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209A22" w14:textId="2D8B8ED1" w:rsidR="007B0AE4" w:rsidRPr="00FC796A" w:rsidRDefault="007B0AE4" w:rsidP="007B0AE4">
      <w:pPr>
        <w:rPr>
          <w:b/>
          <w:bCs/>
          <w:sz w:val="48"/>
          <w:szCs w:val="48"/>
        </w:rPr>
      </w:pPr>
      <w:r w:rsidRPr="00FC796A">
        <w:rPr>
          <w:b/>
          <w:bCs/>
          <w:sz w:val="48"/>
          <w:szCs w:val="48"/>
        </w:rPr>
        <w:t>Analysing Gender Disparity in Nollywood: U</w:t>
      </w:r>
      <w:r w:rsidR="00220775">
        <w:rPr>
          <w:b/>
          <w:bCs/>
          <w:sz w:val="48"/>
          <w:szCs w:val="48"/>
        </w:rPr>
        <w:t>sing</w:t>
      </w:r>
      <w:r w:rsidRPr="00FC796A">
        <w:rPr>
          <w:b/>
          <w:bCs/>
          <w:sz w:val="48"/>
          <w:szCs w:val="48"/>
        </w:rPr>
        <w:t xml:space="preserve"> Four </w:t>
      </w:r>
      <w:r w:rsidR="00220775" w:rsidRPr="00FC796A">
        <w:rPr>
          <w:b/>
          <w:bCs/>
          <w:sz w:val="48"/>
          <w:szCs w:val="48"/>
        </w:rPr>
        <w:t xml:space="preserve">Evaluation </w:t>
      </w:r>
      <w:r w:rsidRPr="00FC796A">
        <w:rPr>
          <w:b/>
          <w:bCs/>
          <w:sz w:val="48"/>
          <w:szCs w:val="48"/>
        </w:rPr>
        <w:t xml:space="preserve">Criteria </w:t>
      </w:r>
    </w:p>
    <w:p w14:paraId="5CC0851B" w14:textId="77777777" w:rsidR="00300E94" w:rsidRDefault="007B0AE4" w:rsidP="007B0AE4">
      <w:pPr>
        <w:rPr>
          <w:noProof/>
        </w:rPr>
      </w:pPr>
      <w:r w:rsidRPr="00B02A49">
        <w:t>A captivating exploration using data analysis techniques to visualize and uncover insights into gender inequality in Nollywood.</w:t>
      </w:r>
      <w:r w:rsidRPr="003A3D57">
        <w:rPr>
          <w:noProof/>
        </w:rPr>
        <w:t xml:space="preserve"> </w:t>
      </w:r>
    </w:p>
    <w:p w14:paraId="00C601B7" w14:textId="77C85DB9" w:rsidR="007B0AE4" w:rsidRDefault="007B0AE4" w:rsidP="007B0AE4">
      <w:pPr>
        <w:rPr>
          <w:noProof/>
        </w:rPr>
      </w:pPr>
      <w:r w:rsidRPr="00EC08ED">
        <w:rPr>
          <w:noProof/>
        </w:rPr>
        <w:drawing>
          <wp:inline distT="0" distB="0" distL="0" distR="0" wp14:anchorId="2EE75881" wp14:editId="5471D63A">
            <wp:extent cx="5731510" cy="2876550"/>
            <wp:effectExtent l="0" t="0" r="2540" b="0"/>
            <wp:docPr id="2" name="Picture 1">
              <a:extLst xmlns:a="http://schemas.openxmlformats.org/drawingml/2006/main">
                <a:ext uri="{FF2B5EF4-FFF2-40B4-BE49-F238E27FC236}">
                  <a16:creationId xmlns:a16="http://schemas.microsoft.com/office/drawing/2014/main" id="{0242ACE1-8F88-83FF-82AE-0FDF2D1F48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0242ACE1-8F88-83FF-82AE-0FDF2D1F4898}"/>
                        </a:ext>
                      </a:extLst>
                    </pic:cNvPr>
                    <pic:cNvPicPr>
                      <a:picLocks noChangeAspect="1"/>
                    </pic:cNvPicPr>
                  </pic:nvPicPr>
                  <pic:blipFill>
                    <a:blip r:embed="rId5"/>
                    <a:stretch>
                      <a:fillRect/>
                    </a:stretch>
                  </pic:blipFill>
                  <pic:spPr>
                    <a:xfrm>
                      <a:off x="0" y="0"/>
                      <a:ext cx="5731510" cy="2876550"/>
                    </a:xfrm>
                    <a:prstGeom prst="rect">
                      <a:avLst/>
                    </a:prstGeom>
                  </pic:spPr>
                </pic:pic>
              </a:graphicData>
            </a:graphic>
          </wp:inline>
        </w:drawing>
      </w:r>
    </w:p>
    <w:p w14:paraId="1A78A712" w14:textId="77777777" w:rsidR="004208F5" w:rsidRDefault="004208F5" w:rsidP="007B0AE4">
      <w:pPr>
        <w:rPr>
          <w:noProof/>
        </w:rPr>
      </w:pPr>
    </w:p>
    <w:p w14:paraId="473C8A85" w14:textId="5C89B63F" w:rsidR="007B0AE4" w:rsidRPr="00531ABB" w:rsidRDefault="007B0AE4" w:rsidP="007B0AE4">
      <w:pPr>
        <w:pStyle w:val="NormalWeb"/>
        <w:rPr>
          <w:rFonts w:asciiTheme="minorHAnsi" w:hAnsiTheme="minorHAnsi"/>
        </w:rPr>
      </w:pPr>
      <w:r w:rsidRPr="00531ABB">
        <w:rPr>
          <w:rFonts w:asciiTheme="minorHAnsi" w:hAnsiTheme="minorHAnsi"/>
        </w:rPr>
        <w:t xml:space="preserve">My friends and I went to the cinema to watch one of the most anticipated movies we had been eagerly awaiting. While enjoying the film with a group of friends, some of the </w:t>
      </w:r>
      <w:r w:rsidR="00AF70A8">
        <w:rPr>
          <w:rFonts w:asciiTheme="minorHAnsi" w:hAnsiTheme="minorHAnsi"/>
        </w:rPr>
        <w:t>ladies</w:t>
      </w:r>
      <w:r w:rsidRPr="00531ABB">
        <w:rPr>
          <w:rFonts w:asciiTheme="minorHAnsi" w:hAnsiTheme="minorHAnsi"/>
        </w:rPr>
        <w:t xml:space="preserve"> in our group expressed their frustration with how Nollywood (the Nigerian film industry) tends to objectify female actors, portraying them primarily as sex symbols. They pointed out that in many Nollywood movies, a female actor is often expected to have an appealing body shape, with well-defined curves, large buttocks if possible, and an attractive breast size that commands attention.</w:t>
      </w:r>
    </w:p>
    <w:p w14:paraId="789ADD44" w14:textId="0FFB13D4" w:rsidR="007B0AE4" w:rsidRPr="00531ABB" w:rsidRDefault="007B0AE4" w:rsidP="007B0AE4">
      <w:pPr>
        <w:spacing w:before="100" w:beforeAutospacing="1" w:after="100" w:afterAutospacing="1" w:line="240" w:lineRule="auto"/>
        <w:rPr>
          <w:rFonts w:eastAsia="Times New Roman" w:cs="Times New Roman"/>
          <w:kern w:val="0"/>
          <w:lang w:eastAsia="en-NG"/>
          <w14:ligatures w14:val="none"/>
        </w:rPr>
      </w:pPr>
      <w:r w:rsidRPr="00531ABB">
        <w:rPr>
          <w:rFonts w:eastAsia="Times New Roman" w:cs="Times New Roman"/>
          <w:kern w:val="0"/>
          <w:lang w:eastAsia="en-NG"/>
          <w14:ligatures w14:val="none"/>
        </w:rPr>
        <w:t xml:space="preserve">After the movie, we continued our conversation, and </w:t>
      </w:r>
      <w:r w:rsidR="00A8197C">
        <w:rPr>
          <w:rFonts w:eastAsia="Times New Roman" w:cs="Times New Roman"/>
          <w:kern w:val="0"/>
          <w:lang w:eastAsia="en-NG"/>
          <w14:ligatures w14:val="none"/>
        </w:rPr>
        <w:t>the ladies</w:t>
      </w:r>
      <w:r w:rsidRPr="00531ABB">
        <w:rPr>
          <w:rFonts w:eastAsia="Times New Roman" w:cs="Times New Roman"/>
          <w:kern w:val="0"/>
          <w:lang w:eastAsia="en-NG"/>
          <w14:ligatures w14:val="none"/>
        </w:rPr>
        <w:t xml:space="preserve"> posed some meaningful and critical questions to the </w:t>
      </w:r>
      <w:r w:rsidR="00A8197C">
        <w:rPr>
          <w:rFonts w:eastAsia="Times New Roman" w:cs="Times New Roman"/>
          <w:kern w:val="0"/>
          <w:lang w:eastAsia="en-NG"/>
          <w14:ligatures w14:val="none"/>
        </w:rPr>
        <w:t>guys</w:t>
      </w:r>
      <w:r w:rsidRPr="00531ABB">
        <w:rPr>
          <w:rFonts w:eastAsia="Times New Roman" w:cs="Times New Roman"/>
          <w:kern w:val="0"/>
          <w:lang w:eastAsia="en-NG"/>
          <w14:ligatures w14:val="none"/>
        </w:rPr>
        <w:t xml:space="preserve"> in our group:</w:t>
      </w:r>
    </w:p>
    <w:p w14:paraId="682773E9" w14:textId="77777777" w:rsidR="007B0AE4" w:rsidRPr="00531ABB" w:rsidRDefault="007B0AE4" w:rsidP="007B0AE4">
      <w:pPr>
        <w:numPr>
          <w:ilvl w:val="0"/>
          <w:numId w:val="1"/>
        </w:numPr>
        <w:spacing w:before="100" w:beforeAutospacing="1" w:after="100" w:afterAutospacing="1" w:line="240" w:lineRule="auto"/>
        <w:rPr>
          <w:rFonts w:eastAsia="Times New Roman" w:cs="Times New Roman"/>
          <w:kern w:val="0"/>
          <w:lang w:eastAsia="en-NG"/>
          <w14:ligatures w14:val="none"/>
        </w:rPr>
      </w:pPr>
      <w:r w:rsidRPr="00531ABB">
        <w:rPr>
          <w:rFonts w:eastAsia="Times New Roman" w:cs="Times New Roman"/>
          <w:kern w:val="0"/>
          <w:lang w:eastAsia="en-NG"/>
          <w14:ligatures w14:val="none"/>
        </w:rPr>
        <w:t>Why are female actors stereotyped?</w:t>
      </w:r>
    </w:p>
    <w:p w14:paraId="4C969560" w14:textId="77777777" w:rsidR="007B0AE4" w:rsidRPr="00531ABB" w:rsidRDefault="007B0AE4" w:rsidP="007B0AE4">
      <w:pPr>
        <w:numPr>
          <w:ilvl w:val="0"/>
          <w:numId w:val="1"/>
        </w:numPr>
        <w:spacing w:before="100" w:beforeAutospacing="1" w:after="100" w:afterAutospacing="1" w:line="240" w:lineRule="auto"/>
        <w:rPr>
          <w:rFonts w:eastAsia="Times New Roman" w:cs="Times New Roman"/>
          <w:kern w:val="0"/>
          <w:lang w:eastAsia="en-NG"/>
          <w14:ligatures w14:val="none"/>
        </w:rPr>
      </w:pPr>
      <w:r w:rsidRPr="00531ABB">
        <w:rPr>
          <w:rFonts w:eastAsia="Times New Roman" w:cs="Times New Roman"/>
          <w:kern w:val="0"/>
          <w:lang w:eastAsia="en-NG"/>
          <w14:ligatures w14:val="none"/>
        </w:rPr>
        <w:t>Are female actors and filmmakers objectified because the industry is dominated by men?</w:t>
      </w:r>
    </w:p>
    <w:p w14:paraId="47ED54A6" w14:textId="77777777" w:rsidR="007B0AE4" w:rsidRPr="00531ABB" w:rsidRDefault="007B0AE4" w:rsidP="007B0AE4">
      <w:pPr>
        <w:numPr>
          <w:ilvl w:val="0"/>
          <w:numId w:val="1"/>
        </w:numPr>
        <w:spacing w:before="100" w:beforeAutospacing="1" w:after="100" w:afterAutospacing="1" w:line="240" w:lineRule="auto"/>
        <w:rPr>
          <w:rFonts w:eastAsia="Times New Roman" w:cs="Times New Roman"/>
          <w:kern w:val="0"/>
          <w:lang w:eastAsia="en-NG"/>
          <w14:ligatures w14:val="none"/>
        </w:rPr>
      </w:pPr>
      <w:r w:rsidRPr="00531ABB">
        <w:rPr>
          <w:rFonts w:eastAsia="Times New Roman" w:cs="Times New Roman"/>
          <w:kern w:val="0"/>
          <w:lang w:eastAsia="en-NG"/>
          <w14:ligatures w14:val="none"/>
        </w:rPr>
        <w:t>Why does Nollywood infuse elements of romance into its movies?</w:t>
      </w:r>
    </w:p>
    <w:p w14:paraId="76D536CC" w14:textId="77777777" w:rsidR="007B0AE4" w:rsidRPr="00531ABB" w:rsidRDefault="007B0AE4" w:rsidP="007B0AE4">
      <w:pPr>
        <w:numPr>
          <w:ilvl w:val="0"/>
          <w:numId w:val="1"/>
        </w:numPr>
        <w:spacing w:before="100" w:beforeAutospacing="1" w:after="100" w:afterAutospacing="1" w:line="240" w:lineRule="auto"/>
        <w:rPr>
          <w:rFonts w:eastAsia="Times New Roman" w:cs="Times New Roman"/>
          <w:kern w:val="0"/>
          <w:lang w:eastAsia="en-NG"/>
          <w14:ligatures w14:val="none"/>
        </w:rPr>
      </w:pPr>
      <w:r w:rsidRPr="00531ABB">
        <w:rPr>
          <w:rFonts w:eastAsia="Times New Roman" w:cs="Times New Roman"/>
          <w:kern w:val="0"/>
          <w:lang w:eastAsia="en-NG"/>
          <w14:ligatures w14:val="none"/>
        </w:rPr>
        <w:t>Why are females underrepresented in Nollywood?</w:t>
      </w:r>
    </w:p>
    <w:p w14:paraId="71CA1FA3" w14:textId="5CF3E429" w:rsidR="007B0AE4" w:rsidRPr="00787185" w:rsidRDefault="007B0AE4" w:rsidP="00787185">
      <w:pPr>
        <w:spacing w:before="100" w:beforeAutospacing="1" w:after="100" w:afterAutospacing="1" w:line="240" w:lineRule="auto"/>
        <w:rPr>
          <w:rFonts w:eastAsia="Times New Roman" w:cs="Times New Roman"/>
          <w:kern w:val="0"/>
          <w:lang w:eastAsia="en-NG"/>
          <w14:ligatures w14:val="none"/>
        </w:rPr>
      </w:pPr>
      <w:r w:rsidRPr="00531ABB">
        <w:rPr>
          <w:rFonts w:eastAsia="Times New Roman" w:cs="Times New Roman"/>
          <w:kern w:val="0"/>
          <w:lang w:eastAsia="en-NG"/>
          <w14:ligatures w14:val="none"/>
        </w:rPr>
        <w:t xml:space="preserve">They concluded that </w:t>
      </w:r>
      <w:r w:rsidR="004A5B60">
        <w:rPr>
          <w:rFonts w:eastAsia="Times New Roman" w:cs="Times New Roman"/>
          <w:kern w:val="0"/>
          <w:lang w:eastAsia="en-NG"/>
          <w14:ligatures w14:val="none"/>
        </w:rPr>
        <w:t>ladies</w:t>
      </w:r>
      <w:r w:rsidRPr="00531ABB">
        <w:rPr>
          <w:rFonts w:eastAsia="Times New Roman" w:cs="Times New Roman"/>
          <w:kern w:val="0"/>
          <w:lang w:eastAsia="en-NG"/>
          <w14:ligatures w14:val="none"/>
        </w:rPr>
        <w:t xml:space="preserve"> should not be seen as objects but as creative individuals full of talent, capable of significantly contributing to the industry's development. These questions and conclusions ignited a spark within me, prompting me to delve into data analytics to </w:t>
      </w:r>
      <w:r w:rsidRPr="00531ABB">
        <w:rPr>
          <w:rFonts w:eastAsia="Times New Roman" w:cs="Times New Roman"/>
          <w:kern w:val="0"/>
          <w:lang w:eastAsia="en-NG"/>
          <w14:ligatures w14:val="none"/>
        </w:rPr>
        <w:lastRenderedPageBreak/>
        <w:t>answer my friends' questions and determine if gender inequalities exist in Nollywood and to what extent.</w:t>
      </w:r>
    </w:p>
    <w:p w14:paraId="35FD5BB1" w14:textId="35EF64A9" w:rsidR="007B0AE4" w:rsidRDefault="007B0AE4" w:rsidP="007B0AE4">
      <w:pPr>
        <w:pStyle w:val="NormalWeb"/>
        <w:rPr>
          <w:rFonts w:asciiTheme="minorHAnsi" w:hAnsiTheme="minorHAnsi"/>
        </w:rPr>
      </w:pPr>
      <w:r w:rsidRPr="00531ABB">
        <w:rPr>
          <w:rFonts w:asciiTheme="minorHAnsi" w:hAnsiTheme="minorHAnsi"/>
        </w:rPr>
        <w:t xml:space="preserve">With these questions on my mind, I set out to use Netflix Nigeria's data between 2013 and 2023 to uncover answers. Over a period of </w:t>
      </w:r>
      <w:r w:rsidR="000673B4">
        <w:rPr>
          <w:rFonts w:asciiTheme="minorHAnsi" w:hAnsiTheme="minorHAnsi"/>
        </w:rPr>
        <w:t>six</w:t>
      </w:r>
      <w:r w:rsidRPr="00531ABB">
        <w:rPr>
          <w:rFonts w:asciiTheme="minorHAnsi" w:hAnsiTheme="minorHAnsi"/>
        </w:rPr>
        <w:t xml:space="preserve"> weeks, I watched over 90% of the movies and TV shows available on Netflix Nigeria, having already seen 50% of the content. This thorough examination allowed me to substantiate my discoveries with concrete examples and observations.</w:t>
      </w:r>
    </w:p>
    <w:p w14:paraId="0175208A" w14:textId="77777777" w:rsidR="000B2BC1" w:rsidRDefault="000B2BC1" w:rsidP="000B2BC1">
      <w:pPr>
        <w:pStyle w:val="NormalWeb"/>
        <w:spacing w:before="0" w:beforeAutospacing="0" w:after="0" w:afterAutospacing="0"/>
        <w:rPr>
          <w:rFonts w:asciiTheme="minorHAnsi" w:hAnsiTheme="minorHAnsi"/>
        </w:rPr>
      </w:pPr>
    </w:p>
    <w:p w14:paraId="30684536" w14:textId="157DB2FA" w:rsidR="000B2BC1" w:rsidRPr="00D07553" w:rsidRDefault="000B2BC1" w:rsidP="000B2BC1">
      <w:pPr>
        <w:pStyle w:val="NormalWeb"/>
        <w:spacing w:before="0" w:beforeAutospacing="0" w:after="0" w:afterAutospacing="0"/>
        <w:rPr>
          <w:rFonts w:asciiTheme="minorHAnsi" w:eastAsiaTheme="minorEastAsia" w:hAnsi="Aptos" w:cstheme="minorBidi"/>
          <w:b/>
          <w:bCs/>
          <w:color w:val="FFFFFF" w:themeColor="background1"/>
          <w:kern w:val="24"/>
          <w:sz w:val="32"/>
          <w:szCs w:val="32"/>
          <w:lang w:val="en-US"/>
        </w:rPr>
      </w:pPr>
      <w:r>
        <w:rPr>
          <w:rFonts w:asciiTheme="minorHAnsi" w:eastAsiaTheme="minorEastAsia" w:hAnsi="Aptos" w:cstheme="minorBidi"/>
          <w:b/>
          <w:bCs/>
          <w:color w:val="000000" w:themeColor="text1"/>
          <w:kern w:val="24"/>
          <w:sz w:val="32"/>
          <w:szCs w:val="32"/>
          <w:lang w:val="en-US"/>
        </w:rPr>
        <w:t>Article Objective</w:t>
      </w:r>
      <w:r w:rsidR="0053312C">
        <w:rPr>
          <w:rFonts w:asciiTheme="minorHAnsi" w:eastAsiaTheme="minorEastAsia" w:hAnsi="Aptos" w:cstheme="minorBidi"/>
          <w:b/>
          <w:bCs/>
          <w:color w:val="000000" w:themeColor="text1"/>
          <w:kern w:val="24"/>
          <w:sz w:val="32"/>
          <w:szCs w:val="32"/>
          <w:lang w:val="en-US"/>
        </w:rPr>
        <w:t>s</w:t>
      </w:r>
    </w:p>
    <w:p w14:paraId="7282918E" w14:textId="1E4FF1AC" w:rsidR="00787185" w:rsidRPr="00D47D2D" w:rsidRDefault="00787185" w:rsidP="00787185">
      <w:pPr>
        <w:pStyle w:val="NormalWeb"/>
        <w:rPr>
          <w:rFonts w:asciiTheme="minorHAnsi" w:hAnsiTheme="minorHAnsi"/>
        </w:rPr>
      </w:pPr>
      <w:r w:rsidRPr="00B53BCB">
        <w:rPr>
          <w:rFonts w:asciiTheme="minorHAnsi" w:hAnsiTheme="minorHAnsi"/>
          <w:b/>
          <w:bCs/>
          <w:lang w:val="en-US"/>
        </w:rPr>
        <w:t>This article aims to advocate for gender equality within the Nollywood industry through actionable insights and strategic recommendations</w:t>
      </w:r>
      <w:r w:rsidRPr="00D47D2D">
        <w:rPr>
          <w:rFonts w:asciiTheme="minorHAnsi" w:hAnsiTheme="minorHAnsi"/>
          <w:lang w:val="en-US"/>
        </w:rPr>
        <w:t xml:space="preserve">. </w:t>
      </w:r>
      <w:r w:rsidR="007B1407" w:rsidRPr="00D47D2D">
        <w:rPr>
          <w:rFonts w:asciiTheme="minorHAnsi" w:hAnsiTheme="minorHAnsi"/>
          <w:lang w:val="en-US"/>
        </w:rPr>
        <w:t>In this</w:t>
      </w:r>
      <w:r w:rsidRPr="00D47D2D">
        <w:rPr>
          <w:rFonts w:asciiTheme="minorHAnsi" w:hAnsiTheme="minorHAnsi"/>
          <w:lang w:val="en-US"/>
        </w:rPr>
        <w:t xml:space="preserve"> article</w:t>
      </w:r>
      <w:r w:rsidR="00453101">
        <w:rPr>
          <w:rFonts w:asciiTheme="minorHAnsi" w:hAnsiTheme="minorHAnsi"/>
          <w:lang w:val="en-US"/>
        </w:rPr>
        <w:t>, I</w:t>
      </w:r>
      <w:r w:rsidRPr="00D47D2D">
        <w:rPr>
          <w:rFonts w:asciiTheme="minorHAnsi" w:hAnsiTheme="minorHAnsi"/>
          <w:lang w:val="en-US"/>
        </w:rPr>
        <w:t xml:space="preserve"> will focus on the following key areas:</w:t>
      </w:r>
    </w:p>
    <w:p w14:paraId="1616DF10" w14:textId="77777777" w:rsidR="00787185" w:rsidRPr="0032099B" w:rsidRDefault="00787185" w:rsidP="00787185">
      <w:pPr>
        <w:pStyle w:val="NormalWeb"/>
        <w:rPr>
          <w:rFonts w:asciiTheme="minorHAnsi" w:hAnsiTheme="minorHAnsi"/>
        </w:rPr>
      </w:pPr>
      <w:r w:rsidRPr="0032099B">
        <w:rPr>
          <w:rFonts w:asciiTheme="minorHAnsi" w:hAnsiTheme="minorHAnsi"/>
          <w:b/>
          <w:bCs/>
          <w:lang w:val="en-US"/>
        </w:rPr>
        <w:t>Industry Impact and Economic Contribution</w:t>
      </w:r>
      <w:r w:rsidRPr="0032099B">
        <w:rPr>
          <w:rFonts w:asciiTheme="minorHAnsi" w:hAnsiTheme="minorHAnsi"/>
          <w:lang w:val="en-US"/>
        </w:rPr>
        <w:t xml:space="preserve">: </w:t>
      </w:r>
    </w:p>
    <w:p w14:paraId="067820A3" w14:textId="77777777" w:rsidR="00787185" w:rsidRPr="0032099B" w:rsidRDefault="00787185" w:rsidP="00787185">
      <w:pPr>
        <w:pStyle w:val="NormalWeb"/>
        <w:numPr>
          <w:ilvl w:val="0"/>
          <w:numId w:val="17"/>
        </w:numPr>
        <w:rPr>
          <w:rFonts w:asciiTheme="minorHAnsi" w:hAnsiTheme="minorHAnsi"/>
        </w:rPr>
      </w:pPr>
      <w:r w:rsidRPr="0032099B">
        <w:rPr>
          <w:rFonts w:asciiTheme="minorHAnsi" w:hAnsiTheme="minorHAnsi"/>
          <w:lang w:val="en-US"/>
        </w:rPr>
        <w:t>Explore the growth of Nollywood over the years and its vital role in the Nigerian economy.</w:t>
      </w:r>
    </w:p>
    <w:p w14:paraId="4988CD0E" w14:textId="77777777" w:rsidR="00787185" w:rsidRPr="0032099B" w:rsidRDefault="00787185" w:rsidP="00787185">
      <w:pPr>
        <w:pStyle w:val="NormalWeb"/>
        <w:rPr>
          <w:rFonts w:asciiTheme="minorHAnsi" w:hAnsiTheme="minorHAnsi"/>
        </w:rPr>
      </w:pPr>
      <w:r w:rsidRPr="0032099B">
        <w:rPr>
          <w:rFonts w:asciiTheme="minorHAnsi" w:hAnsiTheme="minorHAnsi"/>
          <w:b/>
          <w:bCs/>
          <w:lang w:val="en-US"/>
        </w:rPr>
        <w:t>Quantitative Representation Analysis</w:t>
      </w:r>
      <w:r w:rsidRPr="0032099B">
        <w:rPr>
          <w:rFonts w:asciiTheme="minorHAnsi" w:hAnsiTheme="minorHAnsi"/>
          <w:lang w:val="en-US"/>
        </w:rPr>
        <w:t>:</w:t>
      </w:r>
    </w:p>
    <w:p w14:paraId="202F62A3" w14:textId="77777777" w:rsidR="00787185" w:rsidRPr="0032099B" w:rsidRDefault="00787185" w:rsidP="00787185">
      <w:pPr>
        <w:pStyle w:val="NormalWeb"/>
        <w:numPr>
          <w:ilvl w:val="1"/>
          <w:numId w:val="18"/>
        </w:numPr>
        <w:rPr>
          <w:rFonts w:asciiTheme="minorHAnsi" w:hAnsiTheme="minorHAnsi"/>
        </w:rPr>
      </w:pPr>
      <w:r w:rsidRPr="0032099B">
        <w:rPr>
          <w:rFonts w:asciiTheme="minorHAnsi" w:hAnsiTheme="minorHAnsi"/>
          <w:b/>
          <w:bCs/>
          <w:lang w:val="en-US"/>
        </w:rPr>
        <w:t>Directors</w:t>
      </w:r>
      <w:r w:rsidRPr="0032099B">
        <w:rPr>
          <w:rFonts w:asciiTheme="minorHAnsi" w:hAnsiTheme="minorHAnsi"/>
          <w:lang w:val="en-US"/>
        </w:rPr>
        <w:t>: Analyze the total count and proportion of male versus female directors in movies and TV shows from 2013 to 2023. Identify the top five (5) male and female directors.</w:t>
      </w:r>
    </w:p>
    <w:p w14:paraId="54E7C4CE" w14:textId="77777777" w:rsidR="00787185" w:rsidRPr="0032099B" w:rsidRDefault="00787185" w:rsidP="00787185">
      <w:pPr>
        <w:pStyle w:val="NormalWeb"/>
        <w:numPr>
          <w:ilvl w:val="1"/>
          <w:numId w:val="18"/>
        </w:numPr>
        <w:rPr>
          <w:rFonts w:asciiTheme="minorHAnsi" w:hAnsiTheme="minorHAnsi"/>
        </w:rPr>
      </w:pPr>
      <w:r w:rsidRPr="0032099B">
        <w:rPr>
          <w:rFonts w:asciiTheme="minorHAnsi" w:hAnsiTheme="minorHAnsi"/>
          <w:b/>
          <w:bCs/>
          <w:lang w:val="en-US"/>
        </w:rPr>
        <w:t>Producers</w:t>
      </w:r>
      <w:r w:rsidRPr="0032099B">
        <w:rPr>
          <w:rFonts w:asciiTheme="minorHAnsi" w:hAnsiTheme="minorHAnsi"/>
          <w:lang w:val="en-US"/>
        </w:rPr>
        <w:t>: Evaluate the total count and proportion of male versus female producers in movies and TV shows from 2013 to 2023. Identify the top five (5) male and female producers.</w:t>
      </w:r>
    </w:p>
    <w:p w14:paraId="5A75F883" w14:textId="77777777" w:rsidR="00787185" w:rsidRPr="0032099B" w:rsidRDefault="00787185" w:rsidP="00787185">
      <w:pPr>
        <w:pStyle w:val="NormalWeb"/>
        <w:numPr>
          <w:ilvl w:val="1"/>
          <w:numId w:val="18"/>
        </w:numPr>
        <w:rPr>
          <w:rFonts w:asciiTheme="minorHAnsi" w:hAnsiTheme="minorHAnsi"/>
        </w:rPr>
      </w:pPr>
      <w:r w:rsidRPr="0032099B">
        <w:rPr>
          <w:rFonts w:asciiTheme="minorHAnsi" w:hAnsiTheme="minorHAnsi"/>
          <w:b/>
          <w:bCs/>
          <w:lang w:val="en-US"/>
        </w:rPr>
        <w:t>Lead Roles</w:t>
      </w:r>
      <w:r w:rsidRPr="0032099B">
        <w:rPr>
          <w:rFonts w:asciiTheme="minorHAnsi" w:hAnsiTheme="minorHAnsi"/>
          <w:lang w:val="en-US"/>
        </w:rPr>
        <w:t>: Analyze the total count and proportion of male versus female lead and co-lead roles from 2013 to 2023.</w:t>
      </w:r>
    </w:p>
    <w:p w14:paraId="7ACBA615" w14:textId="77777777" w:rsidR="00787185" w:rsidRPr="0032099B" w:rsidRDefault="00787185" w:rsidP="00787185">
      <w:pPr>
        <w:pStyle w:val="NormalWeb"/>
        <w:rPr>
          <w:rFonts w:asciiTheme="minorHAnsi" w:hAnsiTheme="minorHAnsi"/>
        </w:rPr>
      </w:pPr>
      <w:r w:rsidRPr="0032099B">
        <w:rPr>
          <w:rFonts w:asciiTheme="minorHAnsi" w:hAnsiTheme="minorHAnsi"/>
          <w:b/>
          <w:bCs/>
          <w:lang w:val="en-US"/>
        </w:rPr>
        <w:t>Content Analysis</w:t>
      </w:r>
      <w:r w:rsidRPr="0032099B">
        <w:rPr>
          <w:rFonts w:asciiTheme="minorHAnsi" w:hAnsiTheme="minorHAnsi"/>
          <w:lang w:val="en-US"/>
        </w:rPr>
        <w:t>:</w:t>
      </w:r>
    </w:p>
    <w:p w14:paraId="71AF746E" w14:textId="77777777" w:rsidR="00787185" w:rsidRPr="0032099B" w:rsidRDefault="00787185" w:rsidP="00787185">
      <w:pPr>
        <w:pStyle w:val="NormalWeb"/>
        <w:numPr>
          <w:ilvl w:val="1"/>
          <w:numId w:val="19"/>
        </w:numPr>
        <w:rPr>
          <w:rFonts w:asciiTheme="minorHAnsi" w:hAnsiTheme="minorHAnsi"/>
        </w:rPr>
      </w:pPr>
      <w:r w:rsidRPr="0032099B">
        <w:rPr>
          <w:rFonts w:asciiTheme="minorHAnsi" w:hAnsiTheme="minorHAnsi"/>
          <w:b/>
          <w:bCs/>
          <w:lang w:val="en-US"/>
        </w:rPr>
        <w:t>Bechdel Test</w:t>
      </w:r>
      <w:r w:rsidRPr="0032099B">
        <w:rPr>
          <w:rFonts w:asciiTheme="minorHAnsi" w:hAnsiTheme="minorHAnsi"/>
          <w:lang w:val="en-US"/>
        </w:rPr>
        <w:t>: Assess the success and failure rates of the Bechdel Test in movies and TV shows. Analyze how many films directed or produced by females passed the test.</w:t>
      </w:r>
    </w:p>
    <w:p w14:paraId="73128317" w14:textId="77777777" w:rsidR="00787185" w:rsidRPr="0032099B" w:rsidRDefault="00787185" w:rsidP="00787185">
      <w:pPr>
        <w:pStyle w:val="NormalWeb"/>
        <w:rPr>
          <w:rFonts w:asciiTheme="minorHAnsi" w:hAnsiTheme="minorHAnsi"/>
        </w:rPr>
      </w:pPr>
      <w:r w:rsidRPr="0032099B">
        <w:rPr>
          <w:rFonts w:asciiTheme="minorHAnsi" w:hAnsiTheme="minorHAnsi"/>
          <w:b/>
          <w:bCs/>
          <w:lang w:val="en-US"/>
        </w:rPr>
        <w:t>Call for Action</w:t>
      </w:r>
      <w:r w:rsidRPr="0032099B">
        <w:rPr>
          <w:rFonts w:asciiTheme="minorHAnsi" w:hAnsiTheme="minorHAnsi"/>
          <w:lang w:val="en-US"/>
        </w:rPr>
        <w:t>:</w:t>
      </w:r>
    </w:p>
    <w:p w14:paraId="283BEF2F" w14:textId="77777777" w:rsidR="00787185" w:rsidRPr="0032099B" w:rsidRDefault="00787185" w:rsidP="00787185">
      <w:pPr>
        <w:pStyle w:val="NormalWeb"/>
        <w:numPr>
          <w:ilvl w:val="1"/>
          <w:numId w:val="20"/>
        </w:numPr>
        <w:rPr>
          <w:rFonts w:asciiTheme="minorHAnsi" w:hAnsiTheme="minorHAnsi"/>
        </w:rPr>
      </w:pPr>
      <w:r w:rsidRPr="0032099B">
        <w:rPr>
          <w:rFonts w:asciiTheme="minorHAnsi" w:hAnsiTheme="minorHAnsi"/>
          <w:lang w:val="en-US"/>
        </w:rPr>
        <w:t>Identify six (6) strategic focal points to address gender disparity and promote gender equality in Nollywood.</w:t>
      </w:r>
    </w:p>
    <w:p w14:paraId="694A8B54" w14:textId="77777777" w:rsidR="00787185" w:rsidRPr="00531ABB" w:rsidRDefault="00787185" w:rsidP="007B0AE4">
      <w:pPr>
        <w:pStyle w:val="NormalWeb"/>
        <w:rPr>
          <w:rFonts w:asciiTheme="minorHAnsi" w:hAnsiTheme="minorHAnsi"/>
        </w:rPr>
      </w:pPr>
    </w:p>
    <w:p w14:paraId="785E5F5A" w14:textId="77777777" w:rsidR="00B02A49" w:rsidRPr="00531ABB" w:rsidRDefault="00B02A49" w:rsidP="00B02A49">
      <w:pPr>
        <w:spacing w:before="100" w:beforeAutospacing="1" w:after="100" w:afterAutospacing="1" w:line="240" w:lineRule="auto"/>
        <w:rPr>
          <w:rFonts w:eastAsia="Times New Roman" w:cs="Times New Roman"/>
          <w:kern w:val="0"/>
          <w:lang w:eastAsia="en-NG"/>
          <w14:ligatures w14:val="none"/>
        </w:rPr>
      </w:pPr>
    </w:p>
    <w:p w14:paraId="3EBCF9D7" w14:textId="77777777" w:rsidR="006B6BC5" w:rsidRPr="005F0F5B" w:rsidRDefault="006B6BC5" w:rsidP="006B6BC5">
      <w:pPr>
        <w:rPr>
          <w:b/>
          <w:bCs/>
          <w:sz w:val="32"/>
          <w:szCs w:val="32"/>
          <w:lang w:val="en-US"/>
        </w:rPr>
      </w:pPr>
      <w:r w:rsidRPr="00DA6A95">
        <w:rPr>
          <w:b/>
          <w:bCs/>
          <w:sz w:val="32"/>
          <w:szCs w:val="32"/>
          <w:lang w:val="en-US"/>
        </w:rPr>
        <w:lastRenderedPageBreak/>
        <w:t xml:space="preserve">Let's break it </w:t>
      </w:r>
      <w:r w:rsidRPr="005F0F5B">
        <w:rPr>
          <w:b/>
          <w:bCs/>
          <w:sz w:val="32"/>
          <w:szCs w:val="32"/>
          <w:lang w:val="en-US"/>
        </w:rPr>
        <w:t>down.</w:t>
      </w:r>
      <w:r w:rsidRPr="00F77B4B">
        <w:rPr>
          <w:b/>
          <w:bCs/>
          <w:noProof/>
          <w:sz w:val="32"/>
          <w:szCs w:val="32"/>
          <w:lang w:val="en-US"/>
        </w:rPr>
        <w:t xml:space="preserve"> </w:t>
      </w:r>
    </w:p>
    <w:p w14:paraId="72C991BB" w14:textId="77777777" w:rsidR="006B6BC5" w:rsidRDefault="006B6BC5" w:rsidP="006B6BC5">
      <w:pPr>
        <w:rPr>
          <w:b/>
          <w:bCs/>
          <w:lang w:val="en-US"/>
        </w:rPr>
      </w:pPr>
      <w:r>
        <w:rPr>
          <w:b/>
          <w:bCs/>
          <w:noProof/>
          <w:sz w:val="32"/>
          <w:szCs w:val="32"/>
          <w:lang w:val="en-US"/>
        </w:rPr>
        <mc:AlternateContent>
          <mc:Choice Requires="wps">
            <w:drawing>
              <wp:anchor distT="0" distB="0" distL="114300" distR="114300" simplePos="0" relativeHeight="251682816" behindDoc="0" locked="0" layoutInCell="1" allowOverlap="1" wp14:anchorId="0E7DE606" wp14:editId="0EEE1E84">
                <wp:simplePos x="0" y="0"/>
                <wp:positionH relativeFrom="column">
                  <wp:posOffset>4536293</wp:posOffset>
                </wp:positionH>
                <wp:positionV relativeFrom="paragraph">
                  <wp:posOffset>207352</wp:posOffset>
                </wp:positionV>
                <wp:extent cx="456662" cy="149470"/>
                <wp:effectExtent l="0" t="0" r="635" b="3175"/>
                <wp:wrapNone/>
                <wp:docPr id="343010738" name="Arrow: Right 1"/>
                <wp:cNvGraphicFramePr/>
                <a:graphic xmlns:a="http://schemas.openxmlformats.org/drawingml/2006/main">
                  <a:graphicData uri="http://schemas.microsoft.com/office/word/2010/wordprocessingShape">
                    <wps:wsp>
                      <wps:cNvSpPr/>
                      <wps:spPr>
                        <a:xfrm>
                          <a:off x="0" y="0"/>
                          <a:ext cx="456662" cy="149470"/>
                        </a:xfrm>
                        <a:prstGeom prst="rightArrow">
                          <a:avLst/>
                        </a:prstGeom>
                        <a:solidFill>
                          <a:srgbClr val="00B0F0"/>
                        </a:solidFill>
                        <a:ln w="1905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BFAA1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 o:spid="_x0000_s1026" type="#_x0000_t13" style="position:absolute;margin-left:357.2pt;margin-top:16.35pt;width:35.95pt;height:11.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" adj="18065" fillcolor="#00b0f0" stroked="f" strokeweight="1.5pt"/>
            </w:pict>
          </mc:Fallback>
        </mc:AlternateContent>
      </w:r>
      <w:r>
        <w:rPr>
          <w:b/>
          <w:bCs/>
          <w:noProof/>
          <w:sz w:val="32"/>
          <w:szCs w:val="32"/>
          <w:lang w:val="en-US"/>
        </w:rPr>
        <mc:AlternateContent>
          <mc:Choice Requires="wps">
            <w:drawing>
              <wp:anchor distT="0" distB="0" distL="114300" distR="114300" simplePos="0" relativeHeight="251681792" behindDoc="0" locked="0" layoutInCell="1" allowOverlap="1" wp14:anchorId="6015797B" wp14:editId="32E2411F">
                <wp:simplePos x="0" y="0"/>
                <wp:positionH relativeFrom="column">
                  <wp:posOffset>3237963</wp:posOffset>
                </wp:positionH>
                <wp:positionV relativeFrom="paragraph">
                  <wp:posOffset>240958</wp:posOffset>
                </wp:positionV>
                <wp:extent cx="456565" cy="149225"/>
                <wp:effectExtent l="0" t="0" r="635" b="3175"/>
                <wp:wrapNone/>
                <wp:docPr id="752484232" name="Arrow: Right 1"/>
                <wp:cNvGraphicFramePr/>
                <a:graphic xmlns:a="http://schemas.openxmlformats.org/drawingml/2006/main">
                  <a:graphicData uri="http://schemas.microsoft.com/office/word/2010/wordprocessingShape">
                    <wps:wsp>
                      <wps:cNvSpPr/>
                      <wps:spPr>
                        <a:xfrm>
                          <a:off x="0" y="0"/>
                          <a:ext cx="456565" cy="149225"/>
                        </a:xfrm>
                        <a:prstGeom prst="rightArrow">
                          <a:avLst/>
                        </a:prstGeom>
                        <a:solidFill>
                          <a:srgbClr val="00B0F0"/>
                        </a:solidFill>
                        <a:ln w="1905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A26BAE" id="Arrow: Right 1" o:spid="_x0000_s1026" type="#_x0000_t13" style="position:absolute;margin-left:254.95pt;margin-top:18.95pt;width:35.95pt;height:11.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" adj="18070" fillcolor="#00b0f0" stroked="f" strokeweight="1.5pt"/>
            </w:pict>
          </mc:Fallback>
        </mc:AlternateContent>
      </w:r>
      <w:r>
        <w:rPr>
          <w:b/>
          <w:bCs/>
          <w:noProof/>
          <w:sz w:val="32"/>
          <w:szCs w:val="32"/>
          <w:lang w:val="en-US"/>
        </w:rPr>
        <mc:AlternateContent>
          <mc:Choice Requires="wps">
            <w:drawing>
              <wp:anchor distT="0" distB="0" distL="114300" distR="114300" simplePos="0" relativeHeight="251680768" behindDoc="0" locked="0" layoutInCell="1" allowOverlap="1" wp14:anchorId="2CE90925" wp14:editId="0310A3D7">
                <wp:simplePos x="0" y="0"/>
                <wp:positionH relativeFrom="column">
                  <wp:posOffset>1925516</wp:posOffset>
                </wp:positionH>
                <wp:positionV relativeFrom="paragraph">
                  <wp:posOffset>208622</wp:posOffset>
                </wp:positionV>
                <wp:extent cx="456662" cy="149470"/>
                <wp:effectExtent l="0" t="0" r="635" b="3175"/>
                <wp:wrapNone/>
                <wp:docPr id="477604668" name="Arrow: Right 1"/>
                <wp:cNvGraphicFramePr/>
                <a:graphic xmlns:a="http://schemas.openxmlformats.org/drawingml/2006/main">
                  <a:graphicData uri="http://schemas.microsoft.com/office/word/2010/wordprocessingShape">
                    <wps:wsp>
                      <wps:cNvSpPr/>
                      <wps:spPr>
                        <a:xfrm>
                          <a:off x="0" y="0"/>
                          <a:ext cx="456662" cy="149470"/>
                        </a:xfrm>
                        <a:prstGeom prst="rightArrow">
                          <a:avLst/>
                        </a:prstGeom>
                        <a:solidFill>
                          <a:srgbClr val="00B0F0"/>
                        </a:solidFill>
                        <a:ln w="1905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3184F5" id="Arrow: Right 1" o:spid="_x0000_s1026" type="#_x0000_t13" style="position:absolute;margin-left:151.6pt;margin-top:16.45pt;width:35.95pt;height:11.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" adj="18065" fillcolor="#00b0f0" stroked="f" strokeweight="1.5pt"/>
            </w:pict>
          </mc:Fallback>
        </mc:AlternateContent>
      </w:r>
      <w:r>
        <w:rPr>
          <w:b/>
          <w:bCs/>
          <w:noProof/>
          <w:sz w:val="32"/>
          <w:szCs w:val="32"/>
          <w:lang w:val="en-US"/>
        </w:rPr>
        <mc:AlternateContent>
          <mc:Choice Requires="wps">
            <w:drawing>
              <wp:anchor distT="0" distB="0" distL="114300" distR="114300" simplePos="0" relativeHeight="251679744" behindDoc="0" locked="0" layoutInCell="1" allowOverlap="1" wp14:anchorId="306A28F4" wp14:editId="73B1D4CF">
                <wp:simplePos x="0" y="0"/>
                <wp:positionH relativeFrom="column">
                  <wp:posOffset>667531</wp:posOffset>
                </wp:positionH>
                <wp:positionV relativeFrom="paragraph">
                  <wp:posOffset>219613</wp:posOffset>
                </wp:positionV>
                <wp:extent cx="456662" cy="149470"/>
                <wp:effectExtent l="0" t="0" r="635" b="3175"/>
                <wp:wrapNone/>
                <wp:docPr id="1571381388" name="Arrow: Right 1"/>
                <wp:cNvGraphicFramePr/>
                <a:graphic xmlns:a="http://schemas.openxmlformats.org/drawingml/2006/main">
                  <a:graphicData uri="http://schemas.microsoft.com/office/word/2010/wordprocessingShape">
                    <wps:wsp>
                      <wps:cNvSpPr/>
                      <wps:spPr>
                        <a:xfrm>
                          <a:off x="0" y="0"/>
                          <a:ext cx="456662" cy="149470"/>
                        </a:xfrm>
                        <a:prstGeom prst="rightArrow">
                          <a:avLst/>
                        </a:prstGeom>
                        <a:solidFill>
                          <a:srgbClr val="00B0F0"/>
                        </a:solidFill>
                        <a:ln w="1905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7F94CB" id="Arrow: Right 1" o:spid="_x0000_s1026" type="#_x0000_t13" style="position:absolute;margin-left:52.55pt;margin-top:17.3pt;width:35.95pt;height:11.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" adj="18065" fillcolor="#00b0f0" stroked="f" strokeweight="1.5pt"/>
            </w:pict>
          </mc:Fallback>
        </mc:AlternateContent>
      </w:r>
      <w:r>
        <w:rPr>
          <w:noProof/>
        </w:rPr>
        <w:drawing>
          <wp:anchor distT="0" distB="0" distL="114300" distR="114300" simplePos="0" relativeHeight="251674624" behindDoc="0" locked="0" layoutInCell="1" allowOverlap="1" wp14:anchorId="083DF493" wp14:editId="4F4DFEA6">
            <wp:simplePos x="0" y="0"/>
            <wp:positionH relativeFrom="margin">
              <wp:align>left</wp:align>
            </wp:positionH>
            <wp:positionV relativeFrom="paragraph">
              <wp:posOffset>9525</wp:posOffset>
            </wp:positionV>
            <wp:extent cx="562708" cy="606425"/>
            <wp:effectExtent l="0" t="0" r="8890" b="3175"/>
            <wp:wrapNone/>
            <wp:docPr id="830833277" name="Picture 4">
              <a:extLst xmlns:a="http://schemas.openxmlformats.org/drawingml/2006/main">
                <a:ext uri="{FF2B5EF4-FFF2-40B4-BE49-F238E27FC236}">
                  <a16:creationId xmlns:a16="http://schemas.microsoft.com/office/drawing/2014/main" id="{4AA246AD-BE13-8B41-4913-CE3A848F40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AA246AD-BE13-8B41-4913-CE3A848F40A1}"/>
                        </a:ext>
                      </a:extLst>
                    </pic:cNvPr>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63327" cy="607092"/>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61DFDC02" wp14:editId="64083422">
            <wp:simplePos x="0" y="0"/>
            <wp:positionH relativeFrom="margin">
              <wp:align>right</wp:align>
            </wp:positionH>
            <wp:positionV relativeFrom="paragraph">
              <wp:posOffset>9525</wp:posOffset>
            </wp:positionV>
            <wp:extent cx="578485" cy="580968"/>
            <wp:effectExtent l="0" t="0" r="0" b="0"/>
            <wp:wrapNone/>
            <wp:docPr id="281817403" name="Picture 2">
              <a:extLst xmlns:a="http://schemas.openxmlformats.org/drawingml/2006/main">
                <a:ext uri="{FF2B5EF4-FFF2-40B4-BE49-F238E27FC236}">
                  <a16:creationId xmlns:a16="http://schemas.microsoft.com/office/drawing/2014/main" id="{852ABB0F-504A-F2A6-0FE6-9572B1FEDD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852ABB0F-504A-F2A6-0FE6-9572B1FEDD57}"/>
                        </a:ext>
                      </a:extLst>
                    </pic:cNvPr>
                    <pic:cNvPicPr>
                      <a:picLocks noChangeAspect="1"/>
                    </pic:cNvPicPr>
                  </pic:nvPicPr>
                  <pic:blipFill>
                    <a:blip r:embed="rId7">
                      <a:clrChange>
                        <a:clrFrom>
                          <a:srgbClr val="FFFFFF"/>
                        </a:clrFrom>
                        <a:clrTo>
                          <a:srgbClr val="FFFFFF">
                            <a:alpha val="0"/>
                          </a:srgbClr>
                        </a:clrTo>
                      </a:clrChange>
                    </a:blip>
                    <a:stretch>
                      <a:fillRect/>
                    </a:stretch>
                  </pic:blipFill>
                  <pic:spPr>
                    <a:xfrm>
                      <a:off x="0" y="0"/>
                      <a:ext cx="578485" cy="580968"/>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8720" behindDoc="0" locked="0" layoutInCell="1" allowOverlap="1" wp14:anchorId="29C4DC69" wp14:editId="00487CBE">
            <wp:simplePos x="0" y="0"/>
            <wp:positionH relativeFrom="column">
              <wp:posOffset>3754315</wp:posOffset>
            </wp:positionH>
            <wp:positionV relativeFrom="paragraph">
              <wp:posOffset>9623</wp:posOffset>
            </wp:positionV>
            <wp:extent cx="633047" cy="579392"/>
            <wp:effectExtent l="0" t="0" r="0" b="0"/>
            <wp:wrapNone/>
            <wp:docPr id="11" name="Picture 10">
              <a:extLst xmlns:a="http://schemas.openxmlformats.org/drawingml/2006/main">
                <a:ext uri="{FF2B5EF4-FFF2-40B4-BE49-F238E27FC236}">
                  <a16:creationId xmlns:a16="http://schemas.microsoft.com/office/drawing/2014/main" id="{A3653288-92D7-33BC-7E82-C1297BD337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A3653288-92D7-33BC-7E82-C1297BD33763}"/>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4499" cy="580721"/>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0" locked="0" layoutInCell="1" allowOverlap="1" wp14:anchorId="77E63B45" wp14:editId="567CB363">
            <wp:simplePos x="0" y="0"/>
            <wp:positionH relativeFrom="margin">
              <wp:posOffset>2479431</wp:posOffset>
            </wp:positionH>
            <wp:positionV relativeFrom="paragraph">
              <wp:posOffset>9623</wp:posOffset>
            </wp:positionV>
            <wp:extent cx="641838" cy="608243"/>
            <wp:effectExtent l="0" t="0" r="6350" b="1905"/>
            <wp:wrapNone/>
            <wp:docPr id="9" name="Picture 8">
              <a:extLst xmlns:a="http://schemas.openxmlformats.org/drawingml/2006/main">
                <a:ext uri="{FF2B5EF4-FFF2-40B4-BE49-F238E27FC236}">
                  <a16:creationId xmlns:a16="http://schemas.microsoft.com/office/drawing/2014/main" id="{D34E4BBD-99C0-51D4-4CF2-2C93B107C5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D34E4BBD-99C0-51D4-4CF2-2C93B107C54D}"/>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4849" cy="611097"/>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0" locked="0" layoutInCell="1" allowOverlap="1" wp14:anchorId="08FAC5CB" wp14:editId="1782B4A5">
            <wp:simplePos x="0" y="0"/>
            <wp:positionH relativeFrom="column">
              <wp:posOffset>1151792</wp:posOffset>
            </wp:positionH>
            <wp:positionV relativeFrom="paragraph">
              <wp:posOffset>9622</wp:posOffset>
            </wp:positionV>
            <wp:extent cx="668020" cy="606425"/>
            <wp:effectExtent l="0" t="0" r="0" b="3175"/>
            <wp:wrapNone/>
            <wp:docPr id="820500702" name="Picture 6">
              <a:extLst xmlns:a="http://schemas.openxmlformats.org/drawingml/2006/main">
                <a:ext uri="{FF2B5EF4-FFF2-40B4-BE49-F238E27FC236}">
                  <a16:creationId xmlns:a16="http://schemas.microsoft.com/office/drawing/2014/main" id="{047DD0DB-77F0-CFC7-B3A7-F2B2D56F96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47DD0DB-77F0-CFC7-B3A7-F2B2D56F96A9}"/>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8518" cy="606877"/>
                    </a:xfrm>
                    <a:prstGeom prst="rect">
                      <a:avLst/>
                    </a:prstGeom>
                  </pic:spPr>
                </pic:pic>
              </a:graphicData>
            </a:graphic>
            <wp14:sizeRelH relativeFrom="margin">
              <wp14:pctWidth>0</wp14:pctWidth>
            </wp14:sizeRelH>
            <wp14:sizeRelV relativeFrom="margin">
              <wp14:pctHeight>0</wp14:pctHeight>
            </wp14:sizeRelV>
          </wp:anchor>
        </w:drawing>
      </w:r>
    </w:p>
    <w:p w14:paraId="39E8B0F7" w14:textId="77777777" w:rsidR="006B6BC5" w:rsidRPr="00DA6A95" w:rsidRDefault="006B6BC5" w:rsidP="006B6BC5"/>
    <w:p w14:paraId="2ED9BB4A" w14:textId="77777777" w:rsidR="006B6BC5" w:rsidRDefault="006B6BC5" w:rsidP="006B6BC5">
      <w:pPr>
        <w:rPr>
          <w:lang w:val="en-US"/>
        </w:rPr>
      </w:pPr>
    </w:p>
    <w:p w14:paraId="71F2CB44" w14:textId="77777777" w:rsidR="006B6BC5" w:rsidRPr="00DA6A95" w:rsidRDefault="006B6BC5" w:rsidP="006B6BC5">
      <w:r w:rsidRPr="00DA6A95">
        <w:rPr>
          <w:lang w:val="en-US"/>
        </w:rPr>
        <w:t xml:space="preserve">This concise text outlines the significant stages </w:t>
      </w:r>
      <w:r>
        <w:t xml:space="preserve">involved in the article </w:t>
      </w:r>
      <w:r w:rsidRPr="00DA6A95">
        <w:rPr>
          <w:lang w:val="en-US"/>
        </w:rPr>
        <w:t>through a simple yet informative graphic. However, for some, reading textual descriptions might be more accessible than interpreting graphical representations of data wrangling processes.</w:t>
      </w:r>
    </w:p>
    <w:p w14:paraId="0A6CD130" w14:textId="1E72E889" w:rsidR="006B6BC5" w:rsidRPr="00DA6A95" w:rsidRDefault="006B6BC5" w:rsidP="006B6BC5">
      <w:pPr>
        <w:numPr>
          <w:ilvl w:val="0"/>
          <w:numId w:val="27"/>
        </w:numPr>
      </w:pPr>
      <w:r w:rsidRPr="00DA6A95">
        <w:rPr>
          <w:lang w:val="en-US"/>
        </w:rPr>
        <w:t xml:space="preserve">Data Collection: </w:t>
      </w:r>
      <w:r w:rsidRPr="00DA6A95">
        <w:rPr>
          <w:lang w:val="it-IT"/>
        </w:rPr>
        <w:t>Acquired via Web Scraping</w:t>
      </w:r>
      <w:r w:rsidR="00E526CF">
        <w:rPr>
          <w:lang w:val="en-US"/>
        </w:rPr>
        <w:t xml:space="preserve"> using Python.</w:t>
      </w:r>
    </w:p>
    <w:p w14:paraId="0BA1DE0E" w14:textId="7FE138BB" w:rsidR="006B6BC5" w:rsidRPr="00DA6A95" w:rsidRDefault="006B6BC5" w:rsidP="006B6BC5">
      <w:pPr>
        <w:numPr>
          <w:ilvl w:val="0"/>
          <w:numId w:val="27"/>
        </w:numPr>
      </w:pPr>
      <w:r w:rsidRPr="00DA6A95">
        <w:rPr>
          <w:lang w:val="en-US"/>
        </w:rPr>
        <w:t>Preprocessed data in Excel</w:t>
      </w:r>
      <w:r w:rsidR="00E526CF">
        <w:rPr>
          <w:lang w:val="en-US"/>
        </w:rPr>
        <w:t xml:space="preserve"> and Tableau</w:t>
      </w:r>
    </w:p>
    <w:p w14:paraId="5BD07ABA" w14:textId="77777777" w:rsidR="006B6BC5" w:rsidRPr="00DA6A95" w:rsidRDefault="006B6BC5" w:rsidP="006B6BC5">
      <w:pPr>
        <w:numPr>
          <w:ilvl w:val="0"/>
          <w:numId w:val="27"/>
        </w:numPr>
      </w:pPr>
      <w:r w:rsidRPr="00DA6A95">
        <w:rPr>
          <w:lang w:val="en-US"/>
        </w:rPr>
        <w:t>Data Cleaning: Rectifying spelling errors, eliminated blank entries, and omitted irrelevant columns specific to the project's scope.</w:t>
      </w:r>
    </w:p>
    <w:p w14:paraId="680121E3" w14:textId="7E4A4F85" w:rsidR="006B6BC5" w:rsidRPr="00E526CF" w:rsidRDefault="006B6BC5" w:rsidP="006B6BC5">
      <w:pPr>
        <w:numPr>
          <w:ilvl w:val="0"/>
          <w:numId w:val="27"/>
        </w:numPr>
      </w:pPr>
      <w:r w:rsidRPr="00DA6A95">
        <w:rPr>
          <w:lang w:val="en-US"/>
        </w:rPr>
        <w:t>Data Transformation: Altered the data to facilitate analysis</w:t>
      </w:r>
      <w:r w:rsidR="00E526CF">
        <w:rPr>
          <w:lang w:val="en-US"/>
        </w:rPr>
        <w:t>.</w:t>
      </w:r>
    </w:p>
    <w:p w14:paraId="1EE7329E" w14:textId="77777777" w:rsidR="00E526CF" w:rsidRDefault="00E526CF" w:rsidP="00E526CF">
      <w:pPr>
        <w:numPr>
          <w:ilvl w:val="0"/>
          <w:numId w:val="27"/>
        </w:numPr>
      </w:pPr>
      <w:r>
        <w:rPr>
          <w:lang w:val="en-US"/>
        </w:rPr>
        <w:t>Data Visualization: Done with Tableau and PowerPoint.</w:t>
      </w:r>
    </w:p>
    <w:p w14:paraId="47939F0B" w14:textId="77777777" w:rsidR="0057132B" w:rsidRDefault="0057132B" w:rsidP="00B02A49">
      <w:pPr>
        <w:pStyle w:val="NormalWeb"/>
        <w:rPr>
          <w:rFonts w:asciiTheme="minorHAnsi" w:hAnsiTheme="minorHAnsi"/>
          <w:b/>
          <w:bCs/>
          <w:sz w:val="32"/>
          <w:szCs w:val="32"/>
        </w:rPr>
      </w:pPr>
    </w:p>
    <w:p w14:paraId="14AD3299" w14:textId="5047E061" w:rsidR="000906B8" w:rsidRPr="00294C41" w:rsidRDefault="000906B8" w:rsidP="00B02A49">
      <w:pPr>
        <w:pStyle w:val="NormalWeb"/>
        <w:rPr>
          <w:rFonts w:asciiTheme="minorHAnsi" w:hAnsiTheme="minorHAnsi"/>
          <w:b/>
          <w:bCs/>
          <w:sz w:val="32"/>
          <w:szCs w:val="32"/>
        </w:rPr>
      </w:pPr>
      <w:r w:rsidRPr="00294C41">
        <w:rPr>
          <w:rFonts w:asciiTheme="minorHAnsi" w:hAnsiTheme="minorHAnsi"/>
          <w:b/>
          <w:bCs/>
          <w:sz w:val="32"/>
          <w:szCs w:val="32"/>
        </w:rPr>
        <w:t>Industry Impact and Economic Contribution</w:t>
      </w:r>
      <w:r w:rsidR="00216E64" w:rsidRPr="00216E64">
        <w:rPr>
          <w:rFonts w:asciiTheme="minorHAnsi" w:hAnsiTheme="minorHAnsi"/>
          <w:b/>
          <w:bCs/>
          <w:sz w:val="32"/>
          <w:szCs w:val="32"/>
        </w:rPr>
        <w:t>:</w:t>
      </w:r>
    </w:p>
    <w:p w14:paraId="4570A26C" w14:textId="548F3C66" w:rsidR="00B02A49" w:rsidRPr="00531ABB" w:rsidRDefault="003E2980" w:rsidP="00B02A49">
      <w:pPr>
        <w:pStyle w:val="NormalWeb"/>
        <w:rPr>
          <w:rFonts w:asciiTheme="minorHAnsi" w:hAnsiTheme="minorHAnsi"/>
          <w:b/>
          <w:bCs/>
          <w:sz w:val="32"/>
          <w:szCs w:val="32"/>
        </w:rPr>
      </w:pPr>
      <w:r w:rsidRPr="00531ABB">
        <w:rPr>
          <w:rFonts w:asciiTheme="minorHAnsi" w:hAnsiTheme="minorHAnsi"/>
          <w:b/>
          <w:bCs/>
          <w:sz w:val="28"/>
          <w:szCs w:val="28"/>
        </w:rPr>
        <w:t xml:space="preserve">Act 1: </w:t>
      </w:r>
      <w:r w:rsidR="00294C41">
        <w:rPr>
          <w:rFonts w:asciiTheme="minorHAnsi" w:hAnsiTheme="minorHAnsi"/>
          <w:b/>
          <w:bCs/>
          <w:sz w:val="28"/>
          <w:szCs w:val="28"/>
        </w:rPr>
        <w:t>Growth and Economic Contribution</w:t>
      </w:r>
    </w:p>
    <w:p w14:paraId="0D13F0A4" w14:textId="77777777" w:rsidR="00B02A49" w:rsidRPr="00531ABB" w:rsidRDefault="00B02A49" w:rsidP="00B02A49">
      <w:pPr>
        <w:pStyle w:val="NormalWeb"/>
        <w:rPr>
          <w:rFonts w:asciiTheme="minorHAnsi" w:hAnsiTheme="minorHAnsi"/>
        </w:rPr>
      </w:pPr>
      <w:r w:rsidRPr="00531ABB">
        <w:rPr>
          <w:rFonts w:asciiTheme="minorHAnsi" w:hAnsiTheme="minorHAnsi"/>
        </w:rPr>
        <w:t>Nollywood, Nigeria's film industry, plays a crucial role in the economy by offering numerous employment opportunities. It is the world's second-largest film producer, with UNESCO reporting around 2,500 movies and TV shows produced annually. Since its inception in the early 1990s, Nollywood has grown exponentially, becoming a significant cultural and economic force in Nigeria and beyond. From 2017 to 2020, the industry saw an impressive 477.6% increase in annual production, reaching 2,599 productions in 2020.</w:t>
      </w:r>
    </w:p>
    <w:p w14:paraId="597D7BE2" w14:textId="3DC536B1" w:rsidR="00727DEF" w:rsidRPr="00531ABB" w:rsidRDefault="00B02A49" w:rsidP="00727DEF">
      <w:pPr>
        <w:pStyle w:val="NormalWeb"/>
        <w:rPr>
          <w:rFonts w:asciiTheme="minorHAnsi" w:hAnsiTheme="minorHAnsi"/>
        </w:rPr>
      </w:pPr>
      <w:r w:rsidRPr="00531ABB">
        <w:rPr>
          <w:rFonts w:asciiTheme="minorHAnsi" w:hAnsiTheme="minorHAnsi"/>
        </w:rPr>
        <w:t>Over the past two decades, Nollywood's steady growth has led to its contribution of approximately 1.3% to Nigeria's GDP in 2021. According to PwC, this contribution was 2.3% of the GDP, equivalent to around $600 million. Future projections suggest that Nollywood is on track to achieve an annual value of approximately $1 billion.</w:t>
      </w:r>
      <w:r w:rsidR="006A39E0" w:rsidRPr="00531ABB">
        <w:rPr>
          <w:rFonts w:asciiTheme="minorHAnsi" w:hAnsiTheme="minorHAnsi"/>
        </w:rPr>
        <w:t xml:space="preserve"> </w:t>
      </w:r>
      <w:r w:rsidR="00727DEF" w:rsidRPr="00531ABB">
        <w:rPr>
          <w:rFonts w:asciiTheme="minorHAnsi" w:hAnsiTheme="minorHAnsi"/>
        </w:rPr>
        <w:t>Nollywood is a powerhouse in the Nigerian economy, driving employment, revenue generation, technological advancements, cultural export, and economic diversification. Its impact extends beyond the film industry, influencing various sectors and contributing significantly to Nigeria's economic development.</w:t>
      </w:r>
    </w:p>
    <w:p w14:paraId="17BDA93F" w14:textId="78929918" w:rsidR="00B02A49" w:rsidRPr="00216E64" w:rsidRDefault="00F362B6" w:rsidP="006A39E0">
      <w:pPr>
        <w:pStyle w:val="NormalWeb"/>
        <w:rPr>
          <w:rFonts w:asciiTheme="minorHAnsi" w:hAnsiTheme="minorHAnsi"/>
          <w:b/>
          <w:bCs/>
          <w:sz w:val="32"/>
          <w:szCs w:val="32"/>
        </w:rPr>
      </w:pPr>
      <w:r w:rsidRPr="00B905E8">
        <w:rPr>
          <w:rFonts w:asciiTheme="minorHAnsi" w:hAnsiTheme="minorHAnsi"/>
          <w:b/>
          <w:bCs/>
          <w:noProof/>
          <w:sz w:val="32"/>
          <w:szCs w:val="32"/>
        </w:rPr>
        <w:lastRenderedPageBreak/>
        <w:drawing>
          <wp:anchor distT="0" distB="0" distL="114300" distR="114300" simplePos="0" relativeHeight="251686912" behindDoc="0" locked="0" layoutInCell="1" allowOverlap="1" wp14:anchorId="0C7288CB" wp14:editId="36B2681B">
            <wp:simplePos x="0" y="0"/>
            <wp:positionH relativeFrom="margin">
              <wp:posOffset>3429000</wp:posOffset>
            </wp:positionH>
            <wp:positionV relativeFrom="paragraph">
              <wp:posOffset>38100</wp:posOffset>
            </wp:positionV>
            <wp:extent cx="2971800" cy="2190750"/>
            <wp:effectExtent l="0" t="0" r="0" b="0"/>
            <wp:wrapSquare wrapText="bothSides"/>
            <wp:docPr id="1237592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592614" name=""/>
                    <pic:cNvPicPr/>
                  </pic:nvPicPr>
                  <pic:blipFill>
                    <a:blip r:embed="rId11">
                      <a:extLst>
                        <a:ext uri="{28A0092B-C50C-407E-A947-70E740481C1C}">
                          <a14:useLocalDpi xmlns:a14="http://schemas.microsoft.com/office/drawing/2010/main" val="0"/>
                        </a:ext>
                      </a:extLst>
                    </a:blip>
                    <a:stretch>
                      <a:fillRect/>
                    </a:stretch>
                  </pic:blipFill>
                  <pic:spPr>
                    <a:xfrm>
                      <a:off x="0" y="0"/>
                      <a:ext cx="2971800" cy="2190750"/>
                    </a:xfrm>
                    <a:prstGeom prst="rect">
                      <a:avLst/>
                    </a:prstGeom>
                  </pic:spPr>
                </pic:pic>
              </a:graphicData>
            </a:graphic>
            <wp14:sizeRelH relativeFrom="margin">
              <wp14:pctWidth>0</wp14:pctWidth>
            </wp14:sizeRelH>
            <wp14:sizeRelV relativeFrom="margin">
              <wp14:pctHeight>0</wp14:pctHeight>
            </wp14:sizeRelV>
          </wp:anchor>
        </w:drawing>
      </w:r>
      <w:r w:rsidRPr="00B905E8">
        <w:rPr>
          <w:rFonts w:asciiTheme="minorHAnsi" w:hAnsiTheme="minorHAnsi"/>
          <w:b/>
          <w:bCs/>
          <w:noProof/>
          <w:sz w:val="32"/>
          <w:szCs w:val="32"/>
        </w:rPr>
        <w:drawing>
          <wp:anchor distT="0" distB="0" distL="114300" distR="114300" simplePos="0" relativeHeight="251684864" behindDoc="0" locked="0" layoutInCell="1" allowOverlap="1" wp14:anchorId="6F15D94C" wp14:editId="413A1DBC">
            <wp:simplePos x="0" y="0"/>
            <wp:positionH relativeFrom="margin">
              <wp:posOffset>-571500</wp:posOffset>
            </wp:positionH>
            <wp:positionV relativeFrom="paragraph">
              <wp:posOffset>38100</wp:posOffset>
            </wp:positionV>
            <wp:extent cx="3771900" cy="2231390"/>
            <wp:effectExtent l="0" t="0" r="0" b="0"/>
            <wp:wrapSquare wrapText="bothSides"/>
            <wp:docPr id="836304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304416" name=""/>
                    <pic:cNvPicPr/>
                  </pic:nvPicPr>
                  <pic:blipFill>
                    <a:blip r:embed="rId12">
                      <a:extLst>
                        <a:ext uri="{28A0092B-C50C-407E-A947-70E740481C1C}">
                          <a14:useLocalDpi xmlns:a14="http://schemas.microsoft.com/office/drawing/2010/main" val="0"/>
                        </a:ext>
                      </a:extLst>
                    </a:blip>
                    <a:stretch>
                      <a:fillRect/>
                    </a:stretch>
                  </pic:blipFill>
                  <pic:spPr>
                    <a:xfrm>
                      <a:off x="0" y="0"/>
                      <a:ext cx="3771900" cy="2231390"/>
                    </a:xfrm>
                    <a:prstGeom prst="rect">
                      <a:avLst/>
                    </a:prstGeom>
                  </pic:spPr>
                </pic:pic>
              </a:graphicData>
            </a:graphic>
            <wp14:sizeRelH relativeFrom="margin">
              <wp14:pctWidth>0</wp14:pctWidth>
            </wp14:sizeRelH>
            <wp14:sizeRelV relativeFrom="margin">
              <wp14:pctHeight>0</wp14:pctHeight>
            </wp14:sizeRelV>
          </wp:anchor>
        </w:drawing>
      </w:r>
    </w:p>
    <w:p w14:paraId="1BD064DF" w14:textId="464E39FF" w:rsidR="00C72C7A" w:rsidRDefault="00C72C7A" w:rsidP="00C5608D">
      <w:pPr>
        <w:pStyle w:val="NormalWeb"/>
        <w:rPr>
          <w:rFonts w:asciiTheme="minorHAnsi" w:hAnsiTheme="minorHAnsi"/>
          <w:b/>
          <w:bCs/>
          <w:sz w:val="32"/>
          <w:szCs w:val="32"/>
        </w:rPr>
      </w:pPr>
    </w:p>
    <w:p w14:paraId="36857E53" w14:textId="5FD3ADEE" w:rsidR="00C5608D" w:rsidRPr="00216E64" w:rsidRDefault="00C5608D" w:rsidP="00C5608D">
      <w:pPr>
        <w:pStyle w:val="NormalWeb"/>
        <w:rPr>
          <w:rFonts w:asciiTheme="minorHAnsi" w:hAnsiTheme="minorHAnsi"/>
          <w:b/>
          <w:bCs/>
          <w:sz w:val="32"/>
          <w:szCs w:val="32"/>
        </w:rPr>
      </w:pPr>
      <w:r w:rsidRPr="00216E64">
        <w:rPr>
          <w:rFonts w:asciiTheme="minorHAnsi" w:hAnsiTheme="minorHAnsi"/>
          <w:b/>
          <w:bCs/>
          <w:sz w:val="32"/>
          <w:szCs w:val="32"/>
        </w:rPr>
        <w:t>Quantitative Representation Analysis:</w:t>
      </w:r>
    </w:p>
    <w:p w14:paraId="2D5BE6B0" w14:textId="3A643925" w:rsidR="006A39E0" w:rsidRPr="00531ABB" w:rsidRDefault="006A39E0" w:rsidP="006A39E0">
      <w:pPr>
        <w:pStyle w:val="NormalWeb"/>
        <w:rPr>
          <w:rFonts w:asciiTheme="minorHAnsi" w:hAnsiTheme="minorHAnsi"/>
          <w:b/>
          <w:bCs/>
          <w:sz w:val="28"/>
          <w:szCs w:val="28"/>
        </w:rPr>
      </w:pPr>
      <w:r w:rsidRPr="00531ABB">
        <w:rPr>
          <w:rFonts w:asciiTheme="minorHAnsi" w:hAnsiTheme="minorHAnsi"/>
          <w:b/>
          <w:bCs/>
          <w:sz w:val="28"/>
          <w:szCs w:val="28"/>
        </w:rPr>
        <w:t>Act 2: Analysing the Movies and TV Shows Directors</w:t>
      </w:r>
      <w:r w:rsidR="00775E13">
        <w:rPr>
          <w:rFonts w:asciiTheme="minorHAnsi" w:hAnsiTheme="minorHAnsi"/>
          <w:b/>
          <w:bCs/>
          <w:sz w:val="28"/>
          <w:szCs w:val="28"/>
        </w:rPr>
        <w:t>’</w:t>
      </w:r>
    </w:p>
    <w:p w14:paraId="0CF6AE08" w14:textId="698A8B69" w:rsidR="007B0AE4" w:rsidRDefault="004F4BE8" w:rsidP="00301BE8">
      <w:pPr>
        <w:rPr>
          <w:rFonts w:eastAsia="Times New Roman" w:cs="Times New Roman"/>
          <w:b/>
          <w:bCs/>
          <w:kern w:val="0"/>
          <w:lang w:val="en-US" w:eastAsia="en-NG"/>
          <w14:ligatures w14:val="none"/>
        </w:rPr>
      </w:pPr>
      <w:r>
        <w:rPr>
          <w:noProof/>
        </w:rPr>
        <w:drawing>
          <wp:anchor distT="0" distB="0" distL="114300" distR="114300" simplePos="0" relativeHeight="251691008" behindDoc="0" locked="0" layoutInCell="1" allowOverlap="1" wp14:anchorId="7CA7D814" wp14:editId="3BC871DF">
            <wp:simplePos x="0" y="0"/>
            <wp:positionH relativeFrom="margin">
              <wp:posOffset>-485775</wp:posOffset>
            </wp:positionH>
            <wp:positionV relativeFrom="paragraph">
              <wp:posOffset>1042035</wp:posOffset>
            </wp:positionV>
            <wp:extent cx="6565900" cy="2381250"/>
            <wp:effectExtent l="0" t="0" r="6350" b="0"/>
            <wp:wrapSquare wrapText="bothSides"/>
            <wp:docPr id="2211985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65900" cy="2381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A39E0" w:rsidRPr="00531ABB">
        <w:rPr>
          <w:b/>
          <w:bCs/>
        </w:rPr>
        <w:t xml:space="preserve">Scene 1: </w:t>
      </w:r>
      <w:r w:rsidR="006A39E0" w:rsidRPr="00531ABB">
        <w:rPr>
          <w:rFonts w:eastAsia="Times New Roman" w:cs="Times New Roman"/>
          <w:b/>
          <w:bCs/>
          <w:kern w:val="0"/>
          <w:lang w:eastAsia="en-NG"/>
          <w14:ligatures w14:val="none"/>
        </w:rPr>
        <w:t xml:space="preserve">Evaluating the total counts and proportion of male against female directors. </w:t>
      </w:r>
      <w:r w:rsidR="006A39E0" w:rsidRPr="00531ABB">
        <w:rPr>
          <w:rFonts w:eastAsia="Times New Roman" w:cs="Times New Roman"/>
          <w:kern w:val="0"/>
          <w:lang w:val="en-US" w:eastAsia="en-NG"/>
          <w14:ligatures w14:val="none"/>
        </w:rPr>
        <w:t>Despite a modest increase in 2022, female directors continue to be underrepresented in the movie industry.</w:t>
      </w:r>
      <w:r w:rsidR="00137BFC" w:rsidRPr="00531ABB">
        <w:rPr>
          <w:rFonts w:eastAsia="Times New Roman" w:cs="Times New Roman"/>
          <w:kern w:val="0"/>
          <w:lang w:val="en-US" w:eastAsia="en-NG"/>
          <w14:ligatures w14:val="none"/>
        </w:rPr>
        <w:t xml:space="preserve"> </w:t>
      </w:r>
      <w:r w:rsidR="00137BFC" w:rsidRPr="00531ABB">
        <w:rPr>
          <w:rFonts w:eastAsia="Times New Roman" w:cs="Times New Roman"/>
          <w:b/>
          <w:bCs/>
          <w:kern w:val="0"/>
          <w:lang w:val="en-US" w:eastAsia="en-NG"/>
          <w14:ligatures w14:val="none"/>
        </w:rPr>
        <w:t>Over the span of a decade, male directors showcased their prowess, m</w:t>
      </w:r>
      <w:r w:rsidR="006A39E0" w:rsidRPr="006A39E0">
        <w:rPr>
          <w:rFonts w:eastAsia="Times New Roman" w:cs="Times New Roman"/>
          <w:b/>
          <w:bCs/>
          <w:kern w:val="0"/>
          <w:highlight w:val="white"/>
          <w:lang w:val="en-US" w:eastAsia="en-NG"/>
          <w14:ligatures w14:val="none"/>
        </w:rPr>
        <w:t>ale directed 7</w:t>
      </w:r>
      <w:r w:rsidR="00B92084">
        <w:rPr>
          <w:rFonts w:eastAsia="Times New Roman" w:cs="Times New Roman"/>
          <w:b/>
          <w:bCs/>
          <w:kern w:val="0"/>
          <w:highlight w:val="white"/>
          <w:lang w:val="en-US" w:eastAsia="en-NG"/>
          <w14:ligatures w14:val="none"/>
        </w:rPr>
        <w:t>8</w:t>
      </w:r>
      <w:r w:rsidR="006A39E0" w:rsidRPr="006A39E0">
        <w:rPr>
          <w:rFonts w:eastAsia="Times New Roman" w:cs="Times New Roman"/>
          <w:b/>
          <w:bCs/>
          <w:kern w:val="0"/>
          <w:highlight w:val="white"/>
          <w:lang w:val="en-US" w:eastAsia="en-NG"/>
          <w14:ligatures w14:val="none"/>
        </w:rPr>
        <w:t>.</w:t>
      </w:r>
      <w:r w:rsidR="00B92084">
        <w:rPr>
          <w:rFonts w:eastAsia="Times New Roman" w:cs="Times New Roman"/>
          <w:b/>
          <w:bCs/>
          <w:kern w:val="0"/>
          <w:highlight w:val="white"/>
          <w:lang w:val="en-US" w:eastAsia="en-NG"/>
          <w14:ligatures w14:val="none"/>
        </w:rPr>
        <w:t>1</w:t>
      </w:r>
      <w:r w:rsidR="006A39E0" w:rsidRPr="006A39E0">
        <w:rPr>
          <w:rFonts w:eastAsia="Times New Roman" w:cs="Times New Roman"/>
          <w:b/>
          <w:bCs/>
          <w:kern w:val="0"/>
          <w:highlight w:val="white"/>
          <w:lang w:val="en-US" w:eastAsia="en-NG"/>
          <w14:ligatures w14:val="none"/>
        </w:rPr>
        <w:t>% films while female directed 2</w:t>
      </w:r>
      <w:r w:rsidR="00B92084">
        <w:rPr>
          <w:rFonts w:eastAsia="Times New Roman" w:cs="Times New Roman"/>
          <w:b/>
          <w:bCs/>
          <w:kern w:val="0"/>
          <w:highlight w:val="white"/>
          <w:lang w:val="en-US" w:eastAsia="en-NG"/>
          <w14:ligatures w14:val="none"/>
        </w:rPr>
        <w:t>1</w:t>
      </w:r>
      <w:r w:rsidR="006A39E0" w:rsidRPr="006A39E0">
        <w:rPr>
          <w:rFonts w:eastAsia="Times New Roman" w:cs="Times New Roman"/>
          <w:b/>
          <w:bCs/>
          <w:kern w:val="0"/>
          <w:highlight w:val="white"/>
          <w:lang w:val="en-US" w:eastAsia="en-NG"/>
          <w14:ligatures w14:val="none"/>
        </w:rPr>
        <w:t>.</w:t>
      </w:r>
      <w:r w:rsidR="00B92084">
        <w:rPr>
          <w:rFonts w:eastAsia="Times New Roman" w:cs="Times New Roman"/>
          <w:b/>
          <w:bCs/>
          <w:kern w:val="0"/>
          <w:highlight w:val="white"/>
          <w:lang w:val="en-US" w:eastAsia="en-NG"/>
          <w14:ligatures w14:val="none"/>
        </w:rPr>
        <w:t>9</w:t>
      </w:r>
      <w:r w:rsidR="006A39E0" w:rsidRPr="006A39E0">
        <w:rPr>
          <w:rFonts w:eastAsia="Times New Roman" w:cs="Times New Roman"/>
          <w:b/>
          <w:bCs/>
          <w:kern w:val="0"/>
          <w:highlight w:val="white"/>
          <w:lang w:val="en-US" w:eastAsia="en-NG"/>
          <w14:ligatures w14:val="none"/>
        </w:rPr>
        <w:t>%.</w:t>
      </w:r>
    </w:p>
    <w:p w14:paraId="29C144E6" w14:textId="59424CF7" w:rsidR="00F362B6" w:rsidRDefault="00F362B6" w:rsidP="00531ABB">
      <w:pPr>
        <w:pStyle w:val="NormalWeb"/>
        <w:spacing w:before="0" w:beforeAutospacing="0" w:after="0" w:afterAutospacing="0"/>
        <w:rPr>
          <w:rFonts w:asciiTheme="minorHAnsi" w:eastAsiaTheme="minorHAnsi" w:hAnsiTheme="minorHAnsi" w:cstheme="minorBidi"/>
          <w:b/>
          <w:bCs/>
          <w:kern w:val="2"/>
          <w:lang w:eastAsia="en-US"/>
          <w14:ligatures w14:val="standardContextual"/>
        </w:rPr>
      </w:pPr>
    </w:p>
    <w:p w14:paraId="56348044" w14:textId="77777777" w:rsidR="00C34B9F" w:rsidRDefault="00C34B9F" w:rsidP="00C34B9F">
      <w:pPr>
        <w:pStyle w:val="NormalWeb"/>
        <w:spacing w:before="0" w:beforeAutospacing="0" w:after="0" w:afterAutospacing="0"/>
        <w:rPr>
          <w:rFonts w:asciiTheme="minorHAnsi" w:eastAsiaTheme="minorHAnsi" w:hAnsiTheme="minorHAnsi" w:cstheme="minorBidi"/>
          <w:b/>
          <w:bCs/>
          <w:kern w:val="2"/>
          <w:lang w:eastAsia="en-US"/>
          <w14:ligatures w14:val="standardContextual"/>
        </w:rPr>
      </w:pPr>
      <w:r w:rsidRPr="00F25748">
        <w:rPr>
          <w:rFonts w:asciiTheme="minorHAnsi" w:eastAsiaTheme="minorHAnsi" w:hAnsiTheme="minorHAnsi" w:cstheme="minorBidi"/>
          <w:b/>
          <w:bCs/>
          <w:kern w:val="2"/>
          <w:lang w:eastAsia="en-US"/>
          <w14:ligatures w14:val="standardContextual"/>
        </w:rPr>
        <w:t>Scene 2: Top 5 highly skilled female and male directors.</w:t>
      </w:r>
    </w:p>
    <w:p w14:paraId="59BED0C3" w14:textId="5F8F7BAA" w:rsidR="00C34B9F" w:rsidRPr="00AA3EAB" w:rsidRDefault="00C34B9F" w:rsidP="00C34B9F">
      <w:pPr>
        <w:pStyle w:val="NormalWeb"/>
        <w:spacing w:before="0" w:beforeAutospacing="0" w:after="0" w:afterAutospacing="0"/>
        <w:rPr>
          <w:rFonts w:asciiTheme="minorHAnsi" w:eastAsiaTheme="minorHAnsi" w:hAnsiTheme="minorHAnsi" w:cstheme="minorBidi"/>
          <w:kern w:val="2"/>
          <w:lang w:eastAsia="en-US"/>
          <w14:ligatures w14:val="standardContextual"/>
        </w:rPr>
      </w:pPr>
      <w:r w:rsidRPr="00F25748">
        <w:rPr>
          <w:rFonts w:asciiTheme="minorHAnsi" w:eastAsiaTheme="minorHAnsi" w:hAnsiTheme="minorHAnsi" w:cstheme="minorBidi"/>
          <w:b/>
          <w:bCs/>
          <w:kern w:val="2"/>
          <w:lang w:eastAsia="en-US"/>
          <w14:ligatures w14:val="standardContextual"/>
        </w:rPr>
        <w:t xml:space="preserve">Remarkable Disparity: </w:t>
      </w:r>
      <w:r w:rsidRPr="00F25748">
        <w:rPr>
          <w:rFonts w:asciiTheme="minorHAnsi" w:eastAsiaTheme="minorHAnsi" w:hAnsiTheme="minorHAnsi" w:cstheme="minorBidi"/>
          <w:kern w:val="2"/>
          <w:lang w:eastAsia="en-US"/>
          <w14:ligatures w14:val="standardContextual"/>
        </w:rPr>
        <w:t>The striking dominance of the Top 5 male directors over their female counterparts in the film industry</w:t>
      </w:r>
      <w:r w:rsidRPr="003D0246">
        <w:rPr>
          <w:rFonts w:asciiTheme="minorHAnsi" w:hAnsiTheme="minorHAnsi"/>
          <w:b/>
          <w:bCs/>
          <w:lang w:val="en-US"/>
        </w:rPr>
        <w:t>. The top 5 male directors</w:t>
      </w:r>
      <w:r w:rsidRPr="005B3D32">
        <w:rPr>
          <w:rFonts w:asciiTheme="minorHAnsi" w:hAnsiTheme="minorHAnsi"/>
          <w:b/>
          <w:bCs/>
          <w:lang w:val="en-US"/>
        </w:rPr>
        <w:t xml:space="preserve"> (Kunle Afolayan, Kayode Kasum, Niyi Akinmolayan, Walter Taylaur and Moses Inwang) sum up to 26.6</w:t>
      </w:r>
      <w:r w:rsidRPr="003D0246">
        <w:rPr>
          <w:rFonts w:asciiTheme="minorHAnsi" w:hAnsiTheme="minorHAnsi"/>
          <w:lang w:val="en-US"/>
        </w:rPr>
        <w:t xml:space="preserve">%, </w:t>
      </w:r>
      <w:r w:rsidRPr="00E61551">
        <w:rPr>
          <w:rFonts w:asciiTheme="minorHAnsi" w:hAnsiTheme="minorHAnsi"/>
          <w:b/>
          <w:bCs/>
          <w:lang w:val="en-US"/>
        </w:rPr>
        <w:t xml:space="preserve">while that of the female </w:t>
      </w:r>
      <w:r w:rsidRPr="005B3D32">
        <w:rPr>
          <w:rFonts w:asciiTheme="minorHAnsi" w:hAnsiTheme="minorHAnsi"/>
          <w:b/>
          <w:bCs/>
          <w:lang w:val="en-US"/>
        </w:rPr>
        <w:t>(Omoni Oboli</w:t>
      </w:r>
      <w:r w:rsidR="008C7C4D" w:rsidRPr="005B3D32">
        <w:rPr>
          <w:rFonts w:asciiTheme="minorHAnsi" w:hAnsiTheme="minorHAnsi"/>
          <w:b/>
          <w:bCs/>
          <w:lang w:val="en-US"/>
        </w:rPr>
        <w:t>, Biodun Stephen, Tope Oshin, Kemi Adetiba and Bolanle Austen – Peters) is 14.4%.</w:t>
      </w:r>
      <w:r w:rsidR="008C7C4D" w:rsidRPr="005B3D32">
        <w:rPr>
          <w:rFonts w:asciiTheme="minorHAnsi" w:hAnsiTheme="minorHAnsi"/>
          <w:lang w:val="en-US"/>
        </w:rPr>
        <w:t xml:space="preserve"> </w:t>
      </w:r>
    </w:p>
    <w:p w14:paraId="30905B8D" w14:textId="141B0352" w:rsidR="00F362B6" w:rsidRDefault="0051229B" w:rsidP="00C34B9F">
      <w:pPr>
        <w:pStyle w:val="NormalWeb"/>
        <w:spacing w:before="0" w:beforeAutospacing="0" w:after="0" w:afterAutospacing="0"/>
        <w:rPr>
          <w:rFonts w:asciiTheme="minorHAnsi" w:eastAsiaTheme="minorHAnsi" w:hAnsiTheme="minorHAnsi" w:cstheme="minorBidi"/>
          <w:b/>
          <w:bCs/>
          <w:kern w:val="2"/>
          <w:lang w:eastAsia="en-US"/>
          <w14:ligatures w14:val="standardContextual"/>
        </w:rPr>
      </w:pPr>
      <w:r w:rsidRPr="005E0CE9">
        <w:rPr>
          <w:rFonts w:asciiTheme="minorHAnsi" w:hAnsiTheme="minorHAnsi"/>
          <w:b/>
          <w:bCs/>
          <w:noProof/>
          <w:sz w:val="28"/>
          <w:szCs w:val="28"/>
        </w:rPr>
        <w:lastRenderedPageBreak/>
        <w:drawing>
          <wp:anchor distT="0" distB="0" distL="114300" distR="114300" simplePos="0" relativeHeight="251689984" behindDoc="0" locked="0" layoutInCell="1" allowOverlap="1" wp14:anchorId="5289B352" wp14:editId="732BE5FD">
            <wp:simplePos x="0" y="0"/>
            <wp:positionH relativeFrom="column">
              <wp:posOffset>-400685</wp:posOffset>
            </wp:positionH>
            <wp:positionV relativeFrom="paragraph">
              <wp:posOffset>2628265</wp:posOffset>
            </wp:positionV>
            <wp:extent cx="6565265" cy="2305050"/>
            <wp:effectExtent l="0" t="0" r="6985" b="0"/>
            <wp:wrapSquare wrapText="bothSides"/>
            <wp:docPr id="1485561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561103" name=""/>
                    <pic:cNvPicPr/>
                  </pic:nvPicPr>
                  <pic:blipFill>
                    <a:blip r:embed="rId14">
                      <a:extLst>
                        <a:ext uri="{28A0092B-C50C-407E-A947-70E740481C1C}">
                          <a14:useLocalDpi xmlns:a14="http://schemas.microsoft.com/office/drawing/2010/main" val="0"/>
                        </a:ext>
                      </a:extLst>
                    </a:blip>
                    <a:stretch>
                      <a:fillRect/>
                    </a:stretch>
                  </pic:blipFill>
                  <pic:spPr>
                    <a:xfrm>
                      <a:off x="0" y="0"/>
                      <a:ext cx="6565265" cy="2305050"/>
                    </a:xfrm>
                    <a:prstGeom prst="rect">
                      <a:avLst/>
                    </a:prstGeom>
                  </pic:spPr>
                </pic:pic>
              </a:graphicData>
            </a:graphic>
            <wp14:sizeRelH relativeFrom="margin">
              <wp14:pctWidth>0</wp14:pctWidth>
            </wp14:sizeRelH>
            <wp14:sizeRelV relativeFrom="margin">
              <wp14:pctHeight>0</wp14:pctHeight>
            </wp14:sizeRelV>
          </wp:anchor>
        </w:drawing>
      </w:r>
      <w:r w:rsidRPr="00B052B2">
        <w:rPr>
          <w:rFonts w:asciiTheme="minorHAnsi" w:hAnsiTheme="minorHAnsi"/>
          <w:b/>
          <w:bCs/>
          <w:noProof/>
          <w:sz w:val="28"/>
          <w:szCs w:val="28"/>
        </w:rPr>
        <w:drawing>
          <wp:anchor distT="0" distB="0" distL="114300" distR="114300" simplePos="0" relativeHeight="251688960" behindDoc="0" locked="0" layoutInCell="1" allowOverlap="1" wp14:anchorId="52F94289" wp14:editId="0CD70DC1">
            <wp:simplePos x="0" y="0"/>
            <wp:positionH relativeFrom="column">
              <wp:posOffset>-400050</wp:posOffset>
            </wp:positionH>
            <wp:positionV relativeFrom="paragraph">
              <wp:posOffset>0</wp:posOffset>
            </wp:positionV>
            <wp:extent cx="6564630" cy="2409825"/>
            <wp:effectExtent l="0" t="0" r="7620" b="9525"/>
            <wp:wrapSquare wrapText="bothSides"/>
            <wp:docPr id="804622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622414" name=""/>
                    <pic:cNvPicPr/>
                  </pic:nvPicPr>
                  <pic:blipFill>
                    <a:blip r:embed="rId15">
                      <a:extLst>
                        <a:ext uri="{28A0092B-C50C-407E-A947-70E740481C1C}">
                          <a14:useLocalDpi xmlns:a14="http://schemas.microsoft.com/office/drawing/2010/main" val="0"/>
                        </a:ext>
                      </a:extLst>
                    </a:blip>
                    <a:stretch>
                      <a:fillRect/>
                    </a:stretch>
                  </pic:blipFill>
                  <pic:spPr>
                    <a:xfrm>
                      <a:off x="0" y="0"/>
                      <a:ext cx="6564630" cy="2409825"/>
                    </a:xfrm>
                    <a:prstGeom prst="rect">
                      <a:avLst/>
                    </a:prstGeom>
                  </pic:spPr>
                </pic:pic>
              </a:graphicData>
            </a:graphic>
            <wp14:sizeRelH relativeFrom="margin">
              <wp14:pctWidth>0</wp14:pctWidth>
            </wp14:sizeRelH>
            <wp14:sizeRelV relativeFrom="margin">
              <wp14:pctHeight>0</wp14:pctHeight>
            </wp14:sizeRelV>
          </wp:anchor>
        </w:drawing>
      </w:r>
      <w:r w:rsidR="00C34B9F" w:rsidRPr="00F25748">
        <w:rPr>
          <w:rFonts w:asciiTheme="minorHAnsi" w:eastAsiaTheme="minorHAnsi" w:hAnsiTheme="minorHAnsi" w:cstheme="minorBidi"/>
          <w:b/>
          <w:bCs/>
          <w:kern w:val="2"/>
          <w:lang w:eastAsia="en-US"/>
          <w14:ligatures w14:val="standardContextual"/>
        </w:rPr>
        <w:t xml:space="preserve"> </w:t>
      </w:r>
    </w:p>
    <w:p w14:paraId="1B2FD97D" w14:textId="6E5C2A5D" w:rsidR="00F362B6" w:rsidRDefault="00F362B6" w:rsidP="00531ABB">
      <w:pPr>
        <w:pStyle w:val="NormalWeb"/>
        <w:spacing w:before="0" w:beforeAutospacing="0" w:after="0" w:afterAutospacing="0"/>
        <w:rPr>
          <w:rFonts w:asciiTheme="minorHAnsi" w:eastAsiaTheme="minorHAnsi" w:hAnsiTheme="minorHAnsi" w:cstheme="minorBidi"/>
          <w:b/>
          <w:bCs/>
          <w:kern w:val="2"/>
          <w:lang w:eastAsia="en-US"/>
          <w14:ligatures w14:val="standardContextual"/>
        </w:rPr>
      </w:pPr>
    </w:p>
    <w:p w14:paraId="79781003" w14:textId="28261E82" w:rsidR="00301BE8" w:rsidRDefault="00301BE8" w:rsidP="00301BE8">
      <w:pPr>
        <w:pStyle w:val="NormalWeb"/>
        <w:rPr>
          <w:rFonts w:asciiTheme="minorHAnsi" w:hAnsiTheme="minorHAnsi"/>
          <w:b/>
          <w:bCs/>
          <w:sz w:val="28"/>
          <w:szCs w:val="28"/>
        </w:rPr>
      </w:pPr>
      <w:r w:rsidRPr="00531ABB">
        <w:rPr>
          <w:rFonts w:asciiTheme="minorHAnsi" w:hAnsiTheme="minorHAnsi"/>
          <w:b/>
          <w:bCs/>
          <w:sz w:val="28"/>
          <w:szCs w:val="28"/>
        </w:rPr>
        <w:t>Act 3: Analysing the Movies and TV Shows Producers</w:t>
      </w:r>
      <w:r w:rsidR="00775E13">
        <w:rPr>
          <w:rFonts w:asciiTheme="minorHAnsi" w:hAnsiTheme="minorHAnsi"/>
          <w:b/>
          <w:bCs/>
          <w:sz w:val="28"/>
          <w:szCs w:val="28"/>
        </w:rPr>
        <w:t>’</w:t>
      </w:r>
    </w:p>
    <w:p w14:paraId="00D18F3F" w14:textId="613450D3" w:rsidR="00AB742B" w:rsidRPr="00531ABB" w:rsidRDefault="00AB742B" w:rsidP="00301BE8">
      <w:pPr>
        <w:pStyle w:val="NormalWeb"/>
        <w:rPr>
          <w:rFonts w:asciiTheme="minorHAnsi" w:hAnsiTheme="minorHAnsi"/>
          <w:b/>
          <w:bCs/>
          <w:sz w:val="28"/>
          <w:szCs w:val="28"/>
        </w:rPr>
      </w:pPr>
      <w:r w:rsidRPr="00531ABB">
        <w:rPr>
          <w:rFonts w:asciiTheme="minorHAnsi" w:hAnsiTheme="minorHAnsi"/>
          <w:b/>
          <w:bCs/>
        </w:rPr>
        <w:t xml:space="preserve">Scene 1: Evaluating the total counts and proportion of male against female producers. </w:t>
      </w:r>
      <w:r w:rsidRPr="00531ABB">
        <w:rPr>
          <w:rFonts w:asciiTheme="minorHAnsi" w:hAnsiTheme="minorHAnsi"/>
          <w:lang w:val="en-US"/>
        </w:rPr>
        <w:t>Male producers continue to dominate, despite females constituting 42.</w:t>
      </w:r>
      <w:r>
        <w:rPr>
          <w:rFonts w:asciiTheme="minorHAnsi" w:hAnsiTheme="minorHAnsi"/>
          <w:lang w:val="en-US"/>
        </w:rPr>
        <w:t>6</w:t>
      </w:r>
      <w:r w:rsidRPr="00531ABB">
        <w:rPr>
          <w:rFonts w:asciiTheme="minorHAnsi" w:hAnsiTheme="minorHAnsi"/>
          <w:lang w:val="en-US"/>
        </w:rPr>
        <w:t>% of industry producers, showcasing a significant, noteworthy, and substantial presence.</w:t>
      </w:r>
      <w:r>
        <w:rPr>
          <w:rFonts w:asciiTheme="minorHAnsi" w:hAnsiTheme="minorHAnsi"/>
          <w:lang w:val="en-US"/>
        </w:rPr>
        <w:t xml:space="preserve"> </w:t>
      </w:r>
      <w:r w:rsidRPr="00561F5A">
        <w:rPr>
          <w:highlight w:val="white"/>
          <w:lang w:val="en-US"/>
        </w:rPr>
        <w:t>In the realm of movie and TV show production</w:t>
      </w:r>
      <w:r w:rsidRPr="00561F5A">
        <w:rPr>
          <w:b/>
          <w:bCs/>
          <w:highlight w:val="white"/>
          <w:lang w:val="en-US"/>
        </w:rPr>
        <w:t>, male constitute 89 (57.4%) of producers</w:t>
      </w:r>
      <w:r w:rsidRPr="00561F5A">
        <w:rPr>
          <w:highlight w:val="white"/>
          <w:lang w:val="en-US"/>
        </w:rPr>
        <w:t xml:space="preserve">, </w:t>
      </w:r>
      <w:r w:rsidRPr="00561F5A">
        <w:rPr>
          <w:b/>
          <w:bCs/>
          <w:highlight w:val="white"/>
          <w:lang w:val="en-US"/>
        </w:rPr>
        <w:t>while female make up 66 (42.6%)</w:t>
      </w:r>
      <w:r w:rsidRPr="00561F5A">
        <w:rPr>
          <w:highlight w:val="white"/>
          <w:lang w:val="en-US"/>
        </w:rPr>
        <w:t>. This data underscores the significant contribution of women to the</w:t>
      </w:r>
      <w:r>
        <w:rPr>
          <w:lang w:val="en-US"/>
        </w:rPr>
        <w:t xml:space="preserve"> </w:t>
      </w:r>
      <w:r w:rsidRPr="00561F5A">
        <w:rPr>
          <w:highlight w:val="white"/>
          <w:lang w:val="en-US"/>
        </w:rPr>
        <w:t>industry.</w:t>
      </w:r>
    </w:p>
    <w:p w14:paraId="36791EE4" w14:textId="77777777" w:rsidR="00E00B22" w:rsidRDefault="00E00B22" w:rsidP="007F5CC5">
      <w:pPr>
        <w:pStyle w:val="NormalWeb"/>
        <w:rPr>
          <w:noProof/>
        </w:rPr>
      </w:pPr>
      <w:bookmarkStart w:id="0" w:name="_Hlk168771018"/>
    </w:p>
    <w:p w14:paraId="05963061" w14:textId="77777777" w:rsidR="00E00B22" w:rsidRDefault="00E00B22" w:rsidP="007F5CC5">
      <w:pPr>
        <w:pStyle w:val="NormalWeb"/>
        <w:rPr>
          <w:noProof/>
        </w:rPr>
      </w:pPr>
    </w:p>
    <w:bookmarkEnd w:id="0"/>
    <w:p w14:paraId="2CB5C015" w14:textId="77777777" w:rsidR="000C2F61" w:rsidRDefault="000C2F61" w:rsidP="007F5CC5">
      <w:pPr>
        <w:pStyle w:val="NormalWeb"/>
        <w:rPr>
          <w:noProof/>
        </w:rPr>
      </w:pPr>
    </w:p>
    <w:p w14:paraId="553CDE4E" w14:textId="77777777" w:rsidR="000C2F61" w:rsidRDefault="000C2F61" w:rsidP="007F5CC5">
      <w:pPr>
        <w:pStyle w:val="NormalWeb"/>
        <w:rPr>
          <w:noProof/>
        </w:rPr>
      </w:pPr>
    </w:p>
    <w:p w14:paraId="177D30C3" w14:textId="77777777" w:rsidR="000C2F61" w:rsidRDefault="000C2F61" w:rsidP="007F5CC5">
      <w:pPr>
        <w:pStyle w:val="NormalWeb"/>
        <w:rPr>
          <w:noProof/>
        </w:rPr>
      </w:pPr>
    </w:p>
    <w:p w14:paraId="2BF1AEEA" w14:textId="543B0DD2" w:rsidR="00AD190D" w:rsidRPr="00812AF9" w:rsidRDefault="000C2F61" w:rsidP="00812AF9">
      <w:pPr>
        <w:pStyle w:val="NormalWeb"/>
        <w:rPr>
          <w:lang w:val="en-US"/>
        </w:rPr>
      </w:pPr>
      <w:r w:rsidRPr="000C2F61">
        <w:rPr>
          <w:noProof/>
          <w:lang w:val="en-US"/>
        </w:rPr>
        <w:lastRenderedPageBreak/>
        <w:drawing>
          <wp:anchor distT="0" distB="0" distL="114300" distR="114300" simplePos="0" relativeHeight="251692032" behindDoc="0" locked="0" layoutInCell="1" allowOverlap="1" wp14:anchorId="70A5CB04" wp14:editId="7A16E872">
            <wp:simplePos x="0" y="0"/>
            <wp:positionH relativeFrom="page">
              <wp:posOffset>400050</wp:posOffset>
            </wp:positionH>
            <wp:positionV relativeFrom="paragraph">
              <wp:posOffset>0</wp:posOffset>
            </wp:positionV>
            <wp:extent cx="6572250" cy="2407920"/>
            <wp:effectExtent l="0" t="0" r="0" b="0"/>
            <wp:wrapSquare wrapText="bothSides"/>
            <wp:docPr id="360681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681777" name=""/>
                    <pic:cNvPicPr/>
                  </pic:nvPicPr>
                  <pic:blipFill>
                    <a:blip r:embed="rId16">
                      <a:extLst>
                        <a:ext uri="{28A0092B-C50C-407E-A947-70E740481C1C}">
                          <a14:useLocalDpi xmlns:a14="http://schemas.microsoft.com/office/drawing/2010/main" val="0"/>
                        </a:ext>
                      </a:extLst>
                    </a:blip>
                    <a:stretch>
                      <a:fillRect/>
                    </a:stretch>
                  </pic:blipFill>
                  <pic:spPr>
                    <a:xfrm>
                      <a:off x="0" y="0"/>
                      <a:ext cx="6572250" cy="2407920"/>
                    </a:xfrm>
                    <a:prstGeom prst="rect">
                      <a:avLst/>
                    </a:prstGeom>
                  </pic:spPr>
                </pic:pic>
              </a:graphicData>
            </a:graphic>
            <wp14:sizeRelH relativeFrom="margin">
              <wp14:pctWidth>0</wp14:pctWidth>
            </wp14:sizeRelH>
            <wp14:sizeRelV relativeFrom="margin">
              <wp14:pctHeight>0</wp14:pctHeight>
            </wp14:sizeRelV>
          </wp:anchor>
        </w:drawing>
      </w:r>
      <w:r w:rsidR="00561F5A" w:rsidRPr="00561F5A">
        <w:rPr>
          <w:highlight w:val="white"/>
          <w:lang w:val="en-US"/>
        </w:rPr>
        <w:t xml:space="preserve"> </w:t>
      </w:r>
    </w:p>
    <w:p w14:paraId="3A8B1461" w14:textId="48E59E2B" w:rsidR="00301BE8" w:rsidRPr="00531ABB" w:rsidRDefault="00301BE8" w:rsidP="007F5CC5">
      <w:pPr>
        <w:pStyle w:val="NormalWeb"/>
        <w:kinsoku w:val="0"/>
        <w:overflowPunct w:val="0"/>
        <w:spacing w:before="0" w:beforeAutospacing="0" w:after="0" w:afterAutospacing="0"/>
        <w:textAlignment w:val="baseline"/>
        <w:rPr>
          <w:rFonts w:asciiTheme="minorHAnsi" w:hAnsiTheme="minorHAnsi"/>
          <w:b/>
          <w:bCs/>
        </w:rPr>
      </w:pPr>
      <w:r w:rsidRPr="00531ABB">
        <w:rPr>
          <w:rFonts w:asciiTheme="minorHAnsi" w:hAnsiTheme="minorHAnsi"/>
          <w:b/>
          <w:bCs/>
        </w:rPr>
        <w:t xml:space="preserve">Scene </w:t>
      </w:r>
      <w:r w:rsidR="006B2326" w:rsidRPr="00531ABB">
        <w:rPr>
          <w:rFonts w:asciiTheme="minorHAnsi" w:hAnsiTheme="minorHAnsi"/>
          <w:b/>
          <w:bCs/>
        </w:rPr>
        <w:t>2</w:t>
      </w:r>
      <w:r w:rsidRPr="00531ABB">
        <w:rPr>
          <w:rFonts w:asciiTheme="minorHAnsi" w:hAnsiTheme="minorHAnsi"/>
          <w:b/>
          <w:bCs/>
        </w:rPr>
        <w:t xml:space="preserve">: </w:t>
      </w:r>
      <w:r w:rsidRPr="00531ABB">
        <w:rPr>
          <w:rFonts w:asciiTheme="minorHAnsi" w:eastAsiaTheme="minorEastAsia" w:hAnsiTheme="minorHAnsi"/>
          <w:b/>
          <w:bCs/>
          <w:lang w:val="en-US"/>
        </w:rPr>
        <w:t>Top 5 highly skilled female and male producers</w:t>
      </w:r>
      <w:r w:rsidRPr="00531ABB">
        <w:rPr>
          <w:rFonts w:asciiTheme="minorHAnsi" w:hAnsiTheme="minorHAnsi"/>
          <w:b/>
          <w:bCs/>
        </w:rPr>
        <w:t>.</w:t>
      </w:r>
    </w:p>
    <w:p w14:paraId="462310FD" w14:textId="5BD043B0" w:rsidR="006B2326" w:rsidRDefault="00DF5D6E" w:rsidP="007F5CC5">
      <w:pPr>
        <w:rPr>
          <w:b/>
          <w:bCs/>
          <w:lang w:val="en-US"/>
        </w:rPr>
      </w:pPr>
      <w:r w:rsidRPr="00DF5D6E">
        <w:rPr>
          <w:b/>
          <w:bCs/>
          <w:noProof/>
          <w:lang w:val="en-US"/>
        </w:rPr>
        <w:drawing>
          <wp:anchor distT="0" distB="0" distL="114300" distR="114300" simplePos="0" relativeHeight="251664384" behindDoc="0" locked="0" layoutInCell="1" allowOverlap="1" wp14:anchorId="4D501CC6" wp14:editId="12451073">
            <wp:simplePos x="0" y="0"/>
            <wp:positionH relativeFrom="column">
              <wp:posOffset>-457200</wp:posOffset>
            </wp:positionH>
            <wp:positionV relativeFrom="paragraph">
              <wp:posOffset>744220</wp:posOffset>
            </wp:positionV>
            <wp:extent cx="6565265" cy="2505075"/>
            <wp:effectExtent l="0" t="0" r="6985" b="9525"/>
            <wp:wrapSquare wrapText="bothSides"/>
            <wp:docPr id="1688387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387754" name=""/>
                    <pic:cNvPicPr/>
                  </pic:nvPicPr>
                  <pic:blipFill>
                    <a:blip r:embed="rId17">
                      <a:extLst>
                        <a:ext uri="{28A0092B-C50C-407E-A947-70E740481C1C}">
                          <a14:useLocalDpi xmlns:a14="http://schemas.microsoft.com/office/drawing/2010/main" val="0"/>
                        </a:ext>
                      </a:extLst>
                    </a:blip>
                    <a:stretch>
                      <a:fillRect/>
                    </a:stretch>
                  </pic:blipFill>
                  <pic:spPr>
                    <a:xfrm>
                      <a:off x="0" y="0"/>
                      <a:ext cx="6565265" cy="2505075"/>
                    </a:xfrm>
                    <a:prstGeom prst="rect">
                      <a:avLst/>
                    </a:prstGeom>
                  </pic:spPr>
                </pic:pic>
              </a:graphicData>
            </a:graphic>
            <wp14:sizeRelH relativeFrom="margin">
              <wp14:pctWidth>0</wp14:pctWidth>
            </wp14:sizeRelH>
            <wp14:sizeRelV relativeFrom="margin">
              <wp14:pctHeight>0</wp14:pctHeight>
            </wp14:sizeRelV>
          </wp:anchor>
        </w:drawing>
      </w:r>
      <w:r w:rsidR="00301BE8" w:rsidRPr="00C565FD">
        <w:rPr>
          <w:b/>
          <w:bCs/>
          <w:lang w:val="en-US"/>
        </w:rPr>
        <w:t>Significant Imbalance:</w:t>
      </w:r>
      <w:r w:rsidR="00301BE8" w:rsidRPr="007F5CC5">
        <w:rPr>
          <w:lang w:val="en-US"/>
        </w:rPr>
        <w:t xml:space="preserve"> The marked prominence of the top five male producers in comparison to their female counterparts within the movie industry.</w:t>
      </w:r>
      <w:r w:rsidR="006B2326" w:rsidRPr="007F5CC5">
        <w:rPr>
          <w:lang w:val="en-US"/>
        </w:rPr>
        <w:t xml:space="preserve"> </w:t>
      </w:r>
      <w:r w:rsidR="006B2326" w:rsidRPr="007F5CC5">
        <w:rPr>
          <w:b/>
          <w:bCs/>
          <w:lang w:val="en-US"/>
        </w:rPr>
        <w:t>The top 5 male producers sum up to</w:t>
      </w:r>
      <w:r w:rsidR="006B2326" w:rsidRPr="007F5CC5">
        <w:rPr>
          <w:lang w:val="en-US"/>
        </w:rPr>
        <w:t xml:space="preserve"> </w:t>
      </w:r>
      <w:r w:rsidR="006B2326" w:rsidRPr="007F5CC5">
        <w:rPr>
          <w:b/>
          <w:bCs/>
          <w:lang w:val="en-US"/>
        </w:rPr>
        <w:t>25.8%, while that of the female is</w:t>
      </w:r>
      <w:r w:rsidR="006B2326" w:rsidRPr="007F5CC5">
        <w:rPr>
          <w:lang w:val="en-US"/>
        </w:rPr>
        <w:t xml:space="preserve"> </w:t>
      </w:r>
      <w:r w:rsidR="006B2326" w:rsidRPr="007F5CC5">
        <w:rPr>
          <w:b/>
          <w:bCs/>
          <w:lang w:val="en-US"/>
        </w:rPr>
        <w:t xml:space="preserve">17.5% </w:t>
      </w:r>
    </w:p>
    <w:p w14:paraId="33C8BB74" w14:textId="118C0F37" w:rsidR="003C0718" w:rsidRPr="0057221B" w:rsidRDefault="00FF1685" w:rsidP="0057221B">
      <w:pPr>
        <w:rPr>
          <w:b/>
          <w:bCs/>
          <w:lang w:val="en-US"/>
        </w:rPr>
      </w:pPr>
      <w:r w:rsidRPr="00066FA1">
        <w:rPr>
          <w:b/>
          <w:bCs/>
          <w:noProof/>
          <w:sz w:val="28"/>
          <w:szCs w:val="28"/>
        </w:rPr>
        <w:drawing>
          <wp:anchor distT="0" distB="0" distL="114300" distR="114300" simplePos="0" relativeHeight="251665408" behindDoc="0" locked="0" layoutInCell="1" allowOverlap="1" wp14:anchorId="5386AED3" wp14:editId="4C7202E3">
            <wp:simplePos x="0" y="0"/>
            <wp:positionH relativeFrom="column">
              <wp:posOffset>-457200</wp:posOffset>
            </wp:positionH>
            <wp:positionV relativeFrom="paragraph">
              <wp:posOffset>2710815</wp:posOffset>
            </wp:positionV>
            <wp:extent cx="6564630" cy="2286000"/>
            <wp:effectExtent l="0" t="0" r="7620" b="0"/>
            <wp:wrapSquare wrapText="bothSides"/>
            <wp:docPr id="1946001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001476" name=""/>
                    <pic:cNvPicPr/>
                  </pic:nvPicPr>
                  <pic:blipFill>
                    <a:blip r:embed="rId18">
                      <a:extLst>
                        <a:ext uri="{28A0092B-C50C-407E-A947-70E740481C1C}">
                          <a14:useLocalDpi xmlns:a14="http://schemas.microsoft.com/office/drawing/2010/main" val="0"/>
                        </a:ext>
                      </a:extLst>
                    </a:blip>
                    <a:stretch>
                      <a:fillRect/>
                    </a:stretch>
                  </pic:blipFill>
                  <pic:spPr>
                    <a:xfrm>
                      <a:off x="0" y="0"/>
                      <a:ext cx="6564630" cy="2286000"/>
                    </a:xfrm>
                    <a:prstGeom prst="rect">
                      <a:avLst/>
                    </a:prstGeom>
                  </pic:spPr>
                </pic:pic>
              </a:graphicData>
            </a:graphic>
            <wp14:sizeRelH relativeFrom="margin">
              <wp14:pctWidth>0</wp14:pctWidth>
            </wp14:sizeRelH>
            <wp14:sizeRelV relativeFrom="margin">
              <wp14:pctHeight>0</wp14:pctHeight>
            </wp14:sizeRelV>
          </wp:anchor>
        </w:drawing>
      </w:r>
    </w:p>
    <w:p w14:paraId="0A148393" w14:textId="425E394B" w:rsidR="009D4C27" w:rsidRPr="00FA255F" w:rsidRDefault="009D4C27" w:rsidP="009D4C27">
      <w:pPr>
        <w:pStyle w:val="NormalWeb"/>
        <w:rPr>
          <w:rFonts w:asciiTheme="minorHAnsi" w:hAnsiTheme="minorHAnsi"/>
          <w:b/>
          <w:bCs/>
          <w:sz w:val="28"/>
          <w:szCs w:val="28"/>
        </w:rPr>
      </w:pPr>
      <w:r w:rsidRPr="00FA255F">
        <w:rPr>
          <w:rFonts w:asciiTheme="minorHAnsi" w:hAnsiTheme="minorHAnsi"/>
          <w:b/>
          <w:bCs/>
          <w:sz w:val="28"/>
          <w:szCs w:val="28"/>
        </w:rPr>
        <w:lastRenderedPageBreak/>
        <w:t xml:space="preserve">Act </w:t>
      </w:r>
      <w:r>
        <w:rPr>
          <w:rFonts w:asciiTheme="minorHAnsi" w:hAnsiTheme="minorHAnsi"/>
          <w:b/>
          <w:bCs/>
          <w:sz w:val="28"/>
          <w:szCs w:val="28"/>
        </w:rPr>
        <w:t>4</w:t>
      </w:r>
      <w:r w:rsidRPr="00FA255F">
        <w:rPr>
          <w:rFonts w:asciiTheme="minorHAnsi" w:hAnsiTheme="minorHAnsi"/>
          <w:b/>
          <w:bCs/>
          <w:sz w:val="28"/>
          <w:szCs w:val="28"/>
        </w:rPr>
        <w:t>: Analysing the Total Count and Proportion of Male versus Female Lead and Co-lead Roles.</w:t>
      </w:r>
    </w:p>
    <w:p w14:paraId="5008552D" w14:textId="77777777" w:rsidR="009D4C27" w:rsidRDefault="009D4C27" w:rsidP="009D4C27">
      <w:pPr>
        <w:pStyle w:val="NormalWeb"/>
        <w:spacing w:before="0" w:beforeAutospacing="0" w:after="0" w:afterAutospacing="0"/>
        <w:rPr>
          <w:b/>
          <w:bCs/>
        </w:rPr>
      </w:pPr>
      <w:r w:rsidRPr="000F1D28">
        <w:rPr>
          <w:b/>
          <w:bCs/>
        </w:rPr>
        <w:t>Scene 1:</w:t>
      </w:r>
      <w:r>
        <w:rPr>
          <w:b/>
          <w:bCs/>
        </w:rPr>
        <w:t xml:space="preserve"> The percentage breakdown of Lead and Co-lead roles.</w:t>
      </w:r>
    </w:p>
    <w:p w14:paraId="612A68C0" w14:textId="5D918179" w:rsidR="00531ABB" w:rsidRDefault="004C6657" w:rsidP="009D4C27">
      <w:r w:rsidRPr="004C6657">
        <w:rPr>
          <w:noProof/>
        </w:rPr>
        <w:drawing>
          <wp:anchor distT="0" distB="0" distL="114300" distR="114300" simplePos="0" relativeHeight="251693056" behindDoc="0" locked="0" layoutInCell="1" allowOverlap="1" wp14:anchorId="2DB90B48" wp14:editId="3CAD0CAA">
            <wp:simplePos x="0" y="0"/>
            <wp:positionH relativeFrom="margin">
              <wp:posOffset>-485775</wp:posOffset>
            </wp:positionH>
            <wp:positionV relativeFrom="paragraph">
              <wp:posOffset>536575</wp:posOffset>
            </wp:positionV>
            <wp:extent cx="6553200" cy="2390775"/>
            <wp:effectExtent l="0" t="0" r="0" b="9525"/>
            <wp:wrapSquare wrapText="bothSides"/>
            <wp:docPr id="1986665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665165" name=""/>
                    <pic:cNvPicPr/>
                  </pic:nvPicPr>
                  <pic:blipFill>
                    <a:blip r:embed="rId19">
                      <a:extLst>
                        <a:ext uri="{28A0092B-C50C-407E-A947-70E740481C1C}">
                          <a14:useLocalDpi xmlns:a14="http://schemas.microsoft.com/office/drawing/2010/main" val="0"/>
                        </a:ext>
                      </a:extLst>
                    </a:blip>
                    <a:stretch>
                      <a:fillRect/>
                    </a:stretch>
                  </pic:blipFill>
                  <pic:spPr>
                    <a:xfrm>
                      <a:off x="0" y="0"/>
                      <a:ext cx="6553200" cy="2390775"/>
                    </a:xfrm>
                    <a:prstGeom prst="rect">
                      <a:avLst/>
                    </a:prstGeom>
                  </pic:spPr>
                </pic:pic>
              </a:graphicData>
            </a:graphic>
            <wp14:sizeRelH relativeFrom="margin">
              <wp14:pctWidth>0</wp14:pctWidth>
            </wp14:sizeRelH>
            <wp14:sizeRelV relativeFrom="margin">
              <wp14:pctHeight>0</wp14:pctHeight>
            </wp14:sizeRelV>
          </wp:anchor>
        </w:drawing>
      </w:r>
      <w:r w:rsidR="009D4C27" w:rsidRPr="00272535">
        <w:t xml:space="preserve"> Female lead roles have seen a significant decline in the past 3 years. However, over the decade, the total count of female lead roles remains equal to that of male</w:t>
      </w:r>
      <w:r w:rsidR="00B76358">
        <w:t xml:space="preserve"> at 41.3%.</w:t>
      </w:r>
    </w:p>
    <w:p w14:paraId="699EE3D3" w14:textId="0B7D361C" w:rsidR="009D4C27" w:rsidRDefault="009D4C27" w:rsidP="009D4C27"/>
    <w:p w14:paraId="4C5FDB20" w14:textId="77777777" w:rsidR="00FF42D2" w:rsidRDefault="00FF42D2" w:rsidP="00386119">
      <w:pPr>
        <w:pStyle w:val="NormalWeb"/>
        <w:rPr>
          <w:rFonts w:asciiTheme="minorHAnsi" w:hAnsiTheme="minorHAnsi"/>
          <w:b/>
          <w:bCs/>
          <w:sz w:val="32"/>
          <w:szCs w:val="32"/>
        </w:rPr>
      </w:pPr>
    </w:p>
    <w:p w14:paraId="4AB27E43" w14:textId="258A7965" w:rsidR="009D4C27" w:rsidRPr="00386119" w:rsidRDefault="00386119" w:rsidP="00386119">
      <w:pPr>
        <w:pStyle w:val="NormalWeb"/>
        <w:rPr>
          <w:rFonts w:asciiTheme="minorHAnsi" w:hAnsiTheme="minorHAnsi"/>
          <w:b/>
          <w:bCs/>
          <w:sz w:val="32"/>
          <w:szCs w:val="32"/>
        </w:rPr>
      </w:pPr>
      <w:r w:rsidRPr="00386119">
        <w:rPr>
          <w:rFonts w:asciiTheme="minorHAnsi" w:hAnsiTheme="minorHAnsi"/>
          <w:b/>
          <w:bCs/>
          <w:sz w:val="32"/>
          <w:szCs w:val="32"/>
        </w:rPr>
        <w:t>Content Analysis:</w:t>
      </w:r>
    </w:p>
    <w:p w14:paraId="07DD84B0" w14:textId="4A5B765F" w:rsidR="00531ABB" w:rsidRPr="00531ABB" w:rsidRDefault="00531ABB" w:rsidP="00531ABB">
      <w:pPr>
        <w:pStyle w:val="NormalWeb"/>
        <w:rPr>
          <w:rFonts w:asciiTheme="minorHAnsi" w:hAnsiTheme="minorHAnsi"/>
          <w:b/>
          <w:bCs/>
          <w:sz w:val="28"/>
          <w:szCs w:val="28"/>
        </w:rPr>
      </w:pPr>
      <w:bookmarkStart w:id="1" w:name="_Hlk168776738"/>
      <w:r w:rsidRPr="00531ABB">
        <w:rPr>
          <w:rFonts w:asciiTheme="minorHAnsi" w:hAnsiTheme="minorHAnsi"/>
          <w:b/>
          <w:bCs/>
          <w:sz w:val="28"/>
          <w:szCs w:val="28"/>
        </w:rPr>
        <w:t xml:space="preserve">Act </w:t>
      </w:r>
      <w:r w:rsidR="009D4C27">
        <w:rPr>
          <w:rFonts w:asciiTheme="minorHAnsi" w:hAnsiTheme="minorHAnsi"/>
          <w:b/>
          <w:bCs/>
          <w:sz w:val="28"/>
          <w:szCs w:val="28"/>
        </w:rPr>
        <w:t>5</w:t>
      </w:r>
      <w:r w:rsidRPr="00531ABB">
        <w:rPr>
          <w:rFonts w:asciiTheme="minorHAnsi" w:hAnsiTheme="minorHAnsi"/>
          <w:b/>
          <w:bCs/>
          <w:sz w:val="28"/>
          <w:szCs w:val="28"/>
        </w:rPr>
        <w:t>: Applying the Bechdel Test</w:t>
      </w:r>
    </w:p>
    <w:bookmarkEnd w:id="1"/>
    <w:p w14:paraId="5837FF65" w14:textId="77777777" w:rsidR="00531ABB" w:rsidRPr="00531ABB" w:rsidRDefault="00531ABB" w:rsidP="00531ABB">
      <w:pPr>
        <w:pStyle w:val="NormalWeb"/>
        <w:spacing w:before="0" w:beforeAutospacing="0" w:after="0" w:afterAutospacing="0"/>
        <w:rPr>
          <w:rFonts w:asciiTheme="minorHAnsi" w:hAnsiTheme="minorHAnsi"/>
          <w:lang w:val="en-US"/>
        </w:rPr>
      </w:pPr>
      <w:r w:rsidRPr="00531ABB">
        <w:rPr>
          <w:rFonts w:asciiTheme="minorHAnsi" w:hAnsiTheme="minorHAnsi"/>
          <w:b/>
          <w:bCs/>
        </w:rPr>
        <w:t>Scene 1: Evaluating the rate of success and failure of the Bechdel Test.</w:t>
      </w:r>
    </w:p>
    <w:p w14:paraId="50096D2C" w14:textId="7C589821" w:rsidR="00301BE8" w:rsidRDefault="00E53A15" w:rsidP="00301BE8">
      <w:r>
        <w:rPr>
          <w:noProof/>
        </w:rPr>
        <w:drawing>
          <wp:anchor distT="0" distB="0" distL="114300" distR="114300" simplePos="0" relativeHeight="251695104" behindDoc="0" locked="0" layoutInCell="1" allowOverlap="1" wp14:anchorId="2E4265B9" wp14:editId="584DACC5">
            <wp:simplePos x="0" y="0"/>
            <wp:positionH relativeFrom="column">
              <wp:posOffset>-552450</wp:posOffset>
            </wp:positionH>
            <wp:positionV relativeFrom="paragraph">
              <wp:posOffset>746125</wp:posOffset>
            </wp:positionV>
            <wp:extent cx="6569710" cy="2400300"/>
            <wp:effectExtent l="0" t="0" r="2540" b="0"/>
            <wp:wrapSquare wrapText="bothSides"/>
            <wp:docPr id="7921307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69710" cy="2400300"/>
                    </a:xfrm>
                    <a:prstGeom prst="rect">
                      <a:avLst/>
                    </a:prstGeom>
                    <a:noFill/>
                  </pic:spPr>
                </pic:pic>
              </a:graphicData>
            </a:graphic>
            <wp14:sizeRelH relativeFrom="margin">
              <wp14:pctWidth>0</wp14:pctWidth>
            </wp14:sizeRelH>
            <wp14:sizeRelV relativeFrom="margin">
              <wp14:pctHeight>0</wp14:pctHeight>
            </wp14:sizeRelV>
          </wp:anchor>
        </w:drawing>
      </w:r>
      <w:r w:rsidR="00531ABB" w:rsidRPr="00531ABB">
        <w:t xml:space="preserve">Over the past decade, </w:t>
      </w:r>
      <w:r w:rsidR="00801618" w:rsidRPr="00CB31C3">
        <w:rPr>
          <w:b/>
          <w:bCs/>
        </w:rPr>
        <w:t>72.</w:t>
      </w:r>
      <w:r w:rsidR="00CB31C3" w:rsidRPr="00CB31C3">
        <w:rPr>
          <w:b/>
          <w:bCs/>
        </w:rPr>
        <w:t>3</w:t>
      </w:r>
      <w:r w:rsidR="00801618" w:rsidRPr="00CB31C3">
        <w:rPr>
          <w:b/>
          <w:bCs/>
        </w:rPr>
        <w:t>%</w:t>
      </w:r>
      <w:r w:rsidR="00531ABB" w:rsidRPr="00CB31C3">
        <w:rPr>
          <w:b/>
          <w:bCs/>
        </w:rPr>
        <w:t xml:space="preserve"> movies and TV shows failed the Bechdel test, while only 27.</w:t>
      </w:r>
      <w:r w:rsidR="00CB31C3" w:rsidRPr="00CB31C3">
        <w:rPr>
          <w:b/>
          <w:bCs/>
        </w:rPr>
        <w:t>7</w:t>
      </w:r>
      <w:r w:rsidR="00531ABB" w:rsidRPr="00CB31C3">
        <w:rPr>
          <w:b/>
          <w:bCs/>
        </w:rPr>
        <w:t>% passed.</w:t>
      </w:r>
      <w:r w:rsidR="00531ABB" w:rsidRPr="00531ABB">
        <w:t xml:space="preserve"> This indicates that </w:t>
      </w:r>
      <w:r w:rsidR="002F4D6F" w:rsidRPr="00531ABB">
        <w:t>most of</w:t>
      </w:r>
      <w:r w:rsidR="00531ABB" w:rsidRPr="00531ABB">
        <w:t xml:space="preserve"> these films and series do not meet the criteria of the Bechdel test, with the failure rate significantly exceeding the success rate</w:t>
      </w:r>
      <w:r w:rsidR="002F4D6F">
        <w:t>.</w:t>
      </w:r>
    </w:p>
    <w:p w14:paraId="7CE9250E" w14:textId="4FDDF6B5" w:rsidR="00FA00B9" w:rsidRPr="0080673A" w:rsidRDefault="00FA00B9" w:rsidP="0080673A">
      <w:r w:rsidRPr="000F1D28">
        <w:rPr>
          <w:b/>
          <w:bCs/>
        </w:rPr>
        <w:lastRenderedPageBreak/>
        <w:t xml:space="preserve">Scene </w:t>
      </w:r>
      <w:r>
        <w:rPr>
          <w:b/>
          <w:bCs/>
        </w:rPr>
        <w:t>2</w:t>
      </w:r>
      <w:r w:rsidRPr="000F1D28">
        <w:rPr>
          <w:b/>
          <w:bCs/>
        </w:rPr>
        <w:t>:</w:t>
      </w:r>
      <w:r>
        <w:rPr>
          <w:b/>
          <w:bCs/>
        </w:rPr>
        <w:t xml:space="preserve"> </w:t>
      </w:r>
      <w:r w:rsidRPr="00812A85">
        <w:rPr>
          <w:b/>
          <w:bCs/>
        </w:rPr>
        <w:t>Analysing how many female-directed movies or TV shows passed the test.</w:t>
      </w:r>
    </w:p>
    <w:p w14:paraId="0C5390DD" w14:textId="42461745" w:rsidR="00FA00B9" w:rsidRDefault="0080673A" w:rsidP="00301BE8">
      <w:r w:rsidRPr="0080673A">
        <w:rPr>
          <w:noProof/>
        </w:rPr>
        <w:drawing>
          <wp:anchor distT="0" distB="0" distL="114300" distR="114300" simplePos="0" relativeHeight="251696128" behindDoc="0" locked="0" layoutInCell="1" allowOverlap="1" wp14:anchorId="4441011C" wp14:editId="66D60919">
            <wp:simplePos x="0" y="0"/>
            <wp:positionH relativeFrom="margin">
              <wp:posOffset>-485775</wp:posOffset>
            </wp:positionH>
            <wp:positionV relativeFrom="paragraph">
              <wp:posOffset>749935</wp:posOffset>
            </wp:positionV>
            <wp:extent cx="6572250" cy="2400300"/>
            <wp:effectExtent l="0" t="0" r="0" b="0"/>
            <wp:wrapSquare wrapText="bothSides"/>
            <wp:docPr id="867146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146319" name=""/>
                    <pic:cNvPicPr/>
                  </pic:nvPicPr>
                  <pic:blipFill>
                    <a:blip r:embed="rId21">
                      <a:extLst>
                        <a:ext uri="{28A0092B-C50C-407E-A947-70E740481C1C}">
                          <a14:useLocalDpi xmlns:a14="http://schemas.microsoft.com/office/drawing/2010/main" val="0"/>
                        </a:ext>
                      </a:extLst>
                    </a:blip>
                    <a:stretch>
                      <a:fillRect/>
                    </a:stretch>
                  </pic:blipFill>
                  <pic:spPr>
                    <a:xfrm>
                      <a:off x="0" y="0"/>
                      <a:ext cx="6572250" cy="2400300"/>
                    </a:xfrm>
                    <a:prstGeom prst="rect">
                      <a:avLst/>
                    </a:prstGeom>
                  </pic:spPr>
                </pic:pic>
              </a:graphicData>
            </a:graphic>
            <wp14:sizeRelH relativeFrom="margin">
              <wp14:pctWidth>0</wp14:pctWidth>
            </wp14:sizeRelH>
            <wp14:sizeRelV relativeFrom="margin">
              <wp14:pctHeight>0</wp14:pctHeight>
            </wp14:sizeRelV>
          </wp:anchor>
        </w:drawing>
      </w:r>
      <w:r w:rsidR="00FA00B9" w:rsidRPr="00FA00B9">
        <w:t xml:space="preserve">Over the past decade, </w:t>
      </w:r>
      <w:r w:rsidR="00FA00B9" w:rsidRPr="003B21FF">
        <w:rPr>
          <w:b/>
          <w:bCs/>
        </w:rPr>
        <w:t>only 1</w:t>
      </w:r>
      <w:r w:rsidR="00AD0821" w:rsidRPr="003B21FF">
        <w:rPr>
          <w:b/>
          <w:bCs/>
        </w:rPr>
        <w:t>7</w:t>
      </w:r>
      <w:r w:rsidR="00FA00B9" w:rsidRPr="003B21FF">
        <w:rPr>
          <w:b/>
          <w:bCs/>
        </w:rPr>
        <w:t>.</w:t>
      </w:r>
      <w:r w:rsidR="00AD0821" w:rsidRPr="003B21FF">
        <w:rPr>
          <w:b/>
          <w:bCs/>
        </w:rPr>
        <w:t>6</w:t>
      </w:r>
      <w:r w:rsidR="00FA00B9" w:rsidRPr="003B21FF">
        <w:rPr>
          <w:b/>
          <w:bCs/>
        </w:rPr>
        <w:t>5% of movies and TV shows directed by females passed the Bechdel test, while 8</w:t>
      </w:r>
      <w:r w:rsidR="00983FA6" w:rsidRPr="003B21FF">
        <w:rPr>
          <w:b/>
          <w:bCs/>
        </w:rPr>
        <w:t>2</w:t>
      </w:r>
      <w:r w:rsidR="00FA00B9" w:rsidRPr="003B21FF">
        <w:rPr>
          <w:b/>
          <w:bCs/>
        </w:rPr>
        <w:t>.</w:t>
      </w:r>
      <w:r w:rsidR="00983FA6" w:rsidRPr="003B21FF">
        <w:rPr>
          <w:b/>
          <w:bCs/>
        </w:rPr>
        <w:t>3</w:t>
      </w:r>
      <w:r w:rsidR="00FA00B9" w:rsidRPr="003B21FF">
        <w:rPr>
          <w:b/>
          <w:bCs/>
        </w:rPr>
        <w:t>5% failed</w:t>
      </w:r>
      <w:r w:rsidR="00FA00B9" w:rsidRPr="00FA00B9">
        <w:t>. This shows that most films and series directed by women do not meet the Bechdel test criteria, with the failure rate far exceeding the success rate.</w:t>
      </w:r>
    </w:p>
    <w:p w14:paraId="2F85F9B2" w14:textId="378346F6" w:rsidR="000D3ED7" w:rsidRDefault="000D3ED7" w:rsidP="00301BE8"/>
    <w:p w14:paraId="63AF183D" w14:textId="3CF5E075" w:rsidR="000D3ED7" w:rsidRDefault="000D3ED7" w:rsidP="000D3ED7">
      <w:pPr>
        <w:pStyle w:val="NormalWeb"/>
        <w:spacing w:before="0" w:beforeAutospacing="0" w:after="0" w:afterAutospacing="0"/>
        <w:rPr>
          <w:b/>
          <w:bCs/>
        </w:rPr>
      </w:pPr>
      <w:r w:rsidRPr="000F1D28">
        <w:rPr>
          <w:b/>
          <w:bCs/>
        </w:rPr>
        <w:t xml:space="preserve">Scene </w:t>
      </w:r>
      <w:r>
        <w:rPr>
          <w:b/>
          <w:bCs/>
        </w:rPr>
        <w:t>3</w:t>
      </w:r>
      <w:r w:rsidRPr="000F1D28">
        <w:rPr>
          <w:b/>
          <w:bCs/>
        </w:rPr>
        <w:t>:</w:t>
      </w:r>
      <w:r>
        <w:rPr>
          <w:b/>
          <w:bCs/>
        </w:rPr>
        <w:t xml:space="preserve"> </w:t>
      </w:r>
      <w:r w:rsidRPr="00812A85">
        <w:rPr>
          <w:b/>
          <w:bCs/>
        </w:rPr>
        <w:t>Analysing how many female-</w:t>
      </w:r>
      <w:r>
        <w:rPr>
          <w:b/>
          <w:bCs/>
        </w:rPr>
        <w:t>produc</w:t>
      </w:r>
      <w:r w:rsidRPr="00812A85">
        <w:rPr>
          <w:b/>
          <w:bCs/>
        </w:rPr>
        <w:t>ed movies or TV shows passed the test.</w:t>
      </w:r>
    </w:p>
    <w:p w14:paraId="4A67E350" w14:textId="3A8D303D" w:rsidR="000D3ED7" w:rsidRDefault="00DB0D4F" w:rsidP="00301BE8">
      <w:r w:rsidRPr="00D679CF">
        <w:rPr>
          <w:b/>
          <w:bCs/>
          <w:noProof/>
          <w:sz w:val="28"/>
          <w:szCs w:val="28"/>
        </w:rPr>
        <w:drawing>
          <wp:anchor distT="0" distB="0" distL="114300" distR="114300" simplePos="0" relativeHeight="251697152" behindDoc="0" locked="0" layoutInCell="1" allowOverlap="1" wp14:anchorId="1AEDAFB2" wp14:editId="5B4E6D96">
            <wp:simplePos x="0" y="0"/>
            <wp:positionH relativeFrom="margin">
              <wp:posOffset>-514350</wp:posOffset>
            </wp:positionH>
            <wp:positionV relativeFrom="paragraph">
              <wp:posOffset>1040765</wp:posOffset>
            </wp:positionV>
            <wp:extent cx="6572250" cy="2393315"/>
            <wp:effectExtent l="0" t="0" r="0" b="6985"/>
            <wp:wrapSquare wrapText="bothSides"/>
            <wp:docPr id="1548241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241220" name=""/>
                    <pic:cNvPicPr/>
                  </pic:nvPicPr>
                  <pic:blipFill>
                    <a:blip r:embed="rId22">
                      <a:extLst>
                        <a:ext uri="{28A0092B-C50C-407E-A947-70E740481C1C}">
                          <a14:useLocalDpi xmlns:a14="http://schemas.microsoft.com/office/drawing/2010/main" val="0"/>
                        </a:ext>
                      </a:extLst>
                    </a:blip>
                    <a:stretch>
                      <a:fillRect/>
                    </a:stretch>
                  </pic:blipFill>
                  <pic:spPr>
                    <a:xfrm>
                      <a:off x="0" y="0"/>
                      <a:ext cx="6572250" cy="2393315"/>
                    </a:xfrm>
                    <a:prstGeom prst="rect">
                      <a:avLst/>
                    </a:prstGeom>
                  </pic:spPr>
                </pic:pic>
              </a:graphicData>
            </a:graphic>
            <wp14:sizeRelH relativeFrom="margin">
              <wp14:pctWidth>0</wp14:pctWidth>
            </wp14:sizeRelH>
          </wp:anchor>
        </w:drawing>
      </w:r>
      <w:r w:rsidR="000D3ED7" w:rsidRPr="000D3ED7">
        <w:t xml:space="preserve">Over the past decade, </w:t>
      </w:r>
      <w:r w:rsidR="000D3ED7" w:rsidRPr="0093656C">
        <w:rPr>
          <w:b/>
          <w:bCs/>
        </w:rPr>
        <w:t>only 1</w:t>
      </w:r>
      <w:r w:rsidR="0093656C" w:rsidRPr="0093656C">
        <w:rPr>
          <w:b/>
          <w:bCs/>
        </w:rPr>
        <w:t>9</w:t>
      </w:r>
      <w:r w:rsidR="000D3ED7" w:rsidRPr="0093656C">
        <w:rPr>
          <w:b/>
          <w:bCs/>
        </w:rPr>
        <w:t>.</w:t>
      </w:r>
      <w:r w:rsidR="003D7FEC" w:rsidRPr="0093656C">
        <w:rPr>
          <w:b/>
          <w:bCs/>
        </w:rPr>
        <w:t>7</w:t>
      </w:r>
      <w:r w:rsidR="000D3ED7" w:rsidRPr="0093656C">
        <w:rPr>
          <w:b/>
          <w:bCs/>
        </w:rPr>
        <w:t>% of movies and TV shows produced by females passed the Bechdel test, while 8</w:t>
      </w:r>
      <w:r w:rsidR="003D7FEC" w:rsidRPr="0093656C">
        <w:rPr>
          <w:b/>
          <w:bCs/>
        </w:rPr>
        <w:t>0</w:t>
      </w:r>
      <w:r w:rsidR="000D3ED7" w:rsidRPr="0093656C">
        <w:rPr>
          <w:b/>
          <w:bCs/>
        </w:rPr>
        <w:t>.</w:t>
      </w:r>
      <w:r w:rsidR="003D7FEC" w:rsidRPr="0093656C">
        <w:rPr>
          <w:b/>
          <w:bCs/>
        </w:rPr>
        <w:t>3</w:t>
      </w:r>
      <w:r w:rsidR="000D3ED7" w:rsidRPr="0093656C">
        <w:rPr>
          <w:b/>
          <w:bCs/>
        </w:rPr>
        <w:t>% failed.</w:t>
      </w:r>
      <w:r w:rsidR="000D3ED7" w:rsidRPr="000D3ED7">
        <w:t xml:space="preserve"> This indicates that most films and series produced by women do not meet the Bechdel test criteria, with the failure rate significantly higher than the success rate.</w:t>
      </w:r>
    </w:p>
    <w:p w14:paraId="71CB8DD1" w14:textId="66C1F97D" w:rsidR="00435EB0" w:rsidRDefault="00435EB0" w:rsidP="00D568F6">
      <w:pPr>
        <w:pStyle w:val="NormalWeb"/>
        <w:rPr>
          <w:rFonts w:asciiTheme="minorHAnsi" w:hAnsiTheme="minorHAnsi"/>
          <w:b/>
          <w:bCs/>
          <w:sz w:val="28"/>
          <w:szCs w:val="28"/>
        </w:rPr>
      </w:pPr>
    </w:p>
    <w:p w14:paraId="0007CC4C" w14:textId="1DE6BDF7" w:rsidR="00952130" w:rsidRDefault="00952130" w:rsidP="00D568F6">
      <w:pPr>
        <w:pStyle w:val="NormalWeb"/>
        <w:rPr>
          <w:rFonts w:asciiTheme="minorHAnsi" w:hAnsiTheme="minorHAnsi"/>
          <w:b/>
          <w:bCs/>
          <w:sz w:val="28"/>
          <w:szCs w:val="28"/>
        </w:rPr>
      </w:pPr>
    </w:p>
    <w:p w14:paraId="01F5A4AB" w14:textId="77777777" w:rsidR="00952130" w:rsidRDefault="00952130" w:rsidP="00D568F6">
      <w:pPr>
        <w:pStyle w:val="NormalWeb"/>
        <w:rPr>
          <w:rFonts w:asciiTheme="minorHAnsi" w:hAnsiTheme="minorHAnsi"/>
          <w:b/>
          <w:bCs/>
          <w:sz w:val="28"/>
          <w:szCs w:val="28"/>
        </w:rPr>
      </w:pPr>
    </w:p>
    <w:p w14:paraId="4920E44C" w14:textId="77777777" w:rsidR="00091D40" w:rsidRPr="00B42897" w:rsidRDefault="00091D40" w:rsidP="00091D40">
      <w:pPr>
        <w:pStyle w:val="NormalWeb"/>
        <w:rPr>
          <w:rFonts w:asciiTheme="minorHAnsi" w:hAnsiTheme="minorHAnsi"/>
          <w:b/>
          <w:bCs/>
          <w:i/>
          <w:iCs/>
          <w:color w:val="FF0000"/>
          <w:sz w:val="32"/>
          <w:szCs w:val="32"/>
        </w:rPr>
      </w:pPr>
      <w:r w:rsidRPr="00B42897">
        <w:rPr>
          <w:rFonts w:asciiTheme="minorHAnsi" w:hAnsiTheme="minorHAnsi"/>
          <w:b/>
          <w:bCs/>
          <w:i/>
          <w:iCs/>
          <w:color w:val="FF0000"/>
          <w:sz w:val="32"/>
          <w:szCs w:val="32"/>
        </w:rPr>
        <w:lastRenderedPageBreak/>
        <w:t>Interlude:</w:t>
      </w:r>
    </w:p>
    <w:p w14:paraId="0D15FD34" w14:textId="03F75140" w:rsidR="00AF06C9" w:rsidRPr="00D568F6" w:rsidRDefault="00AF06C9" w:rsidP="00091D40">
      <w:pPr>
        <w:pStyle w:val="NormalWeb"/>
        <w:numPr>
          <w:ilvl w:val="0"/>
          <w:numId w:val="28"/>
        </w:numPr>
        <w:rPr>
          <w:rFonts w:asciiTheme="minorHAnsi" w:hAnsiTheme="minorHAnsi"/>
          <w:b/>
          <w:bCs/>
          <w:sz w:val="28"/>
          <w:szCs w:val="28"/>
        </w:rPr>
      </w:pPr>
      <w:r w:rsidRPr="00D568F6">
        <w:rPr>
          <w:rFonts w:asciiTheme="minorHAnsi" w:hAnsiTheme="minorHAnsi"/>
          <w:b/>
          <w:bCs/>
          <w:sz w:val="28"/>
          <w:szCs w:val="28"/>
        </w:rPr>
        <w:t>Bechdel Test Observations</w:t>
      </w:r>
    </w:p>
    <w:p w14:paraId="1F9F760E" w14:textId="77777777" w:rsidR="00AF06C9" w:rsidRPr="003814E1" w:rsidRDefault="00AF06C9" w:rsidP="00AF06C9">
      <w:pPr>
        <w:pStyle w:val="NormalWeb"/>
        <w:numPr>
          <w:ilvl w:val="0"/>
          <w:numId w:val="10"/>
        </w:numPr>
        <w:rPr>
          <w:rFonts w:asciiTheme="majorHAnsi" w:eastAsiaTheme="minorEastAsia" w:hAnsi="Aptos Display"/>
          <w:color w:val="0D0D0D"/>
          <w:kern w:val="24"/>
        </w:rPr>
      </w:pPr>
      <w:r w:rsidRPr="003814E1">
        <w:rPr>
          <w:rFonts w:asciiTheme="majorHAnsi" w:eastAsiaTheme="minorEastAsia" w:hAnsi="Aptos Display"/>
          <w:b/>
          <w:bCs/>
          <w:color w:val="0D0D0D"/>
          <w:kern w:val="24"/>
          <w:lang w:val="en-US"/>
        </w:rPr>
        <w:t>Widespread Imbalance</w:t>
      </w:r>
      <w:r w:rsidRPr="003814E1">
        <w:rPr>
          <w:rFonts w:asciiTheme="majorHAnsi" w:eastAsiaTheme="minorEastAsia" w:hAnsi="Aptos Display"/>
          <w:color w:val="0D0D0D"/>
          <w:kern w:val="24"/>
          <w:lang w:val="en-US"/>
        </w:rPr>
        <w:t>: A considerable number of movies and TV shows fail to meet the Bechdel test criteria, which assesses the representation of women in the film Industry.</w:t>
      </w:r>
      <w:r>
        <w:rPr>
          <w:rFonts w:asciiTheme="majorHAnsi" w:eastAsiaTheme="minorEastAsia" w:hAnsi="Aptos Display"/>
          <w:color w:val="0D0D0D"/>
          <w:kern w:val="24"/>
          <w:lang w:val="en-US"/>
        </w:rPr>
        <w:t xml:space="preserve"> </w:t>
      </w:r>
    </w:p>
    <w:p w14:paraId="4380B979" w14:textId="77777777" w:rsidR="00AF06C9" w:rsidRPr="003814E1" w:rsidRDefault="00AF06C9" w:rsidP="00AF06C9">
      <w:pPr>
        <w:pStyle w:val="NormalWeb"/>
        <w:numPr>
          <w:ilvl w:val="0"/>
          <w:numId w:val="10"/>
        </w:numPr>
        <w:rPr>
          <w:rFonts w:asciiTheme="majorHAnsi" w:eastAsiaTheme="minorEastAsia" w:hAnsi="Aptos Display"/>
          <w:color w:val="0D0D0D"/>
          <w:kern w:val="24"/>
        </w:rPr>
      </w:pPr>
      <w:r w:rsidRPr="003814E1">
        <w:rPr>
          <w:rFonts w:asciiTheme="majorHAnsi" w:eastAsiaTheme="minorEastAsia" w:hAnsi="Aptos Display"/>
          <w:b/>
          <w:bCs/>
          <w:color w:val="0D0D0D"/>
          <w:kern w:val="24"/>
          <w:lang w:val="en-US"/>
        </w:rPr>
        <w:t>Comparative Rates</w:t>
      </w:r>
      <w:r w:rsidRPr="003814E1">
        <w:rPr>
          <w:rFonts w:asciiTheme="majorHAnsi" w:eastAsiaTheme="minorEastAsia" w:hAnsi="Aptos Display"/>
          <w:color w:val="0D0D0D"/>
          <w:kern w:val="24"/>
          <w:lang w:val="en-US"/>
        </w:rPr>
        <w:t>: The proportion of productions that do not satisfy the Bechdel test notably exceeds those that do, highlighting an area for improvement in gender representation.</w:t>
      </w:r>
    </w:p>
    <w:p w14:paraId="3C582E40" w14:textId="77777777" w:rsidR="00AF06C9" w:rsidRDefault="00AF06C9" w:rsidP="00AF06C9">
      <w:pPr>
        <w:pStyle w:val="NormalWeb"/>
        <w:rPr>
          <w:rFonts w:asciiTheme="majorHAnsi" w:eastAsiaTheme="minorEastAsia" w:hAnsi="Aptos Display"/>
          <w:color w:val="0D0D0D"/>
          <w:kern w:val="24"/>
          <w:lang w:val="en-US"/>
        </w:rPr>
      </w:pPr>
      <w:r w:rsidRPr="003814E1">
        <w:rPr>
          <w:rFonts w:asciiTheme="majorHAnsi" w:eastAsiaTheme="minorEastAsia" w:hAnsi="Aptos Display"/>
          <w:b/>
          <w:bCs/>
          <w:color w:val="0D0D0D"/>
          <w:kern w:val="24"/>
          <w:lang w:val="en-US"/>
        </w:rPr>
        <w:t>This crucial reminder underscores that while the Bechdel test provides a valuable starting point for discussing gender representation in film, it's essential not to rely solely on it when assessing a movie's quality or the depth of its characters. Genuine diversity and complex female characters are vital for achieving a truly equitable portrayal of genders in the film industry</w:t>
      </w:r>
      <w:r w:rsidRPr="003814E1">
        <w:rPr>
          <w:rFonts w:asciiTheme="majorHAnsi" w:eastAsiaTheme="minorEastAsia" w:hAnsi="Aptos Display"/>
          <w:color w:val="0D0D0D"/>
          <w:kern w:val="24"/>
          <w:lang w:val="en-US"/>
        </w:rPr>
        <w:t>.</w:t>
      </w:r>
    </w:p>
    <w:p w14:paraId="1DA44B91" w14:textId="77777777" w:rsidR="00FA255F" w:rsidRPr="0067114A" w:rsidRDefault="00FA255F" w:rsidP="00AF06C9">
      <w:pPr>
        <w:pStyle w:val="NormalWeb"/>
        <w:rPr>
          <w:rFonts w:asciiTheme="majorHAnsi" w:eastAsiaTheme="minorEastAsia" w:hAnsi="Aptos Display"/>
          <w:color w:val="0D0D0D"/>
          <w:kern w:val="24"/>
        </w:rPr>
      </w:pPr>
    </w:p>
    <w:p w14:paraId="49B5550C" w14:textId="6BF3FBEC" w:rsidR="00FA255F" w:rsidRPr="00272535" w:rsidRDefault="00FA255F" w:rsidP="00272535">
      <w:pPr>
        <w:pStyle w:val="NormalWeb"/>
        <w:spacing w:before="0" w:beforeAutospacing="0" w:after="0" w:afterAutospacing="0"/>
      </w:pPr>
    </w:p>
    <w:p w14:paraId="7AD267AD" w14:textId="3FECF5AC" w:rsidR="00BB0FA1" w:rsidRDefault="00BB0FA1" w:rsidP="00091D40">
      <w:pPr>
        <w:pStyle w:val="NormalWeb"/>
        <w:numPr>
          <w:ilvl w:val="0"/>
          <w:numId w:val="28"/>
        </w:numPr>
        <w:spacing w:before="0" w:beforeAutospacing="0" w:after="0" w:afterAutospacing="0"/>
        <w:rPr>
          <w:rFonts w:asciiTheme="minorHAnsi" w:eastAsiaTheme="minorEastAsia" w:hAnsi="Aptos" w:cstheme="minorBidi"/>
          <w:b/>
          <w:bCs/>
          <w:color w:val="000000" w:themeColor="text1"/>
          <w:kern w:val="24"/>
          <w:sz w:val="32"/>
          <w:szCs w:val="32"/>
          <w:lang w:val="en-US"/>
        </w:rPr>
      </w:pPr>
      <w:r w:rsidRPr="00BB0FA1">
        <w:rPr>
          <w:rFonts w:asciiTheme="minorHAnsi" w:eastAsiaTheme="minorEastAsia" w:hAnsi="Aptos" w:cstheme="minorBidi"/>
          <w:b/>
          <w:bCs/>
          <w:color w:val="000000" w:themeColor="text1"/>
          <w:kern w:val="24"/>
          <w:sz w:val="32"/>
          <w:szCs w:val="32"/>
          <w:lang w:val="en-US"/>
        </w:rPr>
        <w:t>Discussion</w:t>
      </w:r>
    </w:p>
    <w:p w14:paraId="4D2FAB4D" w14:textId="77777777" w:rsidR="00ED1E45" w:rsidRDefault="00ED1E45" w:rsidP="00BB0FA1">
      <w:pPr>
        <w:pStyle w:val="NormalWeb"/>
        <w:spacing w:before="0" w:beforeAutospacing="0" w:after="0" w:afterAutospacing="0"/>
        <w:rPr>
          <w:rFonts w:asciiTheme="minorHAnsi" w:eastAsiaTheme="minorEastAsia" w:hAnsi="Aptos" w:cstheme="minorBidi"/>
          <w:b/>
          <w:bCs/>
          <w:color w:val="000000" w:themeColor="text1"/>
          <w:kern w:val="24"/>
          <w:sz w:val="32"/>
          <w:szCs w:val="32"/>
          <w:lang w:val="en-US"/>
        </w:rPr>
      </w:pPr>
    </w:p>
    <w:p w14:paraId="7855B4AB" w14:textId="66467271" w:rsidR="00E02D97" w:rsidRPr="003F78B2" w:rsidRDefault="003F78B2" w:rsidP="00BB0FA1">
      <w:pPr>
        <w:pStyle w:val="NormalWeb"/>
        <w:spacing w:before="0" w:beforeAutospacing="0" w:after="0" w:afterAutospacing="0"/>
        <w:rPr>
          <w:b/>
          <w:bCs/>
        </w:rPr>
      </w:pPr>
      <w:r w:rsidRPr="003F78B2">
        <w:rPr>
          <w:b/>
          <w:bCs/>
        </w:rPr>
        <w:t>Despite its substantial contribution to the GDP, the Nollywood industry struggles with ongoing gender disparities. As my friends often highlight, women in Nollywood are noticeably underrepresented and frequently stereotyped into specific roles, particularly those infused with elements of romance.</w:t>
      </w:r>
    </w:p>
    <w:p w14:paraId="44C20219" w14:textId="77777777" w:rsidR="003F78B2" w:rsidRDefault="003F78B2" w:rsidP="00BB0FA1">
      <w:pPr>
        <w:pStyle w:val="NormalWeb"/>
        <w:spacing w:before="0" w:beforeAutospacing="0" w:after="0" w:afterAutospacing="0"/>
      </w:pPr>
    </w:p>
    <w:p w14:paraId="72B6B39C" w14:textId="7D95D693" w:rsidR="00ED1E45" w:rsidRDefault="00ED1E45" w:rsidP="00BB0FA1">
      <w:pPr>
        <w:pStyle w:val="NormalWeb"/>
        <w:spacing w:before="0" w:beforeAutospacing="0" w:after="0" w:afterAutospacing="0"/>
      </w:pPr>
      <w:r>
        <w:t>The analysis below provides a comprehensive overview that addresses my friends’ concerns regarding gender disparity in Nollywood:</w:t>
      </w:r>
    </w:p>
    <w:p w14:paraId="11856FD5" w14:textId="77777777" w:rsidR="00ED1E45" w:rsidRDefault="00ED1E45" w:rsidP="00BB0FA1">
      <w:pPr>
        <w:pStyle w:val="NormalWeb"/>
        <w:spacing w:before="0" w:beforeAutospacing="0" w:after="0" w:afterAutospacing="0"/>
        <w:rPr>
          <w:rFonts w:asciiTheme="minorHAnsi" w:eastAsiaTheme="minorEastAsia" w:hAnsi="Aptos" w:cstheme="minorBidi"/>
          <w:b/>
          <w:bCs/>
          <w:color w:val="000000" w:themeColor="text1"/>
          <w:kern w:val="24"/>
          <w:sz w:val="32"/>
          <w:szCs w:val="32"/>
          <w:lang w:val="en-US"/>
        </w:rPr>
      </w:pPr>
    </w:p>
    <w:p w14:paraId="47C36D1D" w14:textId="705425DF" w:rsidR="008C26E0" w:rsidRPr="00E80687" w:rsidRDefault="008C26E0" w:rsidP="008C26E0">
      <w:pPr>
        <w:numPr>
          <w:ilvl w:val="0"/>
          <w:numId w:val="21"/>
        </w:numPr>
      </w:pPr>
      <w:r w:rsidRPr="00E80687">
        <w:rPr>
          <w:b/>
          <w:bCs/>
          <w:lang w:val="en-US"/>
        </w:rPr>
        <w:t>Directorship</w:t>
      </w:r>
      <w:r w:rsidR="00E80687" w:rsidRPr="00E80687">
        <w:rPr>
          <w:lang w:val="en-US"/>
        </w:rPr>
        <w:t xml:space="preserve">: </w:t>
      </w:r>
      <w:r w:rsidR="00050F54">
        <w:t xml:space="preserve">The analysis reveals that </w:t>
      </w:r>
      <w:r w:rsidR="00050F54" w:rsidRPr="006E3786">
        <w:rPr>
          <w:b/>
          <w:bCs/>
        </w:rPr>
        <w:t>male directors led 77.9% of movies and TV shows, whereas female directors helmed 22.1%.</w:t>
      </w:r>
      <w:r w:rsidR="00050F54">
        <w:t xml:space="preserve"> This starkly highlights the dominance of male directors, particularly the top five, in the film industry</w:t>
      </w:r>
      <w:r w:rsidR="00767825">
        <w:t>.</w:t>
      </w:r>
    </w:p>
    <w:p w14:paraId="2F3DDB43" w14:textId="33CB694E" w:rsidR="008C26E0" w:rsidRPr="008C26E0" w:rsidRDefault="008C26E0" w:rsidP="008C26E0">
      <w:pPr>
        <w:numPr>
          <w:ilvl w:val="0"/>
          <w:numId w:val="21"/>
        </w:numPr>
      </w:pPr>
      <w:r w:rsidRPr="008C26E0">
        <w:rPr>
          <w:b/>
          <w:bCs/>
          <w:lang w:val="en-US"/>
        </w:rPr>
        <w:t>Production</w:t>
      </w:r>
      <w:r w:rsidRPr="008C26E0">
        <w:rPr>
          <w:lang w:val="en-US"/>
        </w:rPr>
        <w:t xml:space="preserve">: </w:t>
      </w:r>
      <w:r w:rsidR="00A6167D" w:rsidRPr="00425E7D">
        <w:rPr>
          <w:b/>
          <w:bCs/>
        </w:rPr>
        <w:t>Male producers accounted for 57.8%, with female producers making up 42.2%</w:t>
      </w:r>
      <w:r w:rsidR="00A6167D">
        <w:t>. Despite this near balance, there remains a significant disparity, notably with the top five male producers eclipsing their female counterparts in the movie industry</w:t>
      </w:r>
      <w:r w:rsidR="005662B0">
        <w:t>.</w:t>
      </w:r>
    </w:p>
    <w:p w14:paraId="4C429106" w14:textId="77777777" w:rsidR="00325D25" w:rsidRPr="008C26E0" w:rsidRDefault="00325D25" w:rsidP="00325D25">
      <w:pPr>
        <w:numPr>
          <w:ilvl w:val="0"/>
          <w:numId w:val="21"/>
        </w:numPr>
      </w:pPr>
      <w:r w:rsidRPr="008C26E0">
        <w:rPr>
          <w:b/>
          <w:bCs/>
          <w:lang w:val="en-US"/>
        </w:rPr>
        <w:t>Lead Roles</w:t>
      </w:r>
      <w:r w:rsidRPr="008C26E0">
        <w:rPr>
          <w:lang w:val="en-US"/>
        </w:rPr>
        <w:t>: No significant gender disparity was observed in male versus female lead and co-lead roles.</w:t>
      </w:r>
    </w:p>
    <w:p w14:paraId="73115821" w14:textId="7019F5DB" w:rsidR="008C26E0" w:rsidRPr="008C26E0" w:rsidRDefault="008C26E0" w:rsidP="008C26E0">
      <w:pPr>
        <w:numPr>
          <w:ilvl w:val="0"/>
          <w:numId w:val="21"/>
        </w:numPr>
      </w:pPr>
      <w:r w:rsidRPr="008C26E0">
        <w:rPr>
          <w:b/>
          <w:bCs/>
          <w:lang w:val="en-US"/>
        </w:rPr>
        <w:t>Bechdel Test</w:t>
      </w:r>
      <w:r w:rsidRPr="008C26E0">
        <w:rPr>
          <w:lang w:val="en-US"/>
        </w:rPr>
        <w:t xml:space="preserve">: </w:t>
      </w:r>
      <w:r w:rsidR="00B11326">
        <w:t>There was a substantial 433.3% increase in Bechdel test failures in 2018, indicating a notable 44.6% gap between failure and success rates. Failures constituted 72.3%, while successes accounted for 27.7%.</w:t>
      </w:r>
    </w:p>
    <w:p w14:paraId="6F359A91" w14:textId="77777777" w:rsidR="00091D40" w:rsidRDefault="00BB0FA1" w:rsidP="00BB0FA1">
      <w:pPr>
        <w:tabs>
          <w:tab w:val="center" w:pos="4513"/>
        </w:tabs>
        <w:rPr>
          <w:rFonts w:eastAsiaTheme="minorEastAsia" w:hAnsi="Aptos"/>
          <w:b/>
          <w:bCs/>
          <w:color w:val="000000" w:themeColor="text1"/>
          <w:kern w:val="24"/>
          <w:sz w:val="32"/>
          <w:szCs w:val="32"/>
          <w:lang w:val="en-US"/>
        </w:rPr>
      </w:pPr>
      <w:r w:rsidRPr="00BB0FA1">
        <w:rPr>
          <w:rFonts w:eastAsiaTheme="minorEastAsia" w:hAnsi="Aptos"/>
          <w:b/>
          <w:bCs/>
          <w:color w:val="000000" w:themeColor="text1"/>
          <w:kern w:val="24"/>
          <w:sz w:val="32"/>
          <w:szCs w:val="32"/>
          <w:lang w:val="en-US" w:eastAsia="en-NG"/>
          <w14:ligatures w14:val="none"/>
        </w:rPr>
        <w:lastRenderedPageBreak/>
        <w:t>Recommendations</w:t>
      </w:r>
      <w:r>
        <w:rPr>
          <w:rFonts w:eastAsiaTheme="minorEastAsia" w:hAnsi="Aptos"/>
          <w:b/>
          <w:bCs/>
          <w:color w:val="000000" w:themeColor="text1"/>
          <w:kern w:val="24"/>
          <w:sz w:val="32"/>
          <w:szCs w:val="32"/>
          <w:lang w:val="en-US"/>
        </w:rPr>
        <w:t>:</w:t>
      </w:r>
    </w:p>
    <w:p w14:paraId="15562575" w14:textId="42AC5E6D" w:rsidR="00BB0FA1" w:rsidRDefault="00091D40" w:rsidP="00BB0FA1">
      <w:pPr>
        <w:tabs>
          <w:tab w:val="center" w:pos="4513"/>
        </w:tabs>
        <w:rPr>
          <w:sz w:val="32"/>
          <w:szCs w:val="32"/>
          <w:lang w:val="en-US"/>
        </w:rPr>
      </w:pPr>
      <w:r w:rsidRPr="00531ABB">
        <w:rPr>
          <w:b/>
          <w:bCs/>
          <w:sz w:val="28"/>
          <w:szCs w:val="28"/>
        </w:rPr>
        <w:t xml:space="preserve">Act </w:t>
      </w:r>
      <w:r>
        <w:rPr>
          <w:b/>
          <w:bCs/>
          <w:sz w:val="28"/>
          <w:szCs w:val="28"/>
        </w:rPr>
        <w:t>6</w:t>
      </w:r>
      <w:r w:rsidRPr="00531ABB">
        <w:rPr>
          <w:b/>
          <w:bCs/>
          <w:sz w:val="28"/>
          <w:szCs w:val="28"/>
        </w:rPr>
        <w:t xml:space="preserve">: </w:t>
      </w:r>
      <w:r w:rsidRPr="00A05DE9">
        <w:rPr>
          <w:b/>
          <w:bCs/>
          <w:sz w:val="32"/>
          <w:szCs w:val="32"/>
          <w:lang w:val="en-US"/>
        </w:rPr>
        <w:t>Call for Action</w:t>
      </w:r>
    </w:p>
    <w:p w14:paraId="38580D56" w14:textId="77777777" w:rsidR="00E608DE" w:rsidRDefault="00E608DE" w:rsidP="00A53824">
      <w:pPr>
        <w:tabs>
          <w:tab w:val="left" w:pos="6090"/>
        </w:tabs>
      </w:pPr>
      <w:r w:rsidRPr="00E608DE">
        <w:t>To effectively address gender disparities in Nollywood, strategic initiatives are crucial. The strategic framework, grounded in best practices, outlines six key priorities aimed at tackling these disparities and promoting gender equality. These areas of focus aim to empower female voices and foster industry-wide equality by:</w:t>
      </w:r>
    </w:p>
    <w:p w14:paraId="46649250" w14:textId="21C90881" w:rsidR="00A53824" w:rsidRPr="0097483E" w:rsidRDefault="00A53824" w:rsidP="00A53824">
      <w:pPr>
        <w:tabs>
          <w:tab w:val="left" w:pos="6090"/>
        </w:tabs>
        <w:rPr>
          <w:b/>
          <w:bCs/>
          <w:sz w:val="28"/>
          <w:szCs w:val="28"/>
        </w:rPr>
      </w:pPr>
      <w:r w:rsidRPr="0097483E">
        <w:rPr>
          <w:b/>
          <w:bCs/>
          <w:sz w:val="28"/>
          <w:szCs w:val="28"/>
        </w:rPr>
        <w:t xml:space="preserve">6 Strategic Foci to </w:t>
      </w:r>
      <w:bookmarkStart w:id="2" w:name="_Hlk168780492"/>
      <w:r w:rsidRPr="0097483E">
        <w:rPr>
          <w:b/>
          <w:bCs/>
          <w:sz w:val="28"/>
          <w:szCs w:val="28"/>
        </w:rPr>
        <w:t>Address Gender Disparity and Promote Gender Equality in Nollywood.</w:t>
      </w:r>
    </w:p>
    <w:bookmarkEnd w:id="2"/>
    <w:p w14:paraId="4D4C921E" w14:textId="0FDBD1A4" w:rsidR="00A53824" w:rsidRPr="0097483E" w:rsidRDefault="00A53824" w:rsidP="00A53824">
      <w:pPr>
        <w:tabs>
          <w:tab w:val="left" w:pos="6090"/>
        </w:tabs>
      </w:pPr>
      <w:r w:rsidRPr="0097483E">
        <w:t xml:space="preserve">1. Enhancing Representation, Visibility, and Embracing Diversity </w:t>
      </w:r>
    </w:p>
    <w:p w14:paraId="16F142C8" w14:textId="4EC5A871" w:rsidR="00A53824" w:rsidRPr="0097483E" w:rsidRDefault="00A53824" w:rsidP="00A53824">
      <w:pPr>
        <w:tabs>
          <w:tab w:val="left" w:pos="6090"/>
        </w:tabs>
      </w:pPr>
      <w:r w:rsidRPr="0097483E">
        <w:t>2. Empowering Networks and Mentorship Initiatives</w:t>
      </w:r>
    </w:p>
    <w:p w14:paraId="35DBA156" w14:textId="2F8006CC" w:rsidR="00A53824" w:rsidRPr="0097483E" w:rsidRDefault="00A53824" w:rsidP="00A53824">
      <w:pPr>
        <w:tabs>
          <w:tab w:val="left" w:pos="6090"/>
        </w:tabs>
      </w:pPr>
      <w:r w:rsidRPr="0097483E">
        <w:t>3. Advancing Industry Advocacy and Awareness</w:t>
      </w:r>
    </w:p>
    <w:p w14:paraId="45C941B9" w14:textId="77777777" w:rsidR="00A53824" w:rsidRPr="0097483E" w:rsidRDefault="00A53824" w:rsidP="00A53824">
      <w:pPr>
        <w:tabs>
          <w:tab w:val="left" w:pos="6090"/>
        </w:tabs>
      </w:pPr>
      <w:r w:rsidRPr="0097483E">
        <w:t>4. Crafting Stories with Gender Sensitivity</w:t>
      </w:r>
    </w:p>
    <w:p w14:paraId="6752CEE7" w14:textId="626BE278" w:rsidR="00A53824" w:rsidRPr="0097483E" w:rsidRDefault="00A53824" w:rsidP="00A53824">
      <w:pPr>
        <w:tabs>
          <w:tab w:val="left" w:pos="6090"/>
        </w:tabs>
      </w:pPr>
      <w:r w:rsidRPr="0097483E">
        <w:rPr>
          <w:lang w:val="en-US"/>
        </w:rPr>
        <w:t xml:space="preserve">5. </w:t>
      </w:r>
      <w:r w:rsidR="005A046D" w:rsidRPr="0097483E">
        <w:t>Providing</w:t>
      </w:r>
      <w:r w:rsidRPr="0097483E">
        <w:rPr>
          <w:lang w:val="en-US"/>
        </w:rPr>
        <w:t xml:space="preserve"> Financial Assistance</w:t>
      </w:r>
    </w:p>
    <w:p w14:paraId="78CB36BA" w14:textId="76B84AB5" w:rsidR="00A53824" w:rsidRDefault="00A53824" w:rsidP="00A53824">
      <w:pPr>
        <w:tabs>
          <w:tab w:val="left" w:pos="6090"/>
        </w:tabs>
      </w:pPr>
      <w:r w:rsidRPr="0097483E">
        <w:rPr>
          <w:lang w:val="en-US"/>
        </w:rPr>
        <w:t xml:space="preserve">6. </w:t>
      </w:r>
      <w:r w:rsidR="0097483E" w:rsidRPr="0097483E">
        <w:t>Recognizing achievements, enhancing distribution, and promoting inclusivity</w:t>
      </w:r>
    </w:p>
    <w:p w14:paraId="22D2710E" w14:textId="77777777" w:rsidR="008610CB" w:rsidRDefault="008610CB" w:rsidP="00A53824">
      <w:pPr>
        <w:tabs>
          <w:tab w:val="left" w:pos="6090"/>
        </w:tabs>
      </w:pPr>
    </w:p>
    <w:p w14:paraId="67246A2A" w14:textId="77777777" w:rsidR="00E13F0A" w:rsidRDefault="00E13F0A" w:rsidP="00A53824">
      <w:pPr>
        <w:tabs>
          <w:tab w:val="left" w:pos="6090"/>
        </w:tabs>
      </w:pPr>
    </w:p>
    <w:p w14:paraId="2F474C2F" w14:textId="4BBFC6B6" w:rsidR="00A53824" w:rsidRDefault="00030B53" w:rsidP="00A53824">
      <w:pPr>
        <w:pStyle w:val="NormalWeb"/>
        <w:spacing w:before="0" w:beforeAutospacing="0" w:after="0" w:afterAutospacing="0"/>
        <w:rPr>
          <w:rFonts w:asciiTheme="minorHAnsi" w:eastAsiaTheme="minorEastAsia" w:hAnsi="Aptos" w:cstheme="minorBidi"/>
          <w:b/>
          <w:bCs/>
          <w:color w:val="FFFFFF" w:themeColor="background1"/>
          <w:kern w:val="24"/>
          <w:sz w:val="32"/>
          <w:szCs w:val="32"/>
          <w:lang w:val="en-US"/>
        </w:rPr>
      </w:pPr>
      <w:r>
        <w:rPr>
          <w:rFonts w:asciiTheme="minorHAnsi" w:eastAsiaTheme="minorEastAsia" w:hAnsi="Aptos" w:cstheme="minorBidi"/>
          <w:b/>
          <w:bCs/>
          <w:color w:val="000000" w:themeColor="text1"/>
          <w:kern w:val="24"/>
          <w:sz w:val="32"/>
          <w:szCs w:val="32"/>
          <w:lang w:val="en-US"/>
        </w:rPr>
        <w:t>C</w:t>
      </w:r>
      <w:r w:rsidR="00A53824" w:rsidRPr="00D07553">
        <w:rPr>
          <w:rFonts w:asciiTheme="minorHAnsi" w:eastAsiaTheme="minorEastAsia" w:hAnsi="Aptos" w:cstheme="minorBidi"/>
          <w:b/>
          <w:bCs/>
          <w:color w:val="000000" w:themeColor="text1"/>
          <w:kern w:val="24"/>
          <w:sz w:val="32"/>
          <w:szCs w:val="32"/>
          <w:lang w:val="en-US"/>
        </w:rPr>
        <w:t>onclusion</w:t>
      </w:r>
    </w:p>
    <w:p w14:paraId="35D764E9" w14:textId="77777777" w:rsidR="008610CB" w:rsidRPr="008610CB" w:rsidRDefault="008610CB" w:rsidP="00A53824">
      <w:pPr>
        <w:pStyle w:val="NormalWeb"/>
        <w:spacing w:before="0" w:beforeAutospacing="0" w:after="0" w:afterAutospacing="0"/>
        <w:rPr>
          <w:rFonts w:asciiTheme="minorHAnsi" w:eastAsiaTheme="minorEastAsia" w:hAnsi="Aptos" w:cstheme="minorBidi"/>
          <w:b/>
          <w:bCs/>
          <w:color w:val="FFFFFF" w:themeColor="background1"/>
          <w:kern w:val="24"/>
          <w:sz w:val="32"/>
          <w:szCs w:val="32"/>
          <w:lang w:val="en-US"/>
        </w:rPr>
      </w:pPr>
    </w:p>
    <w:p w14:paraId="0CFB4FB2" w14:textId="0160E665" w:rsidR="000573F3" w:rsidRDefault="00A53824" w:rsidP="00A53824">
      <w:pPr>
        <w:pStyle w:val="NormalWeb"/>
        <w:spacing w:before="0" w:beforeAutospacing="0" w:after="0" w:afterAutospacing="0"/>
        <w:rPr>
          <w:rFonts w:asciiTheme="minorHAnsi" w:hAnsiTheme="minorHAnsi"/>
          <w:color w:val="000000" w:themeColor="text1"/>
          <w:lang w:val="en-US"/>
        </w:rPr>
      </w:pPr>
      <w:r w:rsidRPr="00FA6E56">
        <w:rPr>
          <w:rFonts w:asciiTheme="minorHAnsi" w:hAnsiTheme="minorHAnsi"/>
          <w:color w:val="000000" w:themeColor="text1"/>
        </w:rPr>
        <w:t>This report provides a thorough examination of Netflix Nigeria's data concerning Gender Disparity in Nollywood, empowering stakeholders to make well-informed decisions and implement strategies aimed at enhancing gender</w:t>
      </w:r>
      <w:r w:rsidRPr="00FA6E56">
        <w:rPr>
          <w:rFonts w:asciiTheme="minorHAnsi" w:hAnsiTheme="minorHAnsi"/>
          <w:color w:val="000000" w:themeColor="text1"/>
          <w:lang w:val="en-US"/>
        </w:rPr>
        <w:t xml:space="preserve"> </w:t>
      </w:r>
      <w:r w:rsidRPr="00FA6E56">
        <w:rPr>
          <w:rFonts w:asciiTheme="minorHAnsi" w:hAnsiTheme="minorHAnsi"/>
          <w:color w:val="000000" w:themeColor="text1"/>
        </w:rPr>
        <w:t xml:space="preserve">equality within the industry. Through the cultivation of an inclusive atmosphere, the acknowledgment and celebration of </w:t>
      </w:r>
      <w:r w:rsidRPr="00FA6E56">
        <w:rPr>
          <w:rFonts w:asciiTheme="minorHAnsi" w:hAnsiTheme="minorHAnsi"/>
          <w:color w:val="000000" w:themeColor="text1"/>
          <w:lang w:val="en-US"/>
        </w:rPr>
        <w:t>females</w:t>
      </w:r>
      <w:r w:rsidRPr="00FA6E56">
        <w:rPr>
          <w:rFonts w:asciiTheme="minorHAnsi" w:hAnsiTheme="minorHAnsi" w:hint="eastAsia"/>
          <w:color w:val="000000" w:themeColor="text1"/>
          <w:lang w:val="en-US"/>
        </w:rPr>
        <w:t>’</w:t>
      </w:r>
      <w:r w:rsidRPr="00FA6E56">
        <w:rPr>
          <w:rFonts w:asciiTheme="minorHAnsi" w:hAnsiTheme="minorHAnsi"/>
          <w:color w:val="000000" w:themeColor="text1"/>
        </w:rPr>
        <w:t xml:space="preserve"> achievements, and the active challenge of stereotypes, we can cultivate a film industry that</w:t>
      </w:r>
      <w:r w:rsidRPr="00FA6E56">
        <w:rPr>
          <w:rFonts w:asciiTheme="minorHAnsi" w:hAnsiTheme="minorHAnsi"/>
          <w:color w:val="000000" w:themeColor="text1"/>
          <w:lang w:val="en-US"/>
        </w:rPr>
        <w:t xml:space="preserve"> </w:t>
      </w:r>
      <w:r w:rsidRPr="00FA6E56">
        <w:rPr>
          <w:rFonts w:asciiTheme="minorHAnsi" w:hAnsiTheme="minorHAnsi"/>
          <w:color w:val="000000" w:themeColor="text1"/>
        </w:rPr>
        <w:t>is not only more equitable but also more vibrant and enriching for all involved</w:t>
      </w:r>
      <w:r w:rsidRPr="00FA6E56">
        <w:rPr>
          <w:rFonts w:asciiTheme="minorHAnsi" w:hAnsiTheme="minorHAnsi"/>
          <w:color w:val="000000" w:themeColor="text1"/>
          <w:lang w:val="en-US"/>
        </w:rPr>
        <w:t>.</w:t>
      </w:r>
    </w:p>
    <w:p w14:paraId="3B506322" w14:textId="77777777" w:rsidR="00736338" w:rsidRDefault="00736338" w:rsidP="00A53824">
      <w:pPr>
        <w:pStyle w:val="NormalWeb"/>
        <w:spacing w:before="0" w:beforeAutospacing="0" w:after="0" w:afterAutospacing="0"/>
        <w:rPr>
          <w:rFonts w:asciiTheme="minorHAnsi" w:hAnsiTheme="minorHAnsi"/>
          <w:color w:val="000000" w:themeColor="text1"/>
          <w:lang w:val="en-US"/>
        </w:rPr>
      </w:pPr>
    </w:p>
    <w:p w14:paraId="6F1C2E5F" w14:textId="77777777" w:rsidR="000573F3" w:rsidRDefault="000573F3" w:rsidP="00A53824">
      <w:pPr>
        <w:pStyle w:val="NormalWeb"/>
        <w:spacing w:before="0" w:beforeAutospacing="0" w:after="0" w:afterAutospacing="0"/>
        <w:rPr>
          <w:rFonts w:asciiTheme="minorHAnsi" w:hAnsiTheme="minorHAnsi"/>
          <w:color w:val="000000" w:themeColor="text1"/>
          <w:lang w:val="en-US"/>
        </w:rPr>
      </w:pPr>
    </w:p>
    <w:p w14:paraId="2CB6CCF5" w14:textId="6BCD1C21" w:rsidR="00BD5E16" w:rsidRPr="00BD5E16" w:rsidRDefault="00BD5E16" w:rsidP="00B77339">
      <w:pPr>
        <w:pStyle w:val="NormalWeb"/>
        <w:spacing w:before="0" w:beforeAutospacing="0" w:after="0" w:afterAutospacing="0"/>
        <w:rPr>
          <w:rFonts w:asciiTheme="minorHAnsi" w:eastAsiaTheme="minorEastAsia" w:hAnsiTheme="minorHAnsi" w:cstheme="minorBidi"/>
          <w:b/>
          <w:bCs/>
          <w:color w:val="000000" w:themeColor="text1"/>
          <w:kern w:val="24"/>
          <w:sz w:val="32"/>
          <w:szCs w:val="32"/>
          <w:lang w:val="en-US"/>
        </w:rPr>
      </w:pPr>
    </w:p>
    <w:sectPr w:rsidR="00BD5E16" w:rsidRPr="00BD5E1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panose1 w:val="00000000000000000000"/>
    <w:charset w:val="00"/>
    <w:family w:val="roman"/>
    <w:notTrueType/>
    <w:pitch w:val="default"/>
  </w:font>
  <w:font w:name="Aptos Display">
    <w:altName w:val="Calibri"/>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37E5F"/>
    <w:multiLevelType w:val="hybridMultilevel"/>
    <w:tmpl w:val="A116476A"/>
    <w:lvl w:ilvl="0" w:tplc="0574946A">
      <w:start w:val="1"/>
      <w:numFmt w:val="bullet"/>
      <w:lvlText w:val="•"/>
      <w:lvlJc w:val="left"/>
      <w:pPr>
        <w:tabs>
          <w:tab w:val="num" w:pos="720"/>
        </w:tabs>
        <w:ind w:left="720" w:hanging="360"/>
      </w:pPr>
      <w:rPr>
        <w:rFonts w:ascii="Arial" w:hAnsi="Arial" w:hint="default"/>
      </w:rPr>
    </w:lvl>
    <w:lvl w:ilvl="1" w:tplc="500EB89C">
      <w:start w:val="1"/>
      <w:numFmt w:val="bullet"/>
      <w:lvlText w:val="•"/>
      <w:lvlJc w:val="left"/>
      <w:pPr>
        <w:tabs>
          <w:tab w:val="num" w:pos="1440"/>
        </w:tabs>
        <w:ind w:left="1440" w:hanging="360"/>
      </w:pPr>
      <w:rPr>
        <w:rFonts w:ascii="Arial" w:hAnsi="Arial" w:hint="default"/>
      </w:rPr>
    </w:lvl>
    <w:lvl w:ilvl="2" w:tplc="D138D686" w:tentative="1">
      <w:start w:val="1"/>
      <w:numFmt w:val="bullet"/>
      <w:lvlText w:val="•"/>
      <w:lvlJc w:val="left"/>
      <w:pPr>
        <w:tabs>
          <w:tab w:val="num" w:pos="2160"/>
        </w:tabs>
        <w:ind w:left="2160" w:hanging="360"/>
      </w:pPr>
      <w:rPr>
        <w:rFonts w:ascii="Arial" w:hAnsi="Arial" w:hint="default"/>
      </w:rPr>
    </w:lvl>
    <w:lvl w:ilvl="3" w:tplc="5AA24B7C" w:tentative="1">
      <w:start w:val="1"/>
      <w:numFmt w:val="bullet"/>
      <w:lvlText w:val="•"/>
      <w:lvlJc w:val="left"/>
      <w:pPr>
        <w:tabs>
          <w:tab w:val="num" w:pos="2880"/>
        </w:tabs>
        <w:ind w:left="2880" w:hanging="360"/>
      </w:pPr>
      <w:rPr>
        <w:rFonts w:ascii="Arial" w:hAnsi="Arial" w:hint="default"/>
      </w:rPr>
    </w:lvl>
    <w:lvl w:ilvl="4" w:tplc="54709E28" w:tentative="1">
      <w:start w:val="1"/>
      <w:numFmt w:val="bullet"/>
      <w:lvlText w:val="•"/>
      <w:lvlJc w:val="left"/>
      <w:pPr>
        <w:tabs>
          <w:tab w:val="num" w:pos="3600"/>
        </w:tabs>
        <w:ind w:left="3600" w:hanging="360"/>
      </w:pPr>
      <w:rPr>
        <w:rFonts w:ascii="Arial" w:hAnsi="Arial" w:hint="default"/>
      </w:rPr>
    </w:lvl>
    <w:lvl w:ilvl="5" w:tplc="DE58799E" w:tentative="1">
      <w:start w:val="1"/>
      <w:numFmt w:val="bullet"/>
      <w:lvlText w:val="•"/>
      <w:lvlJc w:val="left"/>
      <w:pPr>
        <w:tabs>
          <w:tab w:val="num" w:pos="4320"/>
        </w:tabs>
        <w:ind w:left="4320" w:hanging="360"/>
      </w:pPr>
      <w:rPr>
        <w:rFonts w:ascii="Arial" w:hAnsi="Arial" w:hint="default"/>
      </w:rPr>
    </w:lvl>
    <w:lvl w:ilvl="6" w:tplc="2ABE4606" w:tentative="1">
      <w:start w:val="1"/>
      <w:numFmt w:val="bullet"/>
      <w:lvlText w:val="•"/>
      <w:lvlJc w:val="left"/>
      <w:pPr>
        <w:tabs>
          <w:tab w:val="num" w:pos="5040"/>
        </w:tabs>
        <w:ind w:left="5040" w:hanging="360"/>
      </w:pPr>
      <w:rPr>
        <w:rFonts w:ascii="Arial" w:hAnsi="Arial" w:hint="default"/>
      </w:rPr>
    </w:lvl>
    <w:lvl w:ilvl="7" w:tplc="CF58E916" w:tentative="1">
      <w:start w:val="1"/>
      <w:numFmt w:val="bullet"/>
      <w:lvlText w:val="•"/>
      <w:lvlJc w:val="left"/>
      <w:pPr>
        <w:tabs>
          <w:tab w:val="num" w:pos="5760"/>
        </w:tabs>
        <w:ind w:left="5760" w:hanging="360"/>
      </w:pPr>
      <w:rPr>
        <w:rFonts w:ascii="Arial" w:hAnsi="Arial" w:hint="default"/>
      </w:rPr>
    </w:lvl>
    <w:lvl w:ilvl="8" w:tplc="9B408DF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B8E72B4"/>
    <w:multiLevelType w:val="multilevel"/>
    <w:tmpl w:val="50F4F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A933A9"/>
    <w:multiLevelType w:val="hybridMultilevel"/>
    <w:tmpl w:val="405EA938"/>
    <w:lvl w:ilvl="0" w:tplc="40601552">
      <w:start w:val="1"/>
      <w:numFmt w:val="decimal"/>
      <w:lvlText w:val="%1."/>
      <w:lvlJc w:val="left"/>
      <w:pPr>
        <w:tabs>
          <w:tab w:val="num" w:pos="720"/>
        </w:tabs>
        <w:ind w:left="720" w:hanging="360"/>
      </w:pPr>
    </w:lvl>
    <w:lvl w:ilvl="1" w:tplc="34B45CB2" w:tentative="1">
      <w:start w:val="1"/>
      <w:numFmt w:val="decimal"/>
      <w:lvlText w:val="%2."/>
      <w:lvlJc w:val="left"/>
      <w:pPr>
        <w:tabs>
          <w:tab w:val="num" w:pos="1440"/>
        </w:tabs>
        <w:ind w:left="1440" w:hanging="360"/>
      </w:pPr>
    </w:lvl>
    <w:lvl w:ilvl="2" w:tplc="B5B67E1C" w:tentative="1">
      <w:start w:val="1"/>
      <w:numFmt w:val="decimal"/>
      <w:lvlText w:val="%3."/>
      <w:lvlJc w:val="left"/>
      <w:pPr>
        <w:tabs>
          <w:tab w:val="num" w:pos="2160"/>
        </w:tabs>
        <w:ind w:left="2160" w:hanging="360"/>
      </w:pPr>
    </w:lvl>
    <w:lvl w:ilvl="3" w:tplc="78221CDC" w:tentative="1">
      <w:start w:val="1"/>
      <w:numFmt w:val="decimal"/>
      <w:lvlText w:val="%4."/>
      <w:lvlJc w:val="left"/>
      <w:pPr>
        <w:tabs>
          <w:tab w:val="num" w:pos="2880"/>
        </w:tabs>
        <w:ind w:left="2880" w:hanging="360"/>
      </w:pPr>
    </w:lvl>
    <w:lvl w:ilvl="4" w:tplc="99A25CCA" w:tentative="1">
      <w:start w:val="1"/>
      <w:numFmt w:val="decimal"/>
      <w:lvlText w:val="%5."/>
      <w:lvlJc w:val="left"/>
      <w:pPr>
        <w:tabs>
          <w:tab w:val="num" w:pos="3600"/>
        </w:tabs>
        <w:ind w:left="3600" w:hanging="360"/>
      </w:pPr>
    </w:lvl>
    <w:lvl w:ilvl="5" w:tplc="1778BAAA" w:tentative="1">
      <w:start w:val="1"/>
      <w:numFmt w:val="decimal"/>
      <w:lvlText w:val="%6."/>
      <w:lvlJc w:val="left"/>
      <w:pPr>
        <w:tabs>
          <w:tab w:val="num" w:pos="4320"/>
        </w:tabs>
        <w:ind w:left="4320" w:hanging="360"/>
      </w:pPr>
    </w:lvl>
    <w:lvl w:ilvl="6" w:tplc="8FC299DC" w:tentative="1">
      <w:start w:val="1"/>
      <w:numFmt w:val="decimal"/>
      <w:lvlText w:val="%7."/>
      <w:lvlJc w:val="left"/>
      <w:pPr>
        <w:tabs>
          <w:tab w:val="num" w:pos="5040"/>
        </w:tabs>
        <w:ind w:left="5040" w:hanging="360"/>
      </w:pPr>
    </w:lvl>
    <w:lvl w:ilvl="7" w:tplc="03AAFE42" w:tentative="1">
      <w:start w:val="1"/>
      <w:numFmt w:val="decimal"/>
      <w:lvlText w:val="%8."/>
      <w:lvlJc w:val="left"/>
      <w:pPr>
        <w:tabs>
          <w:tab w:val="num" w:pos="5760"/>
        </w:tabs>
        <w:ind w:left="5760" w:hanging="360"/>
      </w:pPr>
    </w:lvl>
    <w:lvl w:ilvl="8" w:tplc="D1B6E7B4" w:tentative="1">
      <w:start w:val="1"/>
      <w:numFmt w:val="decimal"/>
      <w:lvlText w:val="%9."/>
      <w:lvlJc w:val="left"/>
      <w:pPr>
        <w:tabs>
          <w:tab w:val="num" w:pos="6480"/>
        </w:tabs>
        <w:ind w:left="6480" w:hanging="360"/>
      </w:pPr>
    </w:lvl>
  </w:abstractNum>
  <w:abstractNum w:abstractNumId="3" w15:restartNumberingAfterBreak="0">
    <w:nsid w:val="237F6C09"/>
    <w:multiLevelType w:val="hybridMultilevel"/>
    <w:tmpl w:val="B7328CB6"/>
    <w:lvl w:ilvl="0" w:tplc="A1C6D818">
      <w:start w:val="1"/>
      <w:numFmt w:val="bullet"/>
      <w:lvlText w:val="•"/>
      <w:lvlJc w:val="left"/>
      <w:pPr>
        <w:tabs>
          <w:tab w:val="num" w:pos="720"/>
        </w:tabs>
        <w:ind w:left="720" w:hanging="360"/>
      </w:pPr>
      <w:rPr>
        <w:rFonts w:ascii="Arial" w:hAnsi="Arial" w:hint="default"/>
      </w:rPr>
    </w:lvl>
    <w:lvl w:ilvl="1" w:tplc="BB506C7C" w:tentative="1">
      <w:start w:val="1"/>
      <w:numFmt w:val="bullet"/>
      <w:lvlText w:val="•"/>
      <w:lvlJc w:val="left"/>
      <w:pPr>
        <w:tabs>
          <w:tab w:val="num" w:pos="1440"/>
        </w:tabs>
        <w:ind w:left="1440" w:hanging="360"/>
      </w:pPr>
      <w:rPr>
        <w:rFonts w:ascii="Arial" w:hAnsi="Arial" w:hint="default"/>
      </w:rPr>
    </w:lvl>
    <w:lvl w:ilvl="2" w:tplc="67127EB8" w:tentative="1">
      <w:start w:val="1"/>
      <w:numFmt w:val="bullet"/>
      <w:lvlText w:val="•"/>
      <w:lvlJc w:val="left"/>
      <w:pPr>
        <w:tabs>
          <w:tab w:val="num" w:pos="2160"/>
        </w:tabs>
        <w:ind w:left="2160" w:hanging="360"/>
      </w:pPr>
      <w:rPr>
        <w:rFonts w:ascii="Arial" w:hAnsi="Arial" w:hint="default"/>
      </w:rPr>
    </w:lvl>
    <w:lvl w:ilvl="3" w:tplc="DB8626A6" w:tentative="1">
      <w:start w:val="1"/>
      <w:numFmt w:val="bullet"/>
      <w:lvlText w:val="•"/>
      <w:lvlJc w:val="left"/>
      <w:pPr>
        <w:tabs>
          <w:tab w:val="num" w:pos="2880"/>
        </w:tabs>
        <w:ind w:left="2880" w:hanging="360"/>
      </w:pPr>
      <w:rPr>
        <w:rFonts w:ascii="Arial" w:hAnsi="Arial" w:hint="default"/>
      </w:rPr>
    </w:lvl>
    <w:lvl w:ilvl="4" w:tplc="0ECC0B98" w:tentative="1">
      <w:start w:val="1"/>
      <w:numFmt w:val="bullet"/>
      <w:lvlText w:val="•"/>
      <w:lvlJc w:val="left"/>
      <w:pPr>
        <w:tabs>
          <w:tab w:val="num" w:pos="3600"/>
        </w:tabs>
        <w:ind w:left="3600" w:hanging="360"/>
      </w:pPr>
      <w:rPr>
        <w:rFonts w:ascii="Arial" w:hAnsi="Arial" w:hint="default"/>
      </w:rPr>
    </w:lvl>
    <w:lvl w:ilvl="5" w:tplc="3CDC4524" w:tentative="1">
      <w:start w:val="1"/>
      <w:numFmt w:val="bullet"/>
      <w:lvlText w:val="•"/>
      <w:lvlJc w:val="left"/>
      <w:pPr>
        <w:tabs>
          <w:tab w:val="num" w:pos="4320"/>
        </w:tabs>
        <w:ind w:left="4320" w:hanging="360"/>
      </w:pPr>
      <w:rPr>
        <w:rFonts w:ascii="Arial" w:hAnsi="Arial" w:hint="default"/>
      </w:rPr>
    </w:lvl>
    <w:lvl w:ilvl="6" w:tplc="E3D894F0" w:tentative="1">
      <w:start w:val="1"/>
      <w:numFmt w:val="bullet"/>
      <w:lvlText w:val="•"/>
      <w:lvlJc w:val="left"/>
      <w:pPr>
        <w:tabs>
          <w:tab w:val="num" w:pos="5040"/>
        </w:tabs>
        <w:ind w:left="5040" w:hanging="360"/>
      </w:pPr>
      <w:rPr>
        <w:rFonts w:ascii="Arial" w:hAnsi="Arial" w:hint="default"/>
      </w:rPr>
    </w:lvl>
    <w:lvl w:ilvl="7" w:tplc="2F204842" w:tentative="1">
      <w:start w:val="1"/>
      <w:numFmt w:val="bullet"/>
      <w:lvlText w:val="•"/>
      <w:lvlJc w:val="left"/>
      <w:pPr>
        <w:tabs>
          <w:tab w:val="num" w:pos="5760"/>
        </w:tabs>
        <w:ind w:left="5760" w:hanging="360"/>
      </w:pPr>
      <w:rPr>
        <w:rFonts w:ascii="Arial" w:hAnsi="Arial" w:hint="default"/>
      </w:rPr>
    </w:lvl>
    <w:lvl w:ilvl="8" w:tplc="77D4785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9183F4E"/>
    <w:multiLevelType w:val="multilevel"/>
    <w:tmpl w:val="960E4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9B7177F"/>
    <w:multiLevelType w:val="hybridMultilevel"/>
    <w:tmpl w:val="E1728798"/>
    <w:lvl w:ilvl="0" w:tplc="C31EED4A">
      <w:start w:val="1"/>
      <w:numFmt w:val="bullet"/>
      <w:lvlText w:val="•"/>
      <w:lvlJc w:val="left"/>
      <w:pPr>
        <w:tabs>
          <w:tab w:val="num" w:pos="720"/>
        </w:tabs>
        <w:ind w:left="720" w:hanging="360"/>
      </w:pPr>
      <w:rPr>
        <w:rFonts w:ascii="Arial" w:hAnsi="Arial" w:hint="default"/>
      </w:rPr>
    </w:lvl>
    <w:lvl w:ilvl="1" w:tplc="E16EECF6" w:tentative="1">
      <w:start w:val="1"/>
      <w:numFmt w:val="bullet"/>
      <w:lvlText w:val="•"/>
      <w:lvlJc w:val="left"/>
      <w:pPr>
        <w:tabs>
          <w:tab w:val="num" w:pos="1440"/>
        </w:tabs>
        <w:ind w:left="1440" w:hanging="360"/>
      </w:pPr>
      <w:rPr>
        <w:rFonts w:ascii="Arial" w:hAnsi="Arial" w:hint="default"/>
      </w:rPr>
    </w:lvl>
    <w:lvl w:ilvl="2" w:tplc="223E07A0" w:tentative="1">
      <w:start w:val="1"/>
      <w:numFmt w:val="bullet"/>
      <w:lvlText w:val="•"/>
      <w:lvlJc w:val="left"/>
      <w:pPr>
        <w:tabs>
          <w:tab w:val="num" w:pos="2160"/>
        </w:tabs>
        <w:ind w:left="2160" w:hanging="360"/>
      </w:pPr>
      <w:rPr>
        <w:rFonts w:ascii="Arial" w:hAnsi="Arial" w:hint="default"/>
      </w:rPr>
    </w:lvl>
    <w:lvl w:ilvl="3" w:tplc="DC3ED708" w:tentative="1">
      <w:start w:val="1"/>
      <w:numFmt w:val="bullet"/>
      <w:lvlText w:val="•"/>
      <w:lvlJc w:val="left"/>
      <w:pPr>
        <w:tabs>
          <w:tab w:val="num" w:pos="2880"/>
        </w:tabs>
        <w:ind w:left="2880" w:hanging="360"/>
      </w:pPr>
      <w:rPr>
        <w:rFonts w:ascii="Arial" w:hAnsi="Arial" w:hint="default"/>
      </w:rPr>
    </w:lvl>
    <w:lvl w:ilvl="4" w:tplc="D3A05EB2" w:tentative="1">
      <w:start w:val="1"/>
      <w:numFmt w:val="bullet"/>
      <w:lvlText w:val="•"/>
      <w:lvlJc w:val="left"/>
      <w:pPr>
        <w:tabs>
          <w:tab w:val="num" w:pos="3600"/>
        </w:tabs>
        <w:ind w:left="3600" w:hanging="360"/>
      </w:pPr>
      <w:rPr>
        <w:rFonts w:ascii="Arial" w:hAnsi="Arial" w:hint="default"/>
      </w:rPr>
    </w:lvl>
    <w:lvl w:ilvl="5" w:tplc="2B167418" w:tentative="1">
      <w:start w:val="1"/>
      <w:numFmt w:val="bullet"/>
      <w:lvlText w:val="•"/>
      <w:lvlJc w:val="left"/>
      <w:pPr>
        <w:tabs>
          <w:tab w:val="num" w:pos="4320"/>
        </w:tabs>
        <w:ind w:left="4320" w:hanging="360"/>
      </w:pPr>
      <w:rPr>
        <w:rFonts w:ascii="Arial" w:hAnsi="Arial" w:hint="default"/>
      </w:rPr>
    </w:lvl>
    <w:lvl w:ilvl="6" w:tplc="45286EC8" w:tentative="1">
      <w:start w:val="1"/>
      <w:numFmt w:val="bullet"/>
      <w:lvlText w:val="•"/>
      <w:lvlJc w:val="left"/>
      <w:pPr>
        <w:tabs>
          <w:tab w:val="num" w:pos="5040"/>
        </w:tabs>
        <w:ind w:left="5040" w:hanging="360"/>
      </w:pPr>
      <w:rPr>
        <w:rFonts w:ascii="Arial" w:hAnsi="Arial" w:hint="default"/>
      </w:rPr>
    </w:lvl>
    <w:lvl w:ilvl="7" w:tplc="61F0B0CE" w:tentative="1">
      <w:start w:val="1"/>
      <w:numFmt w:val="bullet"/>
      <w:lvlText w:val="•"/>
      <w:lvlJc w:val="left"/>
      <w:pPr>
        <w:tabs>
          <w:tab w:val="num" w:pos="5760"/>
        </w:tabs>
        <w:ind w:left="5760" w:hanging="360"/>
      </w:pPr>
      <w:rPr>
        <w:rFonts w:ascii="Arial" w:hAnsi="Arial" w:hint="default"/>
      </w:rPr>
    </w:lvl>
    <w:lvl w:ilvl="8" w:tplc="489E325E"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A414121"/>
    <w:multiLevelType w:val="hybridMultilevel"/>
    <w:tmpl w:val="846A59C8"/>
    <w:lvl w:ilvl="0" w:tplc="20000001">
      <w:start w:val="1"/>
      <w:numFmt w:val="bullet"/>
      <w:lvlText w:val=""/>
      <w:lvlJc w:val="left"/>
      <w:pPr>
        <w:ind w:left="720" w:hanging="360"/>
      </w:pPr>
      <w:rPr>
        <w:rFonts w:ascii="Symbol" w:hAnsi="Symbol"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16532CA"/>
    <w:multiLevelType w:val="multilevel"/>
    <w:tmpl w:val="810E7AF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3D116F2"/>
    <w:multiLevelType w:val="hybridMultilevel"/>
    <w:tmpl w:val="EBA0EFDE"/>
    <w:lvl w:ilvl="0" w:tplc="B7D03FA8">
      <w:start w:val="1"/>
      <w:numFmt w:val="bullet"/>
      <w:lvlText w:val="•"/>
      <w:lvlJc w:val="left"/>
      <w:pPr>
        <w:tabs>
          <w:tab w:val="num" w:pos="720"/>
        </w:tabs>
        <w:ind w:left="720" w:hanging="360"/>
      </w:pPr>
      <w:rPr>
        <w:rFonts w:ascii="Arial" w:hAnsi="Arial" w:hint="default"/>
      </w:rPr>
    </w:lvl>
    <w:lvl w:ilvl="1" w:tplc="817E503A">
      <w:start w:val="1"/>
      <w:numFmt w:val="bullet"/>
      <w:lvlText w:val="•"/>
      <w:lvlJc w:val="left"/>
      <w:pPr>
        <w:tabs>
          <w:tab w:val="num" w:pos="1440"/>
        </w:tabs>
        <w:ind w:left="1440" w:hanging="360"/>
      </w:pPr>
      <w:rPr>
        <w:rFonts w:ascii="Arial" w:hAnsi="Arial" w:hint="default"/>
      </w:rPr>
    </w:lvl>
    <w:lvl w:ilvl="2" w:tplc="494AF4AE" w:tentative="1">
      <w:start w:val="1"/>
      <w:numFmt w:val="bullet"/>
      <w:lvlText w:val="•"/>
      <w:lvlJc w:val="left"/>
      <w:pPr>
        <w:tabs>
          <w:tab w:val="num" w:pos="2160"/>
        </w:tabs>
        <w:ind w:left="2160" w:hanging="360"/>
      </w:pPr>
      <w:rPr>
        <w:rFonts w:ascii="Arial" w:hAnsi="Arial" w:hint="default"/>
      </w:rPr>
    </w:lvl>
    <w:lvl w:ilvl="3" w:tplc="4EC8C036" w:tentative="1">
      <w:start w:val="1"/>
      <w:numFmt w:val="bullet"/>
      <w:lvlText w:val="•"/>
      <w:lvlJc w:val="left"/>
      <w:pPr>
        <w:tabs>
          <w:tab w:val="num" w:pos="2880"/>
        </w:tabs>
        <w:ind w:left="2880" w:hanging="360"/>
      </w:pPr>
      <w:rPr>
        <w:rFonts w:ascii="Arial" w:hAnsi="Arial" w:hint="default"/>
      </w:rPr>
    </w:lvl>
    <w:lvl w:ilvl="4" w:tplc="517C991E" w:tentative="1">
      <w:start w:val="1"/>
      <w:numFmt w:val="bullet"/>
      <w:lvlText w:val="•"/>
      <w:lvlJc w:val="left"/>
      <w:pPr>
        <w:tabs>
          <w:tab w:val="num" w:pos="3600"/>
        </w:tabs>
        <w:ind w:left="3600" w:hanging="360"/>
      </w:pPr>
      <w:rPr>
        <w:rFonts w:ascii="Arial" w:hAnsi="Arial" w:hint="default"/>
      </w:rPr>
    </w:lvl>
    <w:lvl w:ilvl="5" w:tplc="854E8238" w:tentative="1">
      <w:start w:val="1"/>
      <w:numFmt w:val="bullet"/>
      <w:lvlText w:val="•"/>
      <w:lvlJc w:val="left"/>
      <w:pPr>
        <w:tabs>
          <w:tab w:val="num" w:pos="4320"/>
        </w:tabs>
        <w:ind w:left="4320" w:hanging="360"/>
      </w:pPr>
      <w:rPr>
        <w:rFonts w:ascii="Arial" w:hAnsi="Arial" w:hint="default"/>
      </w:rPr>
    </w:lvl>
    <w:lvl w:ilvl="6" w:tplc="3644395E" w:tentative="1">
      <w:start w:val="1"/>
      <w:numFmt w:val="bullet"/>
      <w:lvlText w:val="•"/>
      <w:lvlJc w:val="left"/>
      <w:pPr>
        <w:tabs>
          <w:tab w:val="num" w:pos="5040"/>
        </w:tabs>
        <w:ind w:left="5040" w:hanging="360"/>
      </w:pPr>
      <w:rPr>
        <w:rFonts w:ascii="Arial" w:hAnsi="Arial" w:hint="default"/>
      </w:rPr>
    </w:lvl>
    <w:lvl w:ilvl="7" w:tplc="1D7C8C3C" w:tentative="1">
      <w:start w:val="1"/>
      <w:numFmt w:val="bullet"/>
      <w:lvlText w:val="•"/>
      <w:lvlJc w:val="left"/>
      <w:pPr>
        <w:tabs>
          <w:tab w:val="num" w:pos="5760"/>
        </w:tabs>
        <w:ind w:left="5760" w:hanging="360"/>
      </w:pPr>
      <w:rPr>
        <w:rFonts w:ascii="Arial" w:hAnsi="Arial" w:hint="default"/>
      </w:rPr>
    </w:lvl>
    <w:lvl w:ilvl="8" w:tplc="815C33FC"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6883290"/>
    <w:multiLevelType w:val="multilevel"/>
    <w:tmpl w:val="960E4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D814FD3"/>
    <w:multiLevelType w:val="hybridMultilevel"/>
    <w:tmpl w:val="6EAA088C"/>
    <w:lvl w:ilvl="0" w:tplc="20000001">
      <w:start w:val="1"/>
      <w:numFmt w:val="bullet"/>
      <w:lvlText w:val=""/>
      <w:lvlJc w:val="left"/>
      <w:pPr>
        <w:ind w:left="720" w:hanging="360"/>
      </w:pPr>
      <w:rPr>
        <w:rFonts w:ascii="Symbol" w:hAnsi="Symbol"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71F4656"/>
    <w:multiLevelType w:val="hybridMultilevel"/>
    <w:tmpl w:val="E540813A"/>
    <w:lvl w:ilvl="0" w:tplc="D1DEECD0">
      <w:start w:val="1"/>
      <w:numFmt w:val="bullet"/>
      <w:lvlText w:val="•"/>
      <w:lvlJc w:val="left"/>
      <w:pPr>
        <w:tabs>
          <w:tab w:val="num" w:pos="720"/>
        </w:tabs>
        <w:ind w:left="720" w:hanging="360"/>
      </w:pPr>
      <w:rPr>
        <w:rFonts w:ascii="Arial" w:hAnsi="Arial" w:hint="default"/>
      </w:rPr>
    </w:lvl>
    <w:lvl w:ilvl="1" w:tplc="A13E6476" w:tentative="1">
      <w:start w:val="1"/>
      <w:numFmt w:val="bullet"/>
      <w:lvlText w:val="•"/>
      <w:lvlJc w:val="left"/>
      <w:pPr>
        <w:tabs>
          <w:tab w:val="num" w:pos="1440"/>
        </w:tabs>
        <w:ind w:left="1440" w:hanging="360"/>
      </w:pPr>
      <w:rPr>
        <w:rFonts w:ascii="Arial" w:hAnsi="Arial" w:hint="default"/>
      </w:rPr>
    </w:lvl>
    <w:lvl w:ilvl="2" w:tplc="8C54F25A" w:tentative="1">
      <w:start w:val="1"/>
      <w:numFmt w:val="bullet"/>
      <w:lvlText w:val="•"/>
      <w:lvlJc w:val="left"/>
      <w:pPr>
        <w:tabs>
          <w:tab w:val="num" w:pos="2160"/>
        </w:tabs>
        <w:ind w:left="2160" w:hanging="360"/>
      </w:pPr>
      <w:rPr>
        <w:rFonts w:ascii="Arial" w:hAnsi="Arial" w:hint="default"/>
      </w:rPr>
    </w:lvl>
    <w:lvl w:ilvl="3" w:tplc="1FE887C4" w:tentative="1">
      <w:start w:val="1"/>
      <w:numFmt w:val="bullet"/>
      <w:lvlText w:val="•"/>
      <w:lvlJc w:val="left"/>
      <w:pPr>
        <w:tabs>
          <w:tab w:val="num" w:pos="2880"/>
        </w:tabs>
        <w:ind w:left="2880" w:hanging="360"/>
      </w:pPr>
      <w:rPr>
        <w:rFonts w:ascii="Arial" w:hAnsi="Arial" w:hint="default"/>
      </w:rPr>
    </w:lvl>
    <w:lvl w:ilvl="4" w:tplc="F96079F8" w:tentative="1">
      <w:start w:val="1"/>
      <w:numFmt w:val="bullet"/>
      <w:lvlText w:val="•"/>
      <w:lvlJc w:val="left"/>
      <w:pPr>
        <w:tabs>
          <w:tab w:val="num" w:pos="3600"/>
        </w:tabs>
        <w:ind w:left="3600" w:hanging="360"/>
      </w:pPr>
      <w:rPr>
        <w:rFonts w:ascii="Arial" w:hAnsi="Arial" w:hint="default"/>
      </w:rPr>
    </w:lvl>
    <w:lvl w:ilvl="5" w:tplc="8DA68208" w:tentative="1">
      <w:start w:val="1"/>
      <w:numFmt w:val="bullet"/>
      <w:lvlText w:val="•"/>
      <w:lvlJc w:val="left"/>
      <w:pPr>
        <w:tabs>
          <w:tab w:val="num" w:pos="4320"/>
        </w:tabs>
        <w:ind w:left="4320" w:hanging="360"/>
      </w:pPr>
      <w:rPr>
        <w:rFonts w:ascii="Arial" w:hAnsi="Arial" w:hint="default"/>
      </w:rPr>
    </w:lvl>
    <w:lvl w:ilvl="6" w:tplc="D7509042" w:tentative="1">
      <w:start w:val="1"/>
      <w:numFmt w:val="bullet"/>
      <w:lvlText w:val="•"/>
      <w:lvlJc w:val="left"/>
      <w:pPr>
        <w:tabs>
          <w:tab w:val="num" w:pos="5040"/>
        </w:tabs>
        <w:ind w:left="5040" w:hanging="360"/>
      </w:pPr>
      <w:rPr>
        <w:rFonts w:ascii="Arial" w:hAnsi="Arial" w:hint="default"/>
      </w:rPr>
    </w:lvl>
    <w:lvl w:ilvl="7" w:tplc="97228D86" w:tentative="1">
      <w:start w:val="1"/>
      <w:numFmt w:val="bullet"/>
      <w:lvlText w:val="•"/>
      <w:lvlJc w:val="left"/>
      <w:pPr>
        <w:tabs>
          <w:tab w:val="num" w:pos="5760"/>
        </w:tabs>
        <w:ind w:left="5760" w:hanging="360"/>
      </w:pPr>
      <w:rPr>
        <w:rFonts w:ascii="Arial" w:hAnsi="Arial" w:hint="default"/>
      </w:rPr>
    </w:lvl>
    <w:lvl w:ilvl="8" w:tplc="D4126BCE"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8A360A0"/>
    <w:multiLevelType w:val="hybridMultilevel"/>
    <w:tmpl w:val="9B6A9FBC"/>
    <w:lvl w:ilvl="0" w:tplc="20000001">
      <w:start w:val="1"/>
      <w:numFmt w:val="bullet"/>
      <w:lvlText w:val=""/>
      <w:lvlJc w:val="left"/>
      <w:pPr>
        <w:ind w:left="720" w:hanging="360"/>
      </w:pPr>
      <w:rPr>
        <w:rFonts w:ascii="Symbol" w:hAnsi="Symbol"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9063FF0"/>
    <w:multiLevelType w:val="hybridMultilevel"/>
    <w:tmpl w:val="77E02AD0"/>
    <w:lvl w:ilvl="0" w:tplc="C31EED4A">
      <w:start w:val="1"/>
      <w:numFmt w:val="bullet"/>
      <w:lvlText w:val="•"/>
      <w:lvlJc w:val="left"/>
      <w:pPr>
        <w:ind w:left="720" w:hanging="360"/>
      </w:pPr>
      <w:rPr>
        <w:rFonts w:ascii="Arial" w:hAnsi="Aria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4A334D24"/>
    <w:multiLevelType w:val="hybridMultilevel"/>
    <w:tmpl w:val="6C963E02"/>
    <w:lvl w:ilvl="0" w:tplc="1DACC2B4">
      <w:start w:val="1"/>
      <w:numFmt w:val="bullet"/>
      <w:lvlText w:val="•"/>
      <w:lvlJc w:val="left"/>
      <w:pPr>
        <w:tabs>
          <w:tab w:val="num" w:pos="720"/>
        </w:tabs>
        <w:ind w:left="720" w:hanging="360"/>
      </w:pPr>
      <w:rPr>
        <w:rFonts w:ascii="Arial" w:hAnsi="Arial" w:hint="default"/>
      </w:rPr>
    </w:lvl>
    <w:lvl w:ilvl="1" w:tplc="024A12CC">
      <w:start w:val="1"/>
      <w:numFmt w:val="bullet"/>
      <w:lvlText w:val="•"/>
      <w:lvlJc w:val="left"/>
      <w:pPr>
        <w:tabs>
          <w:tab w:val="num" w:pos="1440"/>
        </w:tabs>
        <w:ind w:left="1440" w:hanging="360"/>
      </w:pPr>
      <w:rPr>
        <w:rFonts w:ascii="Arial" w:hAnsi="Arial" w:hint="default"/>
      </w:rPr>
    </w:lvl>
    <w:lvl w:ilvl="2" w:tplc="69F0A886" w:tentative="1">
      <w:start w:val="1"/>
      <w:numFmt w:val="bullet"/>
      <w:lvlText w:val="•"/>
      <w:lvlJc w:val="left"/>
      <w:pPr>
        <w:tabs>
          <w:tab w:val="num" w:pos="2160"/>
        </w:tabs>
        <w:ind w:left="2160" w:hanging="360"/>
      </w:pPr>
      <w:rPr>
        <w:rFonts w:ascii="Arial" w:hAnsi="Arial" w:hint="default"/>
      </w:rPr>
    </w:lvl>
    <w:lvl w:ilvl="3" w:tplc="B24C7C82" w:tentative="1">
      <w:start w:val="1"/>
      <w:numFmt w:val="bullet"/>
      <w:lvlText w:val="•"/>
      <w:lvlJc w:val="left"/>
      <w:pPr>
        <w:tabs>
          <w:tab w:val="num" w:pos="2880"/>
        </w:tabs>
        <w:ind w:left="2880" w:hanging="360"/>
      </w:pPr>
      <w:rPr>
        <w:rFonts w:ascii="Arial" w:hAnsi="Arial" w:hint="default"/>
      </w:rPr>
    </w:lvl>
    <w:lvl w:ilvl="4" w:tplc="E3F84142" w:tentative="1">
      <w:start w:val="1"/>
      <w:numFmt w:val="bullet"/>
      <w:lvlText w:val="•"/>
      <w:lvlJc w:val="left"/>
      <w:pPr>
        <w:tabs>
          <w:tab w:val="num" w:pos="3600"/>
        </w:tabs>
        <w:ind w:left="3600" w:hanging="360"/>
      </w:pPr>
      <w:rPr>
        <w:rFonts w:ascii="Arial" w:hAnsi="Arial" w:hint="default"/>
      </w:rPr>
    </w:lvl>
    <w:lvl w:ilvl="5" w:tplc="13726FB2" w:tentative="1">
      <w:start w:val="1"/>
      <w:numFmt w:val="bullet"/>
      <w:lvlText w:val="•"/>
      <w:lvlJc w:val="left"/>
      <w:pPr>
        <w:tabs>
          <w:tab w:val="num" w:pos="4320"/>
        </w:tabs>
        <w:ind w:left="4320" w:hanging="360"/>
      </w:pPr>
      <w:rPr>
        <w:rFonts w:ascii="Arial" w:hAnsi="Arial" w:hint="default"/>
      </w:rPr>
    </w:lvl>
    <w:lvl w:ilvl="6" w:tplc="99061012" w:tentative="1">
      <w:start w:val="1"/>
      <w:numFmt w:val="bullet"/>
      <w:lvlText w:val="•"/>
      <w:lvlJc w:val="left"/>
      <w:pPr>
        <w:tabs>
          <w:tab w:val="num" w:pos="5040"/>
        </w:tabs>
        <w:ind w:left="5040" w:hanging="360"/>
      </w:pPr>
      <w:rPr>
        <w:rFonts w:ascii="Arial" w:hAnsi="Arial" w:hint="default"/>
      </w:rPr>
    </w:lvl>
    <w:lvl w:ilvl="7" w:tplc="024A204A" w:tentative="1">
      <w:start w:val="1"/>
      <w:numFmt w:val="bullet"/>
      <w:lvlText w:val="•"/>
      <w:lvlJc w:val="left"/>
      <w:pPr>
        <w:tabs>
          <w:tab w:val="num" w:pos="5760"/>
        </w:tabs>
        <w:ind w:left="5760" w:hanging="360"/>
      </w:pPr>
      <w:rPr>
        <w:rFonts w:ascii="Arial" w:hAnsi="Arial" w:hint="default"/>
      </w:rPr>
    </w:lvl>
    <w:lvl w:ilvl="8" w:tplc="404635EA"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4DCA792C"/>
    <w:multiLevelType w:val="multilevel"/>
    <w:tmpl w:val="E222EF7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50D228F"/>
    <w:multiLevelType w:val="hybridMultilevel"/>
    <w:tmpl w:val="03C035AA"/>
    <w:lvl w:ilvl="0" w:tplc="38CC4374">
      <w:start w:val="1"/>
      <w:numFmt w:val="bullet"/>
      <w:lvlText w:val="•"/>
      <w:lvlJc w:val="left"/>
      <w:pPr>
        <w:tabs>
          <w:tab w:val="num" w:pos="720"/>
        </w:tabs>
        <w:ind w:left="720" w:hanging="360"/>
      </w:pPr>
      <w:rPr>
        <w:rFonts w:ascii="Arial" w:hAnsi="Arial" w:hint="default"/>
      </w:rPr>
    </w:lvl>
    <w:lvl w:ilvl="1" w:tplc="41549D80" w:tentative="1">
      <w:start w:val="1"/>
      <w:numFmt w:val="bullet"/>
      <w:lvlText w:val="•"/>
      <w:lvlJc w:val="left"/>
      <w:pPr>
        <w:tabs>
          <w:tab w:val="num" w:pos="1440"/>
        </w:tabs>
        <w:ind w:left="1440" w:hanging="360"/>
      </w:pPr>
      <w:rPr>
        <w:rFonts w:ascii="Arial" w:hAnsi="Arial" w:hint="default"/>
      </w:rPr>
    </w:lvl>
    <w:lvl w:ilvl="2" w:tplc="D9FC3F04" w:tentative="1">
      <w:start w:val="1"/>
      <w:numFmt w:val="bullet"/>
      <w:lvlText w:val="•"/>
      <w:lvlJc w:val="left"/>
      <w:pPr>
        <w:tabs>
          <w:tab w:val="num" w:pos="2160"/>
        </w:tabs>
        <w:ind w:left="2160" w:hanging="360"/>
      </w:pPr>
      <w:rPr>
        <w:rFonts w:ascii="Arial" w:hAnsi="Arial" w:hint="default"/>
      </w:rPr>
    </w:lvl>
    <w:lvl w:ilvl="3" w:tplc="071AADDA" w:tentative="1">
      <w:start w:val="1"/>
      <w:numFmt w:val="bullet"/>
      <w:lvlText w:val="•"/>
      <w:lvlJc w:val="left"/>
      <w:pPr>
        <w:tabs>
          <w:tab w:val="num" w:pos="2880"/>
        </w:tabs>
        <w:ind w:left="2880" w:hanging="360"/>
      </w:pPr>
      <w:rPr>
        <w:rFonts w:ascii="Arial" w:hAnsi="Arial" w:hint="default"/>
      </w:rPr>
    </w:lvl>
    <w:lvl w:ilvl="4" w:tplc="1870F544" w:tentative="1">
      <w:start w:val="1"/>
      <w:numFmt w:val="bullet"/>
      <w:lvlText w:val="•"/>
      <w:lvlJc w:val="left"/>
      <w:pPr>
        <w:tabs>
          <w:tab w:val="num" w:pos="3600"/>
        </w:tabs>
        <w:ind w:left="3600" w:hanging="360"/>
      </w:pPr>
      <w:rPr>
        <w:rFonts w:ascii="Arial" w:hAnsi="Arial" w:hint="default"/>
      </w:rPr>
    </w:lvl>
    <w:lvl w:ilvl="5" w:tplc="C4EAF684" w:tentative="1">
      <w:start w:val="1"/>
      <w:numFmt w:val="bullet"/>
      <w:lvlText w:val="•"/>
      <w:lvlJc w:val="left"/>
      <w:pPr>
        <w:tabs>
          <w:tab w:val="num" w:pos="4320"/>
        </w:tabs>
        <w:ind w:left="4320" w:hanging="360"/>
      </w:pPr>
      <w:rPr>
        <w:rFonts w:ascii="Arial" w:hAnsi="Arial" w:hint="default"/>
      </w:rPr>
    </w:lvl>
    <w:lvl w:ilvl="6" w:tplc="C95C4458" w:tentative="1">
      <w:start w:val="1"/>
      <w:numFmt w:val="bullet"/>
      <w:lvlText w:val="•"/>
      <w:lvlJc w:val="left"/>
      <w:pPr>
        <w:tabs>
          <w:tab w:val="num" w:pos="5040"/>
        </w:tabs>
        <w:ind w:left="5040" w:hanging="360"/>
      </w:pPr>
      <w:rPr>
        <w:rFonts w:ascii="Arial" w:hAnsi="Arial" w:hint="default"/>
      </w:rPr>
    </w:lvl>
    <w:lvl w:ilvl="7" w:tplc="5F4AEEAA" w:tentative="1">
      <w:start w:val="1"/>
      <w:numFmt w:val="bullet"/>
      <w:lvlText w:val="•"/>
      <w:lvlJc w:val="left"/>
      <w:pPr>
        <w:tabs>
          <w:tab w:val="num" w:pos="5760"/>
        </w:tabs>
        <w:ind w:left="5760" w:hanging="360"/>
      </w:pPr>
      <w:rPr>
        <w:rFonts w:ascii="Arial" w:hAnsi="Arial" w:hint="default"/>
      </w:rPr>
    </w:lvl>
    <w:lvl w:ilvl="8" w:tplc="84263C6C"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563279ED"/>
    <w:multiLevelType w:val="multilevel"/>
    <w:tmpl w:val="BC5EFE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6CD48E0"/>
    <w:multiLevelType w:val="hybridMultilevel"/>
    <w:tmpl w:val="02DAAD4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586A1959"/>
    <w:multiLevelType w:val="hybridMultilevel"/>
    <w:tmpl w:val="62B05EE6"/>
    <w:lvl w:ilvl="0" w:tplc="2EBC2EF6">
      <w:start w:val="1"/>
      <w:numFmt w:val="bullet"/>
      <w:lvlText w:val="•"/>
      <w:lvlJc w:val="left"/>
      <w:pPr>
        <w:tabs>
          <w:tab w:val="num" w:pos="720"/>
        </w:tabs>
        <w:ind w:left="720" w:hanging="360"/>
      </w:pPr>
      <w:rPr>
        <w:rFonts w:ascii="Arial" w:hAnsi="Arial" w:hint="default"/>
      </w:rPr>
    </w:lvl>
    <w:lvl w:ilvl="1" w:tplc="E28A67AA" w:tentative="1">
      <w:start w:val="1"/>
      <w:numFmt w:val="bullet"/>
      <w:lvlText w:val="•"/>
      <w:lvlJc w:val="left"/>
      <w:pPr>
        <w:tabs>
          <w:tab w:val="num" w:pos="1440"/>
        </w:tabs>
        <w:ind w:left="1440" w:hanging="360"/>
      </w:pPr>
      <w:rPr>
        <w:rFonts w:ascii="Arial" w:hAnsi="Arial" w:hint="default"/>
      </w:rPr>
    </w:lvl>
    <w:lvl w:ilvl="2" w:tplc="72DCEA9E" w:tentative="1">
      <w:start w:val="1"/>
      <w:numFmt w:val="bullet"/>
      <w:lvlText w:val="•"/>
      <w:lvlJc w:val="left"/>
      <w:pPr>
        <w:tabs>
          <w:tab w:val="num" w:pos="2160"/>
        </w:tabs>
        <w:ind w:left="2160" w:hanging="360"/>
      </w:pPr>
      <w:rPr>
        <w:rFonts w:ascii="Arial" w:hAnsi="Arial" w:hint="default"/>
      </w:rPr>
    </w:lvl>
    <w:lvl w:ilvl="3" w:tplc="50681DE4" w:tentative="1">
      <w:start w:val="1"/>
      <w:numFmt w:val="bullet"/>
      <w:lvlText w:val="•"/>
      <w:lvlJc w:val="left"/>
      <w:pPr>
        <w:tabs>
          <w:tab w:val="num" w:pos="2880"/>
        </w:tabs>
        <w:ind w:left="2880" w:hanging="360"/>
      </w:pPr>
      <w:rPr>
        <w:rFonts w:ascii="Arial" w:hAnsi="Arial" w:hint="default"/>
      </w:rPr>
    </w:lvl>
    <w:lvl w:ilvl="4" w:tplc="189A0BE8" w:tentative="1">
      <w:start w:val="1"/>
      <w:numFmt w:val="bullet"/>
      <w:lvlText w:val="•"/>
      <w:lvlJc w:val="left"/>
      <w:pPr>
        <w:tabs>
          <w:tab w:val="num" w:pos="3600"/>
        </w:tabs>
        <w:ind w:left="3600" w:hanging="360"/>
      </w:pPr>
      <w:rPr>
        <w:rFonts w:ascii="Arial" w:hAnsi="Arial" w:hint="default"/>
      </w:rPr>
    </w:lvl>
    <w:lvl w:ilvl="5" w:tplc="199AA68A" w:tentative="1">
      <w:start w:val="1"/>
      <w:numFmt w:val="bullet"/>
      <w:lvlText w:val="•"/>
      <w:lvlJc w:val="left"/>
      <w:pPr>
        <w:tabs>
          <w:tab w:val="num" w:pos="4320"/>
        </w:tabs>
        <w:ind w:left="4320" w:hanging="360"/>
      </w:pPr>
      <w:rPr>
        <w:rFonts w:ascii="Arial" w:hAnsi="Arial" w:hint="default"/>
      </w:rPr>
    </w:lvl>
    <w:lvl w:ilvl="6" w:tplc="755A5BAC" w:tentative="1">
      <w:start w:val="1"/>
      <w:numFmt w:val="bullet"/>
      <w:lvlText w:val="•"/>
      <w:lvlJc w:val="left"/>
      <w:pPr>
        <w:tabs>
          <w:tab w:val="num" w:pos="5040"/>
        </w:tabs>
        <w:ind w:left="5040" w:hanging="360"/>
      </w:pPr>
      <w:rPr>
        <w:rFonts w:ascii="Arial" w:hAnsi="Arial" w:hint="default"/>
      </w:rPr>
    </w:lvl>
    <w:lvl w:ilvl="7" w:tplc="707810C0" w:tentative="1">
      <w:start w:val="1"/>
      <w:numFmt w:val="bullet"/>
      <w:lvlText w:val="•"/>
      <w:lvlJc w:val="left"/>
      <w:pPr>
        <w:tabs>
          <w:tab w:val="num" w:pos="5760"/>
        </w:tabs>
        <w:ind w:left="5760" w:hanging="360"/>
      </w:pPr>
      <w:rPr>
        <w:rFonts w:ascii="Arial" w:hAnsi="Arial" w:hint="default"/>
      </w:rPr>
    </w:lvl>
    <w:lvl w:ilvl="8" w:tplc="D77E8D7C"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62466DC3"/>
    <w:multiLevelType w:val="hybridMultilevel"/>
    <w:tmpl w:val="640460CA"/>
    <w:lvl w:ilvl="0" w:tplc="AFDAB68C">
      <w:start w:val="1"/>
      <w:numFmt w:val="bullet"/>
      <w:lvlText w:val="•"/>
      <w:lvlJc w:val="left"/>
      <w:pPr>
        <w:tabs>
          <w:tab w:val="num" w:pos="720"/>
        </w:tabs>
        <w:ind w:left="720" w:hanging="360"/>
      </w:pPr>
      <w:rPr>
        <w:rFonts w:ascii="Arial" w:hAnsi="Arial" w:hint="default"/>
      </w:rPr>
    </w:lvl>
    <w:lvl w:ilvl="1" w:tplc="ACDC0E8A" w:tentative="1">
      <w:start w:val="1"/>
      <w:numFmt w:val="bullet"/>
      <w:lvlText w:val="•"/>
      <w:lvlJc w:val="left"/>
      <w:pPr>
        <w:tabs>
          <w:tab w:val="num" w:pos="1440"/>
        </w:tabs>
        <w:ind w:left="1440" w:hanging="360"/>
      </w:pPr>
      <w:rPr>
        <w:rFonts w:ascii="Arial" w:hAnsi="Arial" w:hint="default"/>
      </w:rPr>
    </w:lvl>
    <w:lvl w:ilvl="2" w:tplc="1FBE4788" w:tentative="1">
      <w:start w:val="1"/>
      <w:numFmt w:val="bullet"/>
      <w:lvlText w:val="•"/>
      <w:lvlJc w:val="left"/>
      <w:pPr>
        <w:tabs>
          <w:tab w:val="num" w:pos="2160"/>
        </w:tabs>
        <w:ind w:left="2160" w:hanging="360"/>
      </w:pPr>
      <w:rPr>
        <w:rFonts w:ascii="Arial" w:hAnsi="Arial" w:hint="default"/>
      </w:rPr>
    </w:lvl>
    <w:lvl w:ilvl="3" w:tplc="A0E05144" w:tentative="1">
      <w:start w:val="1"/>
      <w:numFmt w:val="bullet"/>
      <w:lvlText w:val="•"/>
      <w:lvlJc w:val="left"/>
      <w:pPr>
        <w:tabs>
          <w:tab w:val="num" w:pos="2880"/>
        </w:tabs>
        <w:ind w:left="2880" w:hanging="360"/>
      </w:pPr>
      <w:rPr>
        <w:rFonts w:ascii="Arial" w:hAnsi="Arial" w:hint="default"/>
      </w:rPr>
    </w:lvl>
    <w:lvl w:ilvl="4" w:tplc="1F8EF6DC" w:tentative="1">
      <w:start w:val="1"/>
      <w:numFmt w:val="bullet"/>
      <w:lvlText w:val="•"/>
      <w:lvlJc w:val="left"/>
      <w:pPr>
        <w:tabs>
          <w:tab w:val="num" w:pos="3600"/>
        </w:tabs>
        <w:ind w:left="3600" w:hanging="360"/>
      </w:pPr>
      <w:rPr>
        <w:rFonts w:ascii="Arial" w:hAnsi="Arial" w:hint="default"/>
      </w:rPr>
    </w:lvl>
    <w:lvl w:ilvl="5" w:tplc="ED56AECA" w:tentative="1">
      <w:start w:val="1"/>
      <w:numFmt w:val="bullet"/>
      <w:lvlText w:val="•"/>
      <w:lvlJc w:val="left"/>
      <w:pPr>
        <w:tabs>
          <w:tab w:val="num" w:pos="4320"/>
        </w:tabs>
        <w:ind w:left="4320" w:hanging="360"/>
      </w:pPr>
      <w:rPr>
        <w:rFonts w:ascii="Arial" w:hAnsi="Arial" w:hint="default"/>
      </w:rPr>
    </w:lvl>
    <w:lvl w:ilvl="6" w:tplc="E6780F9E" w:tentative="1">
      <w:start w:val="1"/>
      <w:numFmt w:val="bullet"/>
      <w:lvlText w:val="•"/>
      <w:lvlJc w:val="left"/>
      <w:pPr>
        <w:tabs>
          <w:tab w:val="num" w:pos="5040"/>
        </w:tabs>
        <w:ind w:left="5040" w:hanging="360"/>
      </w:pPr>
      <w:rPr>
        <w:rFonts w:ascii="Arial" w:hAnsi="Arial" w:hint="default"/>
      </w:rPr>
    </w:lvl>
    <w:lvl w:ilvl="7" w:tplc="85A8ED52" w:tentative="1">
      <w:start w:val="1"/>
      <w:numFmt w:val="bullet"/>
      <w:lvlText w:val="•"/>
      <w:lvlJc w:val="left"/>
      <w:pPr>
        <w:tabs>
          <w:tab w:val="num" w:pos="5760"/>
        </w:tabs>
        <w:ind w:left="5760" w:hanging="360"/>
      </w:pPr>
      <w:rPr>
        <w:rFonts w:ascii="Arial" w:hAnsi="Arial" w:hint="default"/>
      </w:rPr>
    </w:lvl>
    <w:lvl w:ilvl="8" w:tplc="F65E381E"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67671C24"/>
    <w:multiLevelType w:val="multilevel"/>
    <w:tmpl w:val="9F064E9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C0679A2"/>
    <w:multiLevelType w:val="hybridMultilevel"/>
    <w:tmpl w:val="548ACA7E"/>
    <w:lvl w:ilvl="0" w:tplc="20000001">
      <w:start w:val="1"/>
      <w:numFmt w:val="bullet"/>
      <w:lvlText w:val=""/>
      <w:lvlJc w:val="left"/>
      <w:pPr>
        <w:ind w:left="720" w:hanging="360"/>
      </w:pPr>
      <w:rPr>
        <w:rFonts w:ascii="Symbol" w:hAnsi="Symbol"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70FE1B9E"/>
    <w:multiLevelType w:val="hybridMultilevel"/>
    <w:tmpl w:val="14B48B6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4" w15:restartNumberingAfterBreak="0">
    <w:nsid w:val="71897706"/>
    <w:multiLevelType w:val="multilevel"/>
    <w:tmpl w:val="2D602DF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2E86E4F"/>
    <w:multiLevelType w:val="hybridMultilevel"/>
    <w:tmpl w:val="8448341A"/>
    <w:lvl w:ilvl="0" w:tplc="20000001">
      <w:start w:val="1"/>
      <w:numFmt w:val="bullet"/>
      <w:lvlText w:val=""/>
      <w:lvlJc w:val="left"/>
      <w:pPr>
        <w:ind w:left="720" w:hanging="360"/>
      </w:pPr>
      <w:rPr>
        <w:rFonts w:ascii="Symbol" w:hAnsi="Symbol"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73FF42C0"/>
    <w:multiLevelType w:val="hybridMultilevel"/>
    <w:tmpl w:val="07F8375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7FAC4534"/>
    <w:multiLevelType w:val="hybridMultilevel"/>
    <w:tmpl w:val="3384DB5C"/>
    <w:lvl w:ilvl="0" w:tplc="2000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323771761">
    <w:abstractNumId w:val="4"/>
  </w:num>
  <w:num w:numId="2" w16cid:durableId="1224483350">
    <w:abstractNumId w:val="17"/>
  </w:num>
  <w:num w:numId="3" w16cid:durableId="2137986549">
    <w:abstractNumId w:val="24"/>
  </w:num>
  <w:num w:numId="4" w16cid:durableId="1392921126">
    <w:abstractNumId w:val="21"/>
  </w:num>
  <w:num w:numId="5" w16cid:durableId="1418135084">
    <w:abstractNumId w:val="15"/>
  </w:num>
  <w:num w:numId="6" w16cid:durableId="1024209958">
    <w:abstractNumId w:val="7"/>
  </w:num>
  <w:num w:numId="7" w16cid:durableId="519509156">
    <w:abstractNumId w:val="20"/>
  </w:num>
  <w:num w:numId="8" w16cid:durableId="104926236">
    <w:abstractNumId w:val="3"/>
  </w:num>
  <w:num w:numId="9" w16cid:durableId="656767934">
    <w:abstractNumId w:val="19"/>
  </w:num>
  <w:num w:numId="10" w16cid:durableId="455679153">
    <w:abstractNumId w:val="26"/>
  </w:num>
  <w:num w:numId="11" w16cid:durableId="491456769">
    <w:abstractNumId w:val="27"/>
  </w:num>
  <w:num w:numId="12" w16cid:durableId="307788425">
    <w:abstractNumId w:val="10"/>
  </w:num>
  <w:num w:numId="13" w16cid:durableId="304047255">
    <w:abstractNumId w:val="25"/>
  </w:num>
  <w:num w:numId="14" w16cid:durableId="1234269523">
    <w:abstractNumId w:val="6"/>
  </w:num>
  <w:num w:numId="15" w16cid:durableId="2103984816">
    <w:abstractNumId w:val="22"/>
  </w:num>
  <w:num w:numId="16" w16cid:durableId="558050862">
    <w:abstractNumId w:val="12"/>
  </w:num>
  <w:num w:numId="17" w16cid:durableId="1195312776">
    <w:abstractNumId w:val="5"/>
  </w:num>
  <w:num w:numId="18" w16cid:durableId="132524354">
    <w:abstractNumId w:val="0"/>
  </w:num>
  <w:num w:numId="19" w16cid:durableId="1835685408">
    <w:abstractNumId w:val="14"/>
  </w:num>
  <w:num w:numId="20" w16cid:durableId="1491284968">
    <w:abstractNumId w:val="8"/>
  </w:num>
  <w:num w:numId="21" w16cid:durableId="915284011">
    <w:abstractNumId w:val="16"/>
  </w:num>
  <w:num w:numId="22" w16cid:durableId="148984347">
    <w:abstractNumId w:val="9"/>
  </w:num>
  <w:num w:numId="23" w16cid:durableId="509104303">
    <w:abstractNumId w:val="11"/>
  </w:num>
  <w:num w:numId="24" w16cid:durableId="120617957">
    <w:abstractNumId w:val="1"/>
  </w:num>
  <w:num w:numId="25" w16cid:durableId="1711227593">
    <w:abstractNumId w:val="18"/>
  </w:num>
  <w:num w:numId="26" w16cid:durableId="291863721">
    <w:abstractNumId w:val="13"/>
  </w:num>
  <w:num w:numId="27" w16cid:durableId="869299324">
    <w:abstractNumId w:val="2"/>
  </w:num>
  <w:num w:numId="28" w16cid:durableId="117730672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0AE4"/>
    <w:rsid w:val="00030B53"/>
    <w:rsid w:val="00037C86"/>
    <w:rsid w:val="00050F54"/>
    <w:rsid w:val="000573F3"/>
    <w:rsid w:val="00066FA1"/>
    <w:rsid w:val="000673B4"/>
    <w:rsid w:val="00070143"/>
    <w:rsid w:val="00077D21"/>
    <w:rsid w:val="000906B8"/>
    <w:rsid w:val="00091D40"/>
    <w:rsid w:val="000A5CEE"/>
    <w:rsid w:val="000B1B37"/>
    <w:rsid w:val="000B2BC1"/>
    <w:rsid w:val="000C1A62"/>
    <w:rsid w:val="000C2F61"/>
    <w:rsid w:val="000D3ED7"/>
    <w:rsid w:val="0012240A"/>
    <w:rsid w:val="001231DA"/>
    <w:rsid w:val="00137BFC"/>
    <w:rsid w:val="001426F6"/>
    <w:rsid w:val="001550F1"/>
    <w:rsid w:val="00216E64"/>
    <w:rsid w:val="00220775"/>
    <w:rsid w:val="00245BC0"/>
    <w:rsid w:val="00245F00"/>
    <w:rsid w:val="00251593"/>
    <w:rsid w:val="00272535"/>
    <w:rsid w:val="00283252"/>
    <w:rsid w:val="00292CBA"/>
    <w:rsid w:val="00294C41"/>
    <w:rsid w:val="002A2DC7"/>
    <w:rsid w:val="002A7788"/>
    <w:rsid w:val="002B3203"/>
    <w:rsid w:val="002D48B5"/>
    <w:rsid w:val="002F4D6F"/>
    <w:rsid w:val="00300E94"/>
    <w:rsid w:val="00301BE8"/>
    <w:rsid w:val="00306CBC"/>
    <w:rsid w:val="00312E31"/>
    <w:rsid w:val="0032099B"/>
    <w:rsid w:val="00325D25"/>
    <w:rsid w:val="00362D73"/>
    <w:rsid w:val="00386119"/>
    <w:rsid w:val="003A0A15"/>
    <w:rsid w:val="003B21FF"/>
    <w:rsid w:val="003B5302"/>
    <w:rsid w:val="003C0718"/>
    <w:rsid w:val="003D0246"/>
    <w:rsid w:val="003D7FEC"/>
    <w:rsid w:val="003E2980"/>
    <w:rsid w:val="003F78B2"/>
    <w:rsid w:val="004121D5"/>
    <w:rsid w:val="004208F5"/>
    <w:rsid w:val="004256BC"/>
    <w:rsid w:val="00425E7D"/>
    <w:rsid w:val="004349FA"/>
    <w:rsid w:val="00435EB0"/>
    <w:rsid w:val="00453101"/>
    <w:rsid w:val="0046786C"/>
    <w:rsid w:val="00490D54"/>
    <w:rsid w:val="004915E0"/>
    <w:rsid w:val="004916D1"/>
    <w:rsid w:val="00497DB4"/>
    <w:rsid w:val="00497FAA"/>
    <w:rsid w:val="004A5B60"/>
    <w:rsid w:val="004B096A"/>
    <w:rsid w:val="004C6657"/>
    <w:rsid w:val="004E2463"/>
    <w:rsid w:val="004E4608"/>
    <w:rsid w:val="004F4BE8"/>
    <w:rsid w:val="0051229B"/>
    <w:rsid w:val="00531ABB"/>
    <w:rsid w:val="0053312C"/>
    <w:rsid w:val="005565A2"/>
    <w:rsid w:val="00561F5A"/>
    <w:rsid w:val="005662B0"/>
    <w:rsid w:val="0057132B"/>
    <w:rsid w:val="0057204E"/>
    <w:rsid w:val="0057221B"/>
    <w:rsid w:val="00582274"/>
    <w:rsid w:val="005A046D"/>
    <w:rsid w:val="005B3D32"/>
    <w:rsid w:val="005D3DE4"/>
    <w:rsid w:val="005E0CE9"/>
    <w:rsid w:val="005F6BA6"/>
    <w:rsid w:val="00603CC1"/>
    <w:rsid w:val="00606B64"/>
    <w:rsid w:val="006139B7"/>
    <w:rsid w:val="006272D1"/>
    <w:rsid w:val="00654011"/>
    <w:rsid w:val="00674A1C"/>
    <w:rsid w:val="006A39E0"/>
    <w:rsid w:val="006B2326"/>
    <w:rsid w:val="006B6BC5"/>
    <w:rsid w:val="006D5235"/>
    <w:rsid w:val="006E3786"/>
    <w:rsid w:val="0071152C"/>
    <w:rsid w:val="00727DEF"/>
    <w:rsid w:val="0073046E"/>
    <w:rsid w:val="00736338"/>
    <w:rsid w:val="00740883"/>
    <w:rsid w:val="00745A46"/>
    <w:rsid w:val="00767825"/>
    <w:rsid w:val="00775E13"/>
    <w:rsid w:val="00780CF7"/>
    <w:rsid w:val="00787185"/>
    <w:rsid w:val="007A38BC"/>
    <w:rsid w:val="007A599E"/>
    <w:rsid w:val="007B0AE4"/>
    <w:rsid w:val="007B1407"/>
    <w:rsid w:val="007B7231"/>
    <w:rsid w:val="007E1A7A"/>
    <w:rsid w:val="007F5CC5"/>
    <w:rsid w:val="00801618"/>
    <w:rsid w:val="00804D91"/>
    <w:rsid w:val="0080673A"/>
    <w:rsid w:val="00812AF9"/>
    <w:rsid w:val="00850B3D"/>
    <w:rsid w:val="008610CB"/>
    <w:rsid w:val="00890547"/>
    <w:rsid w:val="008A3395"/>
    <w:rsid w:val="008C26E0"/>
    <w:rsid w:val="008C7C4D"/>
    <w:rsid w:val="008D1A29"/>
    <w:rsid w:val="008F767A"/>
    <w:rsid w:val="009007B7"/>
    <w:rsid w:val="00927FF9"/>
    <w:rsid w:val="0093656C"/>
    <w:rsid w:val="00952130"/>
    <w:rsid w:val="00960B27"/>
    <w:rsid w:val="00964F3D"/>
    <w:rsid w:val="0097483E"/>
    <w:rsid w:val="00983FA6"/>
    <w:rsid w:val="009915F9"/>
    <w:rsid w:val="009A01C6"/>
    <w:rsid w:val="009D4C27"/>
    <w:rsid w:val="00A53824"/>
    <w:rsid w:val="00A6167D"/>
    <w:rsid w:val="00A70F8A"/>
    <w:rsid w:val="00A8197C"/>
    <w:rsid w:val="00A920A8"/>
    <w:rsid w:val="00AA3EAB"/>
    <w:rsid w:val="00AA4590"/>
    <w:rsid w:val="00AB2513"/>
    <w:rsid w:val="00AB742B"/>
    <w:rsid w:val="00AC0B2B"/>
    <w:rsid w:val="00AD0821"/>
    <w:rsid w:val="00AD190D"/>
    <w:rsid w:val="00AF06C9"/>
    <w:rsid w:val="00AF207D"/>
    <w:rsid w:val="00AF70A8"/>
    <w:rsid w:val="00B013E7"/>
    <w:rsid w:val="00B02A49"/>
    <w:rsid w:val="00B052B2"/>
    <w:rsid w:val="00B1009D"/>
    <w:rsid w:val="00B11326"/>
    <w:rsid w:val="00B16895"/>
    <w:rsid w:val="00B53BCB"/>
    <w:rsid w:val="00B6056C"/>
    <w:rsid w:val="00B76358"/>
    <w:rsid w:val="00B77339"/>
    <w:rsid w:val="00B85CFC"/>
    <w:rsid w:val="00B905E8"/>
    <w:rsid w:val="00B92084"/>
    <w:rsid w:val="00BB0FA1"/>
    <w:rsid w:val="00BD5E16"/>
    <w:rsid w:val="00BE66D5"/>
    <w:rsid w:val="00BE7493"/>
    <w:rsid w:val="00C10D24"/>
    <w:rsid w:val="00C1773A"/>
    <w:rsid w:val="00C3438C"/>
    <w:rsid w:val="00C34B9F"/>
    <w:rsid w:val="00C5608D"/>
    <w:rsid w:val="00C565FD"/>
    <w:rsid w:val="00C72C7A"/>
    <w:rsid w:val="00C7564B"/>
    <w:rsid w:val="00C91612"/>
    <w:rsid w:val="00CB31C3"/>
    <w:rsid w:val="00CD3461"/>
    <w:rsid w:val="00CD5A22"/>
    <w:rsid w:val="00D011A8"/>
    <w:rsid w:val="00D2646F"/>
    <w:rsid w:val="00D2785B"/>
    <w:rsid w:val="00D349FE"/>
    <w:rsid w:val="00D47D2D"/>
    <w:rsid w:val="00D568F6"/>
    <w:rsid w:val="00D679CF"/>
    <w:rsid w:val="00D82643"/>
    <w:rsid w:val="00D87588"/>
    <w:rsid w:val="00DA2C91"/>
    <w:rsid w:val="00DB0D4F"/>
    <w:rsid w:val="00DB3B8B"/>
    <w:rsid w:val="00DD1D26"/>
    <w:rsid w:val="00DF5D6E"/>
    <w:rsid w:val="00E00B22"/>
    <w:rsid w:val="00E02D97"/>
    <w:rsid w:val="00E13F0A"/>
    <w:rsid w:val="00E526CF"/>
    <w:rsid w:val="00E53A15"/>
    <w:rsid w:val="00E543D2"/>
    <w:rsid w:val="00E608DE"/>
    <w:rsid w:val="00E61551"/>
    <w:rsid w:val="00E80687"/>
    <w:rsid w:val="00E85386"/>
    <w:rsid w:val="00E9490E"/>
    <w:rsid w:val="00ED1E45"/>
    <w:rsid w:val="00EF09C3"/>
    <w:rsid w:val="00F25748"/>
    <w:rsid w:val="00F32F3A"/>
    <w:rsid w:val="00F362B6"/>
    <w:rsid w:val="00F443E0"/>
    <w:rsid w:val="00F66778"/>
    <w:rsid w:val="00F71940"/>
    <w:rsid w:val="00FA00B9"/>
    <w:rsid w:val="00FA255F"/>
    <w:rsid w:val="00FB0EE3"/>
    <w:rsid w:val="00FB451C"/>
    <w:rsid w:val="00FD1B28"/>
    <w:rsid w:val="00FD7910"/>
    <w:rsid w:val="00FF1685"/>
    <w:rsid w:val="00FF42D2"/>
    <w:rsid w:val="00FF61CD"/>
  </w:rsids>
  <m:mathPr>
    <m:mathFont m:val="Cambria Math"/>
    <m:brkBin m:val="before"/>
    <m:brkBinSub m:val="--"/>
    <m:smallFrac m:val="0"/>
    <m:dispDef/>
    <m:lMargin m:val="0"/>
    <m:rMargin m:val="0"/>
    <m:defJc m:val="centerGroup"/>
    <m:wrapIndent m:val="1440"/>
    <m:intLim m:val="subSup"/>
    <m:naryLim m:val="undOvr"/>
  </m:mathPr>
  <w:themeFontLang w:val="en-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1185DD"/>
  <w15:chartTrackingRefBased/>
  <w15:docId w15:val="{8A699112-5F11-4DBA-8FDF-A995BA7664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NG"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0AE4"/>
  </w:style>
  <w:style w:type="paragraph" w:styleId="Heading1">
    <w:name w:val="heading 1"/>
    <w:basedOn w:val="Normal"/>
    <w:next w:val="Normal"/>
    <w:link w:val="Heading1Char"/>
    <w:uiPriority w:val="9"/>
    <w:qFormat/>
    <w:rsid w:val="007B0AE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B0AE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B0AE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B0AE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B0AE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B0AE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B0AE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B0AE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B0AE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AE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B0AE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B0AE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B0AE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B0AE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B0AE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B0AE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B0AE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B0AE4"/>
    <w:rPr>
      <w:rFonts w:eastAsiaTheme="majorEastAsia" w:cstheme="majorBidi"/>
      <w:color w:val="272727" w:themeColor="text1" w:themeTint="D8"/>
    </w:rPr>
  </w:style>
  <w:style w:type="paragraph" w:styleId="Title">
    <w:name w:val="Title"/>
    <w:basedOn w:val="Normal"/>
    <w:next w:val="Normal"/>
    <w:link w:val="TitleChar"/>
    <w:uiPriority w:val="10"/>
    <w:qFormat/>
    <w:rsid w:val="007B0AE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0AE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B0AE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B0AE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B0AE4"/>
    <w:pPr>
      <w:spacing w:before="160"/>
      <w:jc w:val="center"/>
    </w:pPr>
    <w:rPr>
      <w:i/>
      <w:iCs/>
      <w:color w:val="404040" w:themeColor="text1" w:themeTint="BF"/>
    </w:rPr>
  </w:style>
  <w:style w:type="character" w:customStyle="1" w:styleId="QuoteChar">
    <w:name w:val="Quote Char"/>
    <w:basedOn w:val="DefaultParagraphFont"/>
    <w:link w:val="Quote"/>
    <w:uiPriority w:val="29"/>
    <w:rsid w:val="007B0AE4"/>
    <w:rPr>
      <w:i/>
      <w:iCs/>
      <w:color w:val="404040" w:themeColor="text1" w:themeTint="BF"/>
    </w:rPr>
  </w:style>
  <w:style w:type="paragraph" w:styleId="ListParagraph">
    <w:name w:val="List Paragraph"/>
    <w:basedOn w:val="Normal"/>
    <w:uiPriority w:val="34"/>
    <w:qFormat/>
    <w:rsid w:val="007B0AE4"/>
    <w:pPr>
      <w:ind w:left="720"/>
      <w:contextualSpacing/>
    </w:pPr>
  </w:style>
  <w:style w:type="character" w:styleId="IntenseEmphasis">
    <w:name w:val="Intense Emphasis"/>
    <w:basedOn w:val="DefaultParagraphFont"/>
    <w:uiPriority w:val="21"/>
    <w:qFormat/>
    <w:rsid w:val="007B0AE4"/>
    <w:rPr>
      <w:i/>
      <w:iCs/>
      <w:color w:val="0F4761" w:themeColor="accent1" w:themeShade="BF"/>
    </w:rPr>
  </w:style>
  <w:style w:type="paragraph" w:styleId="IntenseQuote">
    <w:name w:val="Intense Quote"/>
    <w:basedOn w:val="Normal"/>
    <w:next w:val="Normal"/>
    <w:link w:val="IntenseQuoteChar"/>
    <w:uiPriority w:val="30"/>
    <w:qFormat/>
    <w:rsid w:val="007B0AE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B0AE4"/>
    <w:rPr>
      <w:i/>
      <w:iCs/>
      <w:color w:val="0F4761" w:themeColor="accent1" w:themeShade="BF"/>
    </w:rPr>
  </w:style>
  <w:style w:type="character" w:styleId="IntenseReference">
    <w:name w:val="Intense Reference"/>
    <w:basedOn w:val="DefaultParagraphFont"/>
    <w:uiPriority w:val="32"/>
    <w:qFormat/>
    <w:rsid w:val="007B0AE4"/>
    <w:rPr>
      <w:b/>
      <w:bCs/>
      <w:smallCaps/>
      <w:color w:val="0F4761" w:themeColor="accent1" w:themeShade="BF"/>
      <w:spacing w:val="5"/>
    </w:rPr>
  </w:style>
  <w:style w:type="paragraph" w:styleId="NormalWeb">
    <w:name w:val="Normal (Web)"/>
    <w:basedOn w:val="Normal"/>
    <w:uiPriority w:val="99"/>
    <w:unhideWhenUsed/>
    <w:rsid w:val="007B0AE4"/>
    <w:pPr>
      <w:spacing w:before="100" w:beforeAutospacing="1" w:after="100" w:afterAutospacing="1" w:line="240" w:lineRule="auto"/>
    </w:pPr>
    <w:rPr>
      <w:rFonts w:ascii="Times New Roman" w:eastAsia="Times New Roman" w:hAnsi="Times New Roman" w:cs="Times New Roman"/>
      <w:kern w:val="0"/>
      <w:lang w:eastAsia="en-NG"/>
      <w14:ligatures w14:val="none"/>
    </w:rPr>
  </w:style>
  <w:style w:type="character" w:styleId="Hyperlink">
    <w:name w:val="Hyperlink"/>
    <w:basedOn w:val="DefaultParagraphFont"/>
    <w:uiPriority w:val="99"/>
    <w:unhideWhenUsed/>
    <w:rsid w:val="00BD5E16"/>
    <w:rPr>
      <w:color w:val="0000FF"/>
      <w:u w:val="single"/>
    </w:rPr>
  </w:style>
  <w:style w:type="character" w:styleId="Strong">
    <w:name w:val="Strong"/>
    <w:basedOn w:val="DefaultParagraphFont"/>
    <w:uiPriority w:val="22"/>
    <w:qFormat/>
    <w:rsid w:val="00B85CF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831732">
      <w:bodyDiv w:val="1"/>
      <w:marLeft w:val="0"/>
      <w:marRight w:val="0"/>
      <w:marTop w:val="0"/>
      <w:marBottom w:val="0"/>
      <w:divBdr>
        <w:top w:val="none" w:sz="0" w:space="0" w:color="auto"/>
        <w:left w:val="none" w:sz="0" w:space="0" w:color="auto"/>
        <w:bottom w:val="none" w:sz="0" w:space="0" w:color="auto"/>
        <w:right w:val="none" w:sz="0" w:space="0" w:color="auto"/>
      </w:divBdr>
    </w:div>
    <w:div w:id="63380015">
      <w:bodyDiv w:val="1"/>
      <w:marLeft w:val="0"/>
      <w:marRight w:val="0"/>
      <w:marTop w:val="0"/>
      <w:marBottom w:val="0"/>
      <w:divBdr>
        <w:top w:val="none" w:sz="0" w:space="0" w:color="auto"/>
        <w:left w:val="none" w:sz="0" w:space="0" w:color="auto"/>
        <w:bottom w:val="none" w:sz="0" w:space="0" w:color="auto"/>
        <w:right w:val="none" w:sz="0" w:space="0" w:color="auto"/>
      </w:divBdr>
    </w:div>
    <w:div w:id="69231435">
      <w:bodyDiv w:val="1"/>
      <w:marLeft w:val="0"/>
      <w:marRight w:val="0"/>
      <w:marTop w:val="0"/>
      <w:marBottom w:val="0"/>
      <w:divBdr>
        <w:top w:val="none" w:sz="0" w:space="0" w:color="auto"/>
        <w:left w:val="none" w:sz="0" w:space="0" w:color="auto"/>
        <w:bottom w:val="none" w:sz="0" w:space="0" w:color="auto"/>
        <w:right w:val="none" w:sz="0" w:space="0" w:color="auto"/>
      </w:divBdr>
    </w:div>
    <w:div w:id="117143693">
      <w:bodyDiv w:val="1"/>
      <w:marLeft w:val="0"/>
      <w:marRight w:val="0"/>
      <w:marTop w:val="0"/>
      <w:marBottom w:val="0"/>
      <w:divBdr>
        <w:top w:val="none" w:sz="0" w:space="0" w:color="auto"/>
        <w:left w:val="none" w:sz="0" w:space="0" w:color="auto"/>
        <w:bottom w:val="none" w:sz="0" w:space="0" w:color="auto"/>
        <w:right w:val="none" w:sz="0" w:space="0" w:color="auto"/>
      </w:divBdr>
    </w:div>
    <w:div w:id="317536703">
      <w:bodyDiv w:val="1"/>
      <w:marLeft w:val="0"/>
      <w:marRight w:val="0"/>
      <w:marTop w:val="0"/>
      <w:marBottom w:val="0"/>
      <w:divBdr>
        <w:top w:val="none" w:sz="0" w:space="0" w:color="auto"/>
        <w:left w:val="none" w:sz="0" w:space="0" w:color="auto"/>
        <w:bottom w:val="none" w:sz="0" w:space="0" w:color="auto"/>
        <w:right w:val="none" w:sz="0" w:space="0" w:color="auto"/>
      </w:divBdr>
    </w:div>
    <w:div w:id="398989656">
      <w:bodyDiv w:val="1"/>
      <w:marLeft w:val="0"/>
      <w:marRight w:val="0"/>
      <w:marTop w:val="0"/>
      <w:marBottom w:val="0"/>
      <w:divBdr>
        <w:top w:val="none" w:sz="0" w:space="0" w:color="auto"/>
        <w:left w:val="none" w:sz="0" w:space="0" w:color="auto"/>
        <w:bottom w:val="none" w:sz="0" w:space="0" w:color="auto"/>
        <w:right w:val="none" w:sz="0" w:space="0" w:color="auto"/>
      </w:divBdr>
    </w:div>
    <w:div w:id="748312285">
      <w:bodyDiv w:val="1"/>
      <w:marLeft w:val="0"/>
      <w:marRight w:val="0"/>
      <w:marTop w:val="0"/>
      <w:marBottom w:val="0"/>
      <w:divBdr>
        <w:top w:val="none" w:sz="0" w:space="0" w:color="auto"/>
        <w:left w:val="none" w:sz="0" w:space="0" w:color="auto"/>
        <w:bottom w:val="none" w:sz="0" w:space="0" w:color="auto"/>
        <w:right w:val="none" w:sz="0" w:space="0" w:color="auto"/>
      </w:divBdr>
      <w:divsChild>
        <w:div w:id="1889217292">
          <w:marLeft w:val="446"/>
          <w:marRight w:val="0"/>
          <w:marTop w:val="0"/>
          <w:marBottom w:val="0"/>
          <w:divBdr>
            <w:top w:val="none" w:sz="0" w:space="0" w:color="auto"/>
            <w:left w:val="none" w:sz="0" w:space="0" w:color="auto"/>
            <w:bottom w:val="none" w:sz="0" w:space="0" w:color="auto"/>
            <w:right w:val="none" w:sz="0" w:space="0" w:color="auto"/>
          </w:divBdr>
        </w:div>
        <w:div w:id="12459605">
          <w:marLeft w:val="446"/>
          <w:marRight w:val="0"/>
          <w:marTop w:val="0"/>
          <w:marBottom w:val="0"/>
          <w:divBdr>
            <w:top w:val="none" w:sz="0" w:space="0" w:color="auto"/>
            <w:left w:val="none" w:sz="0" w:space="0" w:color="auto"/>
            <w:bottom w:val="none" w:sz="0" w:space="0" w:color="auto"/>
            <w:right w:val="none" w:sz="0" w:space="0" w:color="auto"/>
          </w:divBdr>
        </w:div>
      </w:divsChild>
    </w:div>
    <w:div w:id="893009451">
      <w:bodyDiv w:val="1"/>
      <w:marLeft w:val="0"/>
      <w:marRight w:val="0"/>
      <w:marTop w:val="0"/>
      <w:marBottom w:val="0"/>
      <w:divBdr>
        <w:top w:val="none" w:sz="0" w:space="0" w:color="auto"/>
        <w:left w:val="none" w:sz="0" w:space="0" w:color="auto"/>
        <w:bottom w:val="none" w:sz="0" w:space="0" w:color="auto"/>
        <w:right w:val="none" w:sz="0" w:space="0" w:color="auto"/>
      </w:divBdr>
      <w:divsChild>
        <w:div w:id="1020812711">
          <w:marLeft w:val="446"/>
          <w:marRight w:val="0"/>
          <w:marTop w:val="0"/>
          <w:marBottom w:val="0"/>
          <w:divBdr>
            <w:top w:val="none" w:sz="0" w:space="0" w:color="auto"/>
            <w:left w:val="none" w:sz="0" w:space="0" w:color="auto"/>
            <w:bottom w:val="none" w:sz="0" w:space="0" w:color="auto"/>
            <w:right w:val="none" w:sz="0" w:space="0" w:color="auto"/>
          </w:divBdr>
        </w:div>
        <w:div w:id="1672638274">
          <w:marLeft w:val="1166"/>
          <w:marRight w:val="0"/>
          <w:marTop w:val="0"/>
          <w:marBottom w:val="0"/>
          <w:divBdr>
            <w:top w:val="none" w:sz="0" w:space="0" w:color="auto"/>
            <w:left w:val="none" w:sz="0" w:space="0" w:color="auto"/>
            <w:bottom w:val="none" w:sz="0" w:space="0" w:color="auto"/>
            <w:right w:val="none" w:sz="0" w:space="0" w:color="auto"/>
          </w:divBdr>
        </w:div>
        <w:div w:id="1773940333">
          <w:marLeft w:val="1166"/>
          <w:marRight w:val="0"/>
          <w:marTop w:val="0"/>
          <w:marBottom w:val="0"/>
          <w:divBdr>
            <w:top w:val="none" w:sz="0" w:space="0" w:color="auto"/>
            <w:left w:val="none" w:sz="0" w:space="0" w:color="auto"/>
            <w:bottom w:val="none" w:sz="0" w:space="0" w:color="auto"/>
            <w:right w:val="none" w:sz="0" w:space="0" w:color="auto"/>
          </w:divBdr>
        </w:div>
        <w:div w:id="1657999923">
          <w:marLeft w:val="1166"/>
          <w:marRight w:val="0"/>
          <w:marTop w:val="0"/>
          <w:marBottom w:val="0"/>
          <w:divBdr>
            <w:top w:val="none" w:sz="0" w:space="0" w:color="auto"/>
            <w:left w:val="none" w:sz="0" w:space="0" w:color="auto"/>
            <w:bottom w:val="none" w:sz="0" w:space="0" w:color="auto"/>
            <w:right w:val="none" w:sz="0" w:space="0" w:color="auto"/>
          </w:divBdr>
        </w:div>
        <w:div w:id="144055903">
          <w:marLeft w:val="1166"/>
          <w:marRight w:val="0"/>
          <w:marTop w:val="0"/>
          <w:marBottom w:val="0"/>
          <w:divBdr>
            <w:top w:val="none" w:sz="0" w:space="0" w:color="auto"/>
            <w:left w:val="none" w:sz="0" w:space="0" w:color="auto"/>
            <w:bottom w:val="none" w:sz="0" w:space="0" w:color="auto"/>
            <w:right w:val="none" w:sz="0" w:space="0" w:color="auto"/>
          </w:divBdr>
        </w:div>
        <w:div w:id="1826581246">
          <w:marLeft w:val="1166"/>
          <w:marRight w:val="0"/>
          <w:marTop w:val="0"/>
          <w:marBottom w:val="0"/>
          <w:divBdr>
            <w:top w:val="none" w:sz="0" w:space="0" w:color="auto"/>
            <w:left w:val="none" w:sz="0" w:space="0" w:color="auto"/>
            <w:bottom w:val="none" w:sz="0" w:space="0" w:color="auto"/>
            <w:right w:val="none" w:sz="0" w:space="0" w:color="auto"/>
          </w:divBdr>
        </w:div>
      </w:divsChild>
    </w:div>
    <w:div w:id="899092361">
      <w:bodyDiv w:val="1"/>
      <w:marLeft w:val="0"/>
      <w:marRight w:val="0"/>
      <w:marTop w:val="0"/>
      <w:marBottom w:val="0"/>
      <w:divBdr>
        <w:top w:val="none" w:sz="0" w:space="0" w:color="auto"/>
        <w:left w:val="none" w:sz="0" w:space="0" w:color="auto"/>
        <w:bottom w:val="none" w:sz="0" w:space="0" w:color="auto"/>
        <w:right w:val="none" w:sz="0" w:space="0" w:color="auto"/>
      </w:divBdr>
    </w:div>
    <w:div w:id="955141398">
      <w:bodyDiv w:val="1"/>
      <w:marLeft w:val="0"/>
      <w:marRight w:val="0"/>
      <w:marTop w:val="0"/>
      <w:marBottom w:val="0"/>
      <w:divBdr>
        <w:top w:val="none" w:sz="0" w:space="0" w:color="auto"/>
        <w:left w:val="none" w:sz="0" w:space="0" w:color="auto"/>
        <w:bottom w:val="none" w:sz="0" w:space="0" w:color="auto"/>
        <w:right w:val="none" w:sz="0" w:space="0" w:color="auto"/>
      </w:divBdr>
    </w:div>
    <w:div w:id="1144929672">
      <w:bodyDiv w:val="1"/>
      <w:marLeft w:val="0"/>
      <w:marRight w:val="0"/>
      <w:marTop w:val="0"/>
      <w:marBottom w:val="0"/>
      <w:divBdr>
        <w:top w:val="none" w:sz="0" w:space="0" w:color="auto"/>
        <w:left w:val="none" w:sz="0" w:space="0" w:color="auto"/>
        <w:bottom w:val="none" w:sz="0" w:space="0" w:color="auto"/>
        <w:right w:val="none" w:sz="0" w:space="0" w:color="auto"/>
      </w:divBdr>
    </w:div>
    <w:div w:id="1386955206">
      <w:bodyDiv w:val="1"/>
      <w:marLeft w:val="0"/>
      <w:marRight w:val="0"/>
      <w:marTop w:val="0"/>
      <w:marBottom w:val="0"/>
      <w:divBdr>
        <w:top w:val="none" w:sz="0" w:space="0" w:color="auto"/>
        <w:left w:val="none" w:sz="0" w:space="0" w:color="auto"/>
        <w:bottom w:val="none" w:sz="0" w:space="0" w:color="auto"/>
        <w:right w:val="none" w:sz="0" w:space="0" w:color="auto"/>
      </w:divBdr>
    </w:div>
    <w:div w:id="1479418307">
      <w:bodyDiv w:val="1"/>
      <w:marLeft w:val="0"/>
      <w:marRight w:val="0"/>
      <w:marTop w:val="0"/>
      <w:marBottom w:val="0"/>
      <w:divBdr>
        <w:top w:val="none" w:sz="0" w:space="0" w:color="auto"/>
        <w:left w:val="none" w:sz="0" w:space="0" w:color="auto"/>
        <w:bottom w:val="none" w:sz="0" w:space="0" w:color="auto"/>
        <w:right w:val="none" w:sz="0" w:space="0" w:color="auto"/>
      </w:divBdr>
    </w:div>
    <w:div w:id="1483039720">
      <w:bodyDiv w:val="1"/>
      <w:marLeft w:val="0"/>
      <w:marRight w:val="0"/>
      <w:marTop w:val="0"/>
      <w:marBottom w:val="0"/>
      <w:divBdr>
        <w:top w:val="none" w:sz="0" w:space="0" w:color="auto"/>
        <w:left w:val="none" w:sz="0" w:space="0" w:color="auto"/>
        <w:bottom w:val="none" w:sz="0" w:space="0" w:color="auto"/>
        <w:right w:val="none" w:sz="0" w:space="0" w:color="auto"/>
      </w:divBdr>
      <w:divsChild>
        <w:div w:id="302807267">
          <w:marLeft w:val="446"/>
          <w:marRight w:val="0"/>
          <w:marTop w:val="0"/>
          <w:marBottom w:val="0"/>
          <w:divBdr>
            <w:top w:val="none" w:sz="0" w:space="0" w:color="auto"/>
            <w:left w:val="none" w:sz="0" w:space="0" w:color="auto"/>
            <w:bottom w:val="none" w:sz="0" w:space="0" w:color="auto"/>
            <w:right w:val="none" w:sz="0" w:space="0" w:color="auto"/>
          </w:divBdr>
        </w:div>
      </w:divsChild>
    </w:div>
    <w:div w:id="1715040321">
      <w:bodyDiv w:val="1"/>
      <w:marLeft w:val="0"/>
      <w:marRight w:val="0"/>
      <w:marTop w:val="0"/>
      <w:marBottom w:val="0"/>
      <w:divBdr>
        <w:top w:val="none" w:sz="0" w:space="0" w:color="auto"/>
        <w:left w:val="none" w:sz="0" w:space="0" w:color="auto"/>
        <w:bottom w:val="none" w:sz="0" w:space="0" w:color="auto"/>
        <w:right w:val="none" w:sz="0" w:space="0" w:color="auto"/>
      </w:divBdr>
    </w:div>
    <w:div w:id="1724715670">
      <w:bodyDiv w:val="1"/>
      <w:marLeft w:val="0"/>
      <w:marRight w:val="0"/>
      <w:marTop w:val="0"/>
      <w:marBottom w:val="0"/>
      <w:divBdr>
        <w:top w:val="none" w:sz="0" w:space="0" w:color="auto"/>
        <w:left w:val="none" w:sz="0" w:space="0" w:color="auto"/>
        <w:bottom w:val="none" w:sz="0" w:space="0" w:color="auto"/>
        <w:right w:val="none" w:sz="0" w:space="0" w:color="auto"/>
      </w:divBdr>
      <w:divsChild>
        <w:div w:id="410010229">
          <w:marLeft w:val="446"/>
          <w:marRight w:val="0"/>
          <w:marTop w:val="0"/>
          <w:marBottom w:val="0"/>
          <w:divBdr>
            <w:top w:val="none" w:sz="0" w:space="0" w:color="auto"/>
            <w:left w:val="none" w:sz="0" w:space="0" w:color="auto"/>
            <w:bottom w:val="none" w:sz="0" w:space="0" w:color="auto"/>
            <w:right w:val="none" w:sz="0" w:space="0" w:color="auto"/>
          </w:divBdr>
        </w:div>
        <w:div w:id="1277328421">
          <w:marLeft w:val="446"/>
          <w:marRight w:val="0"/>
          <w:marTop w:val="0"/>
          <w:marBottom w:val="0"/>
          <w:divBdr>
            <w:top w:val="none" w:sz="0" w:space="0" w:color="auto"/>
            <w:left w:val="none" w:sz="0" w:space="0" w:color="auto"/>
            <w:bottom w:val="none" w:sz="0" w:space="0" w:color="auto"/>
            <w:right w:val="none" w:sz="0" w:space="0" w:color="auto"/>
          </w:divBdr>
        </w:div>
        <w:div w:id="1554584102">
          <w:marLeft w:val="446"/>
          <w:marRight w:val="0"/>
          <w:marTop w:val="0"/>
          <w:marBottom w:val="0"/>
          <w:divBdr>
            <w:top w:val="none" w:sz="0" w:space="0" w:color="auto"/>
            <w:left w:val="none" w:sz="0" w:space="0" w:color="auto"/>
            <w:bottom w:val="none" w:sz="0" w:space="0" w:color="auto"/>
            <w:right w:val="none" w:sz="0" w:space="0" w:color="auto"/>
          </w:divBdr>
        </w:div>
        <w:div w:id="713190003">
          <w:marLeft w:val="446"/>
          <w:marRight w:val="0"/>
          <w:marTop w:val="0"/>
          <w:marBottom w:val="0"/>
          <w:divBdr>
            <w:top w:val="none" w:sz="0" w:space="0" w:color="auto"/>
            <w:left w:val="none" w:sz="0" w:space="0" w:color="auto"/>
            <w:bottom w:val="none" w:sz="0" w:space="0" w:color="auto"/>
            <w:right w:val="none" w:sz="0" w:space="0" w:color="auto"/>
          </w:divBdr>
        </w:div>
      </w:divsChild>
    </w:div>
    <w:div w:id="1733581480">
      <w:bodyDiv w:val="1"/>
      <w:marLeft w:val="0"/>
      <w:marRight w:val="0"/>
      <w:marTop w:val="0"/>
      <w:marBottom w:val="0"/>
      <w:divBdr>
        <w:top w:val="none" w:sz="0" w:space="0" w:color="auto"/>
        <w:left w:val="none" w:sz="0" w:space="0" w:color="auto"/>
        <w:bottom w:val="none" w:sz="0" w:space="0" w:color="auto"/>
        <w:right w:val="none" w:sz="0" w:space="0" w:color="auto"/>
      </w:divBdr>
    </w:div>
    <w:div w:id="1774780652">
      <w:bodyDiv w:val="1"/>
      <w:marLeft w:val="0"/>
      <w:marRight w:val="0"/>
      <w:marTop w:val="0"/>
      <w:marBottom w:val="0"/>
      <w:divBdr>
        <w:top w:val="none" w:sz="0" w:space="0" w:color="auto"/>
        <w:left w:val="none" w:sz="0" w:space="0" w:color="auto"/>
        <w:bottom w:val="none" w:sz="0" w:space="0" w:color="auto"/>
        <w:right w:val="none" w:sz="0" w:space="0" w:color="auto"/>
      </w:divBdr>
    </w:div>
    <w:div w:id="1956517956">
      <w:bodyDiv w:val="1"/>
      <w:marLeft w:val="0"/>
      <w:marRight w:val="0"/>
      <w:marTop w:val="0"/>
      <w:marBottom w:val="0"/>
      <w:divBdr>
        <w:top w:val="none" w:sz="0" w:space="0" w:color="auto"/>
        <w:left w:val="none" w:sz="0" w:space="0" w:color="auto"/>
        <w:bottom w:val="none" w:sz="0" w:space="0" w:color="auto"/>
        <w:right w:val="none" w:sz="0" w:space="0" w:color="auto"/>
      </w:divBdr>
      <w:divsChild>
        <w:div w:id="2074041657">
          <w:marLeft w:val="446"/>
          <w:marRight w:val="0"/>
          <w:marTop w:val="0"/>
          <w:marBottom w:val="0"/>
          <w:divBdr>
            <w:top w:val="none" w:sz="0" w:space="0" w:color="auto"/>
            <w:left w:val="none" w:sz="0" w:space="0" w:color="auto"/>
            <w:bottom w:val="none" w:sz="0" w:space="0" w:color="auto"/>
            <w:right w:val="none" w:sz="0" w:space="0" w:color="auto"/>
          </w:divBdr>
        </w:div>
      </w:divsChild>
    </w:div>
    <w:div w:id="1968929503">
      <w:bodyDiv w:val="1"/>
      <w:marLeft w:val="0"/>
      <w:marRight w:val="0"/>
      <w:marTop w:val="0"/>
      <w:marBottom w:val="0"/>
      <w:divBdr>
        <w:top w:val="none" w:sz="0" w:space="0" w:color="auto"/>
        <w:left w:val="none" w:sz="0" w:space="0" w:color="auto"/>
        <w:bottom w:val="none" w:sz="0" w:space="0" w:color="auto"/>
        <w:right w:val="none" w:sz="0" w:space="0" w:color="auto"/>
      </w:divBdr>
    </w:div>
    <w:div w:id="2065566366">
      <w:bodyDiv w:val="1"/>
      <w:marLeft w:val="0"/>
      <w:marRight w:val="0"/>
      <w:marTop w:val="0"/>
      <w:marBottom w:val="0"/>
      <w:divBdr>
        <w:top w:val="none" w:sz="0" w:space="0" w:color="auto"/>
        <w:left w:val="none" w:sz="0" w:space="0" w:color="auto"/>
        <w:bottom w:val="none" w:sz="0" w:space="0" w:color="auto"/>
        <w:right w:val="none" w:sz="0" w:space="0" w:color="auto"/>
      </w:divBdr>
      <w:divsChild>
        <w:div w:id="555093186">
          <w:marLeft w:val="446"/>
          <w:marRight w:val="0"/>
          <w:marTop w:val="0"/>
          <w:marBottom w:val="0"/>
          <w:divBdr>
            <w:top w:val="none" w:sz="0" w:space="0" w:color="auto"/>
            <w:left w:val="none" w:sz="0" w:space="0" w:color="auto"/>
            <w:bottom w:val="none" w:sz="0" w:space="0" w:color="auto"/>
            <w:right w:val="none" w:sz="0" w:space="0" w:color="auto"/>
          </w:divBdr>
        </w:div>
      </w:divsChild>
    </w:div>
    <w:div w:id="2083718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80</TotalTime>
  <Pages>10</Pages>
  <Words>1692</Words>
  <Characters>9645</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Balogun</dc:creator>
  <cp:keywords/>
  <dc:description/>
  <cp:lastModifiedBy>Christopher Balogun</cp:lastModifiedBy>
  <cp:revision>73</cp:revision>
  <cp:lastPrinted>2024-07-11T19:59:00Z</cp:lastPrinted>
  <dcterms:created xsi:type="dcterms:W3CDTF">2024-07-11T17:16:00Z</dcterms:created>
  <dcterms:modified xsi:type="dcterms:W3CDTF">2024-07-25T06:38:00Z</dcterms:modified>
</cp:coreProperties>
</file>