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629" w:rsidRPr="00260F6D" w:rsidRDefault="00FE7439" w:rsidP="00260F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0F6D">
        <w:rPr>
          <w:sz w:val="24"/>
          <w:szCs w:val="24"/>
        </w:rPr>
        <w:t>From the line graph we observe that;</w:t>
      </w:r>
    </w:p>
    <w:p w:rsidR="00260F6D" w:rsidRDefault="00260F6D" w:rsidP="00FE74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was a correlation between a project been funded and the quarter of the year.</w:t>
      </w:r>
    </w:p>
    <w:p w:rsidR="001E356B" w:rsidRDefault="00FE7439" w:rsidP="00FE74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Over the years, the success </w:t>
      </w:r>
      <w:r w:rsidR="001E356B">
        <w:rPr>
          <w:sz w:val="24"/>
          <w:szCs w:val="24"/>
        </w:rPr>
        <w:t>of a project been funded depended hugely on the quarters of the year. That is, as the quarters progressed in the year, success rate of funded projects reduced.</w:t>
      </w:r>
    </w:p>
    <w:p w:rsidR="00FE7439" w:rsidRDefault="001E356B" w:rsidP="00FE74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also observed a seasonal trend in success of a project been funded over time.</w:t>
      </w:r>
    </w:p>
    <w:p w:rsidR="001E356B" w:rsidRDefault="00260F6D" w:rsidP="00FE74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Had very low number of canceled projects.</w:t>
      </w:r>
    </w:p>
    <w:p w:rsidR="00260F6D" w:rsidRDefault="00260F6D" w:rsidP="00260F6D">
      <w:pPr>
        <w:rPr>
          <w:sz w:val="24"/>
          <w:szCs w:val="24"/>
        </w:rPr>
      </w:pPr>
    </w:p>
    <w:p w:rsidR="00260F6D" w:rsidRPr="00260F6D" w:rsidRDefault="00260F6D" w:rsidP="00260F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0F6D">
        <w:rPr>
          <w:sz w:val="24"/>
          <w:szCs w:val="24"/>
        </w:rPr>
        <w:t>Limitations of the data sets include;</w:t>
      </w:r>
    </w:p>
    <w:p w:rsidR="00260F6D" w:rsidRDefault="00787263" w:rsidP="00260F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Taking a</w:t>
      </w:r>
      <w:r w:rsidR="007279A0">
        <w:rPr>
          <w:sz w:val="24"/>
          <w:szCs w:val="24"/>
        </w:rPr>
        <w:t xml:space="preserve"> sample set of 4000 </w:t>
      </w:r>
      <w:r>
        <w:rPr>
          <w:sz w:val="24"/>
          <w:szCs w:val="24"/>
        </w:rPr>
        <w:t>out of 300,000 projects launched might not necessarily reveal some particular trends we are interested in.</w:t>
      </w:r>
    </w:p>
    <w:p w:rsidR="00787263" w:rsidRPr="009A4FB4" w:rsidRDefault="00787263" w:rsidP="009A4F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do not know other unknown factors that might contribute to success of the campaigns.</w:t>
      </w:r>
      <w:bookmarkStart w:id="0" w:name="_GoBack"/>
      <w:bookmarkEnd w:id="0"/>
    </w:p>
    <w:p w:rsidR="00E806C0" w:rsidRDefault="00E806C0"/>
    <w:p w:rsidR="00E806C0" w:rsidRDefault="00E806C0"/>
    <w:p w:rsidR="00E806C0" w:rsidRDefault="00E806C0"/>
    <w:sectPr w:rsidR="00E8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6868"/>
    <w:multiLevelType w:val="hybridMultilevel"/>
    <w:tmpl w:val="4AEC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C5BD4"/>
    <w:multiLevelType w:val="hybridMultilevel"/>
    <w:tmpl w:val="8622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D2B9C"/>
    <w:multiLevelType w:val="hybridMultilevel"/>
    <w:tmpl w:val="6ECAD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A11F4C"/>
    <w:multiLevelType w:val="hybridMultilevel"/>
    <w:tmpl w:val="C33A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C0"/>
    <w:rsid w:val="000312C2"/>
    <w:rsid w:val="000E3AC8"/>
    <w:rsid w:val="001E356B"/>
    <w:rsid w:val="00260F6D"/>
    <w:rsid w:val="007279A0"/>
    <w:rsid w:val="00787263"/>
    <w:rsid w:val="009A4FB4"/>
    <w:rsid w:val="00B3104E"/>
    <w:rsid w:val="00E806C0"/>
    <w:rsid w:val="00FE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6FF8"/>
  <w15:chartTrackingRefBased/>
  <w15:docId w15:val="{8DA81B2F-2DE6-46E3-842C-345C601A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Durojaiye</dc:creator>
  <cp:keywords/>
  <dc:description/>
  <cp:lastModifiedBy>Durojaiye</cp:lastModifiedBy>
  <cp:revision>1</cp:revision>
  <dcterms:created xsi:type="dcterms:W3CDTF">2018-11-10T21:09:00Z</dcterms:created>
  <dcterms:modified xsi:type="dcterms:W3CDTF">2018-11-16T12:20:00Z</dcterms:modified>
</cp:coreProperties>
</file>