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1DAE2" w14:textId="77777777" w:rsidR="00EE1939" w:rsidRPr="00EE1939" w:rsidRDefault="00EE1939" w:rsidP="00EE1939">
      <w:pPr>
        <w:rPr>
          <w:b/>
          <w:bCs/>
          <w:lang w:val="en-NG"/>
        </w:rPr>
      </w:pPr>
      <w:r w:rsidRPr="00EE1939">
        <w:rPr>
          <w:b/>
          <w:bCs/>
          <w:lang w:val="en-NG"/>
        </w:rPr>
        <w:t>Shipping &amp; Logistics Performance Analysis</w:t>
      </w:r>
    </w:p>
    <w:p w14:paraId="5906F9AD" w14:textId="77777777" w:rsidR="00EE1939" w:rsidRPr="00EE1939" w:rsidRDefault="00EE1939" w:rsidP="00EE1939">
      <w:pPr>
        <w:rPr>
          <w:b/>
          <w:bCs/>
          <w:lang w:val="en-NG"/>
        </w:rPr>
      </w:pPr>
      <w:r w:rsidRPr="00EE1939">
        <w:rPr>
          <w:b/>
          <w:bCs/>
          <w:lang w:val="en-NG"/>
        </w:rPr>
        <w:t>1. Project Overview</w:t>
      </w:r>
    </w:p>
    <w:p w14:paraId="7BA53910" w14:textId="77777777" w:rsidR="00EE1939" w:rsidRPr="00EE1939" w:rsidRDefault="00EE1939" w:rsidP="00EE1939">
      <w:pPr>
        <w:rPr>
          <w:lang w:val="en-NG"/>
        </w:rPr>
      </w:pPr>
      <w:r w:rsidRPr="00EE1939">
        <w:rPr>
          <w:lang w:val="en-NG"/>
        </w:rPr>
        <w:t xml:space="preserve">This project </w:t>
      </w:r>
      <w:proofErr w:type="spellStart"/>
      <w:r w:rsidRPr="00EE1939">
        <w:rPr>
          <w:lang w:val="en-NG"/>
        </w:rPr>
        <w:t>analyzes</w:t>
      </w:r>
      <w:proofErr w:type="spellEnd"/>
      <w:r w:rsidRPr="00EE1939">
        <w:rPr>
          <w:lang w:val="en-NG"/>
        </w:rPr>
        <w:t xml:space="preserve"> e-commerce shipping data to understand shipment status distribution, monthly shipment volume, shipping partner activity, and returned shipments.</w:t>
      </w:r>
    </w:p>
    <w:p w14:paraId="0C8B0524" w14:textId="77777777" w:rsidR="00EE1939" w:rsidRPr="00EE1939" w:rsidRDefault="00EE1939" w:rsidP="00EE1939">
      <w:pPr>
        <w:rPr>
          <w:lang w:val="en-NG"/>
        </w:rPr>
      </w:pPr>
      <w:r w:rsidRPr="00EE1939">
        <w:rPr>
          <w:lang w:val="en-NG"/>
        </w:rPr>
        <w:t>Using MySQL for data exploration and Power BI for visualization, the project provides an operational overview to help management identify shipment patterns and areas that may require further investigation.</w:t>
      </w:r>
    </w:p>
    <w:p w14:paraId="4C50DFF6" w14:textId="77777777" w:rsidR="00EE1939" w:rsidRPr="00EE1939" w:rsidRDefault="00EE1939" w:rsidP="00EE1939">
      <w:pPr>
        <w:rPr>
          <w:lang w:val="en-NG"/>
        </w:rPr>
      </w:pPr>
      <w:r w:rsidRPr="00EE1939">
        <w:rPr>
          <w:b/>
          <w:bCs/>
          <w:lang w:val="en-NG"/>
        </w:rPr>
        <w:t>Tools:</w:t>
      </w:r>
      <w:r w:rsidRPr="00EE1939">
        <w:rPr>
          <w:lang w:val="en-NG"/>
        </w:rPr>
        <w:t xml:space="preserve"> MySQL, Power BI</w:t>
      </w:r>
      <w:r w:rsidRPr="00EE1939">
        <w:rPr>
          <w:lang w:val="en-NG"/>
        </w:rPr>
        <w:br/>
      </w:r>
      <w:r w:rsidRPr="00EE1939">
        <w:rPr>
          <w:b/>
          <w:bCs/>
          <w:lang w:val="en-NG"/>
        </w:rPr>
        <w:t>Dataset:</w:t>
      </w:r>
      <w:r w:rsidRPr="00EE1939">
        <w:rPr>
          <w:lang w:val="en-NG"/>
        </w:rPr>
        <w:t xml:space="preserve"> 800 order records and 800 shipment records</w:t>
      </w:r>
    </w:p>
    <w:p w14:paraId="55ACCECF" w14:textId="77777777" w:rsidR="00EE1939" w:rsidRPr="00EE1939" w:rsidRDefault="00EE1939" w:rsidP="00EE1939">
      <w:pPr>
        <w:rPr>
          <w:b/>
          <w:bCs/>
          <w:lang w:val="en-NG"/>
        </w:rPr>
      </w:pPr>
      <w:r w:rsidRPr="00EE1939">
        <w:rPr>
          <w:b/>
          <w:bCs/>
          <w:lang w:val="en-NG"/>
        </w:rPr>
        <w:t>2. Business Questions</w:t>
      </w:r>
    </w:p>
    <w:p w14:paraId="6186D15C" w14:textId="77777777" w:rsidR="00EE1939" w:rsidRPr="00EE1939" w:rsidRDefault="00EE1939" w:rsidP="00EE1939">
      <w:pPr>
        <w:rPr>
          <w:lang w:val="en-NG"/>
        </w:rPr>
      </w:pPr>
      <w:r w:rsidRPr="00EE1939">
        <w:rPr>
          <w:lang w:val="en-NG"/>
        </w:rPr>
        <w:t>The analysis was designed to answer four management questions:</w:t>
      </w:r>
    </w:p>
    <w:p w14:paraId="0C1AA16C" w14:textId="77777777" w:rsidR="00EE1939" w:rsidRPr="00EE1939" w:rsidRDefault="00EE1939" w:rsidP="00EE1939">
      <w:pPr>
        <w:numPr>
          <w:ilvl w:val="0"/>
          <w:numId w:val="6"/>
        </w:numPr>
        <w:rPr>
          <w:lang w:val="en-NG"/>
        </w:rPr>
      </w:pPr>
      <w:r w:rsidRPr="00EE1939">
        <w:rPr>
          <w:lang w:val="en-NG"/>
        </w:rPr>
        <w:t>What is the distribution of shipment statuses?</w:t>
      </w:r>
    </w:p>
    <w:p w14:paraId="74AF6E65" w14:textId="77777777" w:rsidR="00EE1939" w:rsidRPr="00EE1939" w:rsidRDefault="00EE1939" w:rsidP="00EE1939">
      <w:pPr>
        <w:numPr>
          <w:ilvl w:val="0"/>
          <w:numId w:val="6"/>
        </w:numPr>
        <w:rPr>
          <w:lang w:val="en-NG"/>
        </w:rPr>
      </w:pPr>
      <w:r w:rsidRPr="00EE1939">
        <w:rPr>
          <w:lang w:val="en-NG"/>
        </w:rPr>
        <w:t>How does shipment volume change over time?</w:t>
      </w:r>
    </w:p>
    <w:p w14:paraId="092B0172" w14:textId="77777777" w:rsidR="00EE1939" w:rsidRPr="00EE1939" w:rsidRDefault="00EE1939" w:rsidP="00EE1939">
      <w:pPr>
        <w:numPr>
          <w:ilvl w:val="0"/>
          <w:numId w:val="6"/>
        </w:numPr>
        <w:rPr>
          <w:lang w:val="en-NG"/>
        </w:rPr>
      </w:pPr>
      <w:r w:rsidRPr="00EE1939">
        <w:rPr>
          <w:lang w:val="en-NG"/>
        </w:rPr>
        <w:t>How does shipment status vary across shipping partners?</w:t>
      </w:r>
    </w:p>
    <w:p w14:paraId="51E3237E" w14:textId="77777777" w:rsidR="00EE1939" w:rsidRPr="00EE1939" w:rsidRDefault="00EE1939" w:rsidP="00EE1939">
      <w:pPr>
        <w:numPr>
          <w:ilvl w:val="0"/>
          <w:numId w:val="6"/>
        </w:numPr>
        <w:rPr>
          <w:lang w:val="en-NG"/>
        </w:rPr>
      </w:pPr>
      <w:r w:rsidRPr="00EE1939">
        <w:rPr>
          <w:lang w:val="en-NG"/>
        </w:rPr>
        <w:t>Which shipping partners have the highest proportion of returned shipments?</w:t>
      </w:r>
    </w:p>
    <w:p w14:paraId="11D571A4" w14:textId="77777777" w:rsidR="00EE1939" w:rsidRPr="00EE1939" w:rsidRDefault="00EE1939" w:rsidP="00EE1939">
      <w:pPr>
        <w:rPr>
          <w:b/>
          <w:bCs/>
          <w:lang w:val="en-NG"/>
        </w:rPr>
      </w:pPr>
      <w:r w:rsidRPr="00EE1939">
        <w:rPr>
          <w:b/>
          <w:bCs/>
          <w:lang w:val="en-NG"/>
        </w:rPr>
        <w:t>3. Data Preparation and Quality Checks</w:t>
      </w:r>
    </w:p>
    <w:p w14:paraId="44756463" w14:textId="77777777" w:rsidR="00EE1939" w:rsidRPr="00EE1939" w:rsidRDefault="00EE1939" w:rsidP="00EE1939">
      <w:pPr>
        <w:rPr>
          <w:lang w:val="en-NG"/>
        </w:rPr>
      </w:pPr>
      <w:r w:rsidRPr="00EE1939">
        <w:rPr>
          <w:lang w:val="en-NG"/>
        </w:rPr>
        <w:t>The orders and shipments CSV files were imported into MySQL for analysis.</w:t>
      </w:r>
    </w:p>
    <w:p w14:paraId="66991290" w14:textId="77777777" w:rsidR="00EE1939" w:rsidRPr="00EE1939" w:rsidRDefault="00EE1939" w:rsidP="00EE1939">
      <w:pPr>
        <w:rPr>
          <w:lang w:val="en-NG"/>
        </w:rPr>
      </w:pPr>
      <w:r w:rsidRPr="00EE1939">
        <w:rPr>
          <w:lang w:val="en-NG"/>
        </w:rPr>
        <w:t>The data-quality checks established that:</w:t>
      </w:r>
    </w:p>
    <w:p w14:paraId="196A0E09" w14:textId="77777777" w:rsidR="00EE1939" w:rsidRPr="00EE1939" w:rsidRDefault="00EE1939" w:rsidP="00EE1939">
      <w:pPr>
        <w:numPr>
          <w:ilvl w:val="0"/>
          <w:numId w:val="7"/>
        </w:numPr>
        <w:rPr>
          <w:lang w:val="en-NG"/>
        </w:rPr>
      </w:pPr>
      <w:r w:rsidRPr="00EE1939">
        <w:rPr>
          <w:lang w:val="en-NG"/>
        </w:rPr>
        <w:t>The orders table contained 800 records.</w:t>
      </w:r>
    </w:p>
    <w:p w14:paraId="14A91C14" w14:textId="77777777" w:rsidR="00EE1939" w:rsidRPr="00EE1939" w:rsidRDefault="00EE1939" w:rsidP="00EE1939">
      <w:pPr>
        <w:numPr>
          <w:ilvl w:val="0"/>
          <w:numId w:val="7"/>
        </w:numPr>
        <w:rPr>
          <w:lang w:val="en-NG"/>
        </w:rPr>
      </w:pPr>
      <w:r w:rsidRPr="00EE1939">
        <w:rPr>
          <w:lang w:val="en-NG"/>
        </w:rPr>
        <w:t>The shipments table contained 800 records.</w:t>
      </w:r>
    </w:p>
    <w:p w14:paraId="36A6F692" w14:textId="77777777" w:rsidR="00EE1939" w:rsidRPr="00EE1939" w:rsidRDefault="00EE1939" w:rsidP="00EE1939">
      <w:pPr>
        <w:numPr>
          <w:ilvl w:val="0"/>
          <w:numId w:val="7"/>
        </w:numPr>
        <w:rPr>
          <w:lang w:val="en-NG"/>
        </w:rPr>
      </w:pPr>
      <w:r w:rsidRPr="00EE1939">
        <w:rPr>
          <w:lang w:val="en-NG"/>
        </w:rPr>
        <w:t>All 800 shipment IDs were populated and unique.</w:t>
      </w:r>
    </w:p>
    <w:p w14:paraId="3E4E0792" w14:textId="77777777" w:rsidR="00EE1939" w:rsidRPr="00EE1939" w:rsidRDefault="00EE1939" w:rsidP="00EE1939">
      <w:pPr>
        <w:numPr>
          <w:ilvl w:val="0"/>
          <w:numId w:val="7"/>
        </w:numPr>
        <w:rPr>
          <w:lang w:val="en-NG"/>
        </w:rPr>
      </w:pPr>
      <w:r w:rsidRPr="00EE1939">
        <w:rPr>
          <w:lang w:val="en-NG"/>
        </w:rPr>
        <w:t>The key shipment fields used in the analysis had no missing values.</w:t>
      </w:r>
    </w:p>
    <w:p w14:paraId="52853F49" w14:textId="77777777" w:rsidR="00EE1939" w:rsidRPr="00EE1939" w:rsidRDefault="00EE1939" w:rsidP="00EE1939">
      <w:pPr>
        <w:numPr>
          <w:ilvl w:val="0"/>
          <w:numId w:val="7"/>
        </w:numPr>
        <w:rPr>
          <w:lang w:val="en-NG"/>
        </w:rPr>
      </w:pPr>
      <w:r w:rsidRPr="00EE1939">
        <w:rPr>
          <w:lang w:val="en-NG"/>
        </w:rPr>
        <w:t>All shipment order IDs matched an order record in the orders table.</w:t>
      </w:r>
    </w:p>
    <w:p w14:paraId="5CD9A5CA" w14:textId="77777777" w:rsidR="00EE1939" w:rsidRPr="00EE1939" w:rsidRDefault="00EE1939" w:rsidP="00EE1939">
      <w:pPr>
        <w:rPr>
          <w:lang w:val="en-NG"/>
        </w:rPr>
      </w:pPr>
      <w:r w:rsidRPr="00EE1939">
        <w:rPr>
          <w:lang w:val="en-NG"/>
        </w:rPr>
        <w:t>A timestamp inconsistency was also identified. In 401 of the 800 matched records, the shipment timestamp occurred before the corresponding order timestamp. Consequently, processing-time analysis was excluded from the project to avoid drawing conclusions from unreliable date relationships.</w:t>
      </w:r>
    </w:p>
    <w:p w14:paraId="24BA2128" w14:textId="77777777" w:rsidR="00EE1939" w:rsidRPr="00EE1939" w:rsidRDefault="00EE1939" w:rsidP="00EE1939">
      <w:pPr>
        <w:rPr>
          <w:b/>
          <w:bCs/>
          <w:lang w:val="en-NG"/>
        </w:rPr>
      </w:pPr>
      <w:r w:rsidRPr="00EE1939">
        <w:rPr>
          <w:b/>
          <w:bCs/>
          <w:lang w:val="en-NG"/>
        </w:rPr>
        <w:t>4. Key Findings</w:t>
      </w:r>
    </w:p>
    <w:p w14:paraId="1396CF27" w14:textId="77777777" w:rsidR="00EE1939" w:rsidRPr="00EE1939" w:rsidRDefault="00EE1939" w:rsidP="00EE1939">
      <w:pPr>
        <w:rPr>
          <w:b/>
          <w:bCs/>
          <w:lang w:val="en-NG"/>
        </w:rPr>
      </w:pPr>
      <w:r w:rsidRPr="00EE1939">
        <w:rPr>
          <w:b/>
          <w:bCs/>
          <w:lang w:val="en-NG"/>
        </w:rPr>
        <w:lastRenderedPageBreak/>
        <w:t>Shipment Status Distribution</w:t>
      </w:r>
    </w:p>
    <w:p w14:paraId="1B95D9EC" w14:textId="77777777" w:rsidR="00EE1939" w:rsidRPr="00EE1939" w:rsidRDefault="00EE1939" w:rsidP="00EE1939">
      <w:pPr>
        <w:rPr>
          <w:lang w:val="en-NG"/>
        </w:rPr>
      </w:pPr>
      <w:r w:rsidRPr="00EE1939">
        <w:rPr>
          <w:lang w:val="en-NG"/>
        </w:rPr>
        <w:t>The 800 shipments were distributed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1112"/>
        <w:gridCol w:w="1181"/>
      </w:tblGrid>
      <w:tr w:rsidR="00EE1939" w:rsidRPr="00EE1939" w14:paraId="711B90B7" w14:textId="77777777">
        <w:trPr>
          <w:tblCellSpacing w:w="15" w:type="dxa"/>
        </w:trPr>
        <w:tc>
          <w:tcPr>
            <w:tcW w:w="0" w:type="auto"/>
            <w:vAlign w:val="center"/>
            <w:hideMark/>
          </w:tcPr>
          <w:p w14:paraId="5ED5E289" w14:textId="77777777" w:rsidR="00EE1939" w:rsidRPr="00EE1939" w:rsidRDefault="00EE1939" w:rsidP="00EE1939">
            <w:pPr>
              <w:rPr>
                <w:b/>
                <w:bCs/>
                <w:lang w:val="en-NG"/>
              </w:rPr>
            </w:pPr>
            <w:r w:rsidRPr="00EE1939">
              <w:rPr>
                <w:b/>
                <w:bCs/>
                <w:lang w:val="en-NG"/>
              </w:rPr>
              <w:t>Shipment status</w:t>
            </w:r>
          </w:p>
        </w:tc>
        <w:tc>
          <w:tcPr>
            <w:tcW w:w="0" w:type="auto"/>
            <w:vAlign w:val="center"/>
            <w:hideMark/>
          </w:tcPr>
          <w:p w14:paraId="4E609DA0" w14:textId="77777777" w:rsidR="00EE1939" w:rsidRPr="00EE1939" w:rsidRDefault="00EE1939" w:rsidP="00EE1939">
            <w:pPr>
              <w:rPr>
                <w:b/>
                <w:bCs/>
                <w:lang w:val="en-NG"/>
              </w:rPr>
            </w:pPr>
            <w:r w:rsidRPr="00EE1939">
              <w:rPr>
                <w:b/>
                <w:bCs/>
                <w:lang w:val="en-NG"/>
              </w:rPr>
              <w:t>Shipments</w:t>
            </w:r>
          </w:p>
        </w:tc>
        <w:tc>
          <w:tcPr>
            <w:tcW w:w="0" w:type="auto"/>
            <w:vAlign w:val="center"/>
            <w:hideMark/>
          </w:tcPr>
          <w:p w14:paraId="6B8BE6A1" w14:textId="77777777" w:rsidR="00EE1939" w:rsidRPr="00EE1939" w:rsidRDefault="00EE1939" w:rsidP="00EE1939">
            <w:pPr>
              <w:rPr>
                <w:b/>
                <w:bCs/>
                <w:lang w:val="en-NG"/>
              </w:rPr>
            </w:pPr>
            <w:r w:rsidRPr="00EE1939">
              <w:rPr>
                <w:b/>
                <w:bCs/>
                <w:lang w:val="en-NG"/>
              </w:rPr>
              <w:t>Percentage</w:t>
            </w:r>
          </w:p>
        </w:tc>
      </w:tr>
      <w:tr w:rsidR="00EE1939" w:rsidRPr="00EE1939" w14:paraId="78195AB2" w14:textId="77777777">
        <w:trPr>
          <w:tblCellSpacing w:w="15" w:type="dxa"/>
        </w:trPr>
        <w:tc>
          <w:tcPr>
            <w:tcW w:w="0" w:type="auto"/>
            <w:vAlign w:val="center"/>
            <w:hideMark/>
          </w:tcPr>
          <w:p w14:paraId="498BC1C7" w14:textId="77777777" w:rsidR="00EE1939" w:rsidRPr="00EE1939" w:rsidRDefault="00EE1939" w:rsidP="00EE1939">
            <w:pPr>
              <w:rPr>
                <w:lang w:val="en-NG"/>
              </w:rPr>
            </w:pPr>
            <w:r w:rsidRPr="00EE1939">
              <w:rPr>
                <w:lang w:val="en-NG"/>
              </w:rPr>
              <w:t>Pending</w:t>
            </w:r>
          </w:p>
        </w:tc>
        <w:tc>
          <w:tcPr>
            <w:tcW w:w="0" w:type="auto"/>
            <w:vAlign w:val="center"/>
            <w:hideMark/>
          </w:tcPr>
          <w:p w14:paraId="1195CE88" w14:textId="77777777" w:rsidR="00EE1939" w:rsidRPr="00EE1939" w:rsidRDefault="00EE1939" w:rsidP="00EE1939">
            <w:pPr>
              <w:rPr>
                <w:lang w:val="en-NG"/>
              </w:rPr>
            </w:pPr>
            <w:r w:rsidRPr="00EE1939">
              <w:rPr>
                <w:lang w:val="en-NG"/>
              </w:rPr>
              <w:t>329</w:t>
            </w:r>
          </w:p>
        </w:tc>
        <w:tc>
          <w:tcPr>
            <w:tcW w:w="0" w:type="auto"/>
            <w:vAlign w:val="center"/>
            <w:hideMark/>
          </w:tcPr>
          <w:p w14:paraId="3B20E5B6" w14:textId="77777777" w:rsidR="00EE1939" w:rsidRPr="00EE1939" w:rsidRDefault="00EE1939" w:rsidP="00EE1939">
            <w:pPr>
              <w:rPr>
                <w:lang w:val="en-NG"/>
              </w:rPr>
            </w:pPr>
            <w:r w:rsidRPr="00EE1939">
              <w:rPr>
                <w:lang w:val="en-NG"/>
              </w:rPr>
              <w:t>41.1%</w:t>
            </w:r>
          </w:p>
        </w:tc>
      </w:tr>
      <w:tr w:rsidR="00EE1939" w:rsidRPr="00EE1939" w14:paraId="4B62378F" w14:textId="77777777">
        <w:trPr>
          <w:tblCellSpacing w:w="15" w:type="dxa"/>
        </w:trPr>
        <w:tc>
          <w:tcPr>
            <w:tcW w:w="0" w:type="auto"/>
            <w:vAlign w:val="center"/>
            <w:hideMark/>
          </w:tcPr>
          <w:p w14:paraId="7FB947DC" w14:textId="77777777" w:rsidR="00EE1939" w:rsidRPr="00EE1939" w:rsidRDefault="00EE1939" w:rsidP="00EE1939">
            <w:pPr>
              <w:rPr>
                <w:lang w:val="en-NG"/>
              </w:rPr>
            </w:pPr>
            <w:r w:rsidRPr="00EE1939">
              <w:rPr>
                <w:lang w:val="en-NG"/>
              </w:rPr>
              <w:t>Shipped</w:t>
            </w:r>
          </w:p>
        </w:tc>
        <w:tc>
          <w:tcPr>
            <w:tcW w:w="0" w:type="auto"/>
            <w:vAlign w:val="center"/>
            <w:hideMark/>
          </w:tcPr>
          <w:p w14:paraId="0206C407" w14:textId="77777777" w:rsidR="00EE1939" w:rsidRPr="00EE1939" w:rsidRDefault="00EE1939" w:rsidP="00EE1939">
            <w:pPr>
              <w:rPr>
                <w:lang w:val="en-NG"/>
              </w:rPr>
            </w:pPr>
            <w:r w:rsidRPr="00EE1939">
              <w:rPr>
                <w:lang w:val="en-NG"/>
              </w:rPr>
              <w:t>241</w:t>
            </w:r>
          </w:p>
        </w:tc>
        <w:tc>
          <w:tcPr>
            <w:tcW w:w="0" w:type="auto"/>
            <w:vAlign w:val="center"/>
            <w:hideMark/>
          </w:tcPr>
          <w:p w14:paraId="589AF2D2" w14:textId="77777777" w:rsidR="00EE1939" w:rsidRPr="00EE1939" w:rsidRDefault="00EE1939" w:rsidP="00EE1939">
            <w:pPr>
              <w:rPr>
                <w:lang w:val="en-NG"/>
              </w:rPr>
            </w:pPr>
            <w:r w:rsidRPr="00EE1939">
              <w:rPr>
                <w:lang w:val="en-NG"/>
              </w:rPr>
              <w:t>30.1%</w:t>
            </w:r>
          </w:p>
        </w:tc>
      </w:tr>
      <w:tr w:rsidR="00EE1939" w:rsidRPr="00EE1939" w14:paraId="3E898961" w14:textId="77777777">
        <w:trPr>
          <w:tblCellSpacing w:w="15" w:type="dxa"/>
        </w:trPr>
        <w:tc>
          <w:tcPr>
            <w:tcW w:w="0" w:type="auto"/>
            <w:vAlign w:val="center"/>
            <w:hideMark/>
          </w:tcPr>
          <w:p w14:paraId="11FA4E8E" w14:textId="77777777" w:rsidR="00EE1939" w:rsidRPr="00EE1939" w:rsidRDefault="00EE1939" w:rsidP="00EE1939">
            <w:pPr>
              <w:rPr>
                <w:lang w:val="en-NG"/>
              </w:rPr>
            </w:pPr>
            <w:r w:rsidRPr="00EE1939">
              <w:rPr>
                <w:lang w:val="en-NG"/>
              </w:rPr>
              <w:t>Delivered</w:t>
            </w:r>
          </w:p>
        </w:tc>
        <w:tc>
          <w:tcPr>
            <w:tcW w:w="0" w:type="auto"/>
            <w:vAlign w:val="center"/>
            <w:hideMark/>
          </w:tcPr>
          <w:p w14:paraId="4AA45CC0" w14:textId="77777777" w:rsidR="00EE1939" w:rsidRPr="00EE1939" w:rsidRDefault="00EE1939" w:rsidP="00EE1939">
            <w:pPr>
              <w:rPr>
                <w:lang w:val="en-NG"/>
              </w:rPr>
            </w:pPr>
            <w:r w:rsidRPr="00EE1939">
              <w:rPr>
                <w:lang w:val="en-NG"/>
              </w:rPr>
              <w:t>153</w:t>
            </w:r>
          </w:p>
        </w:tc>
        <w:tc>
          <w:tcPr>
            <w:tcW w:w="0" w:type="auto"/>
            <w:vAlign w:val="center"/>
            <w:hideMark/>
          </w:tcPr>
          <w:p w14:paraId="1E871050" w14:textId="77777777" w:rsidR="00EE1939" w:rsidRPr="00EE1939" w:rsidRDefault="00EE1939" w:rsidP="00EE1939">
            <w:pPr>
              <w:rPr>
                <w:lang w:val="en-NG"/>
              </w:rPr>
            </w:pPr>
            <w:r w:rsidRPr="00EE1939">
              <w:rPr>
                <w:lang w:val="en-NG"/>
              </w:rPr>
              <w:t>19.1%</w:t>
            </w:r>
          </w:p>
        </w:tc>
      </w:tr>
      <w:tr w:rsidR="00EE1939" w:rsidRPr="00EE1939" w14:paraId="55B10AE7" w14:textId="77777777">
        <w:trPr>
          <w:tblCellSpacing w:w="15" w:type="dxa"/>
        </w:trPr>
        <w:tc>
          <w:tcPr>
            <w:tcW w:w="0" w:type="auto"/>
            <w:vAlign w:val="center"/>
            <w:hideMark/>
          </w:tcPr>
          <w:p w14:paraId="3D68308B" w14:textId="77777777" w:rsidR="00EE1939" w:rsidRPr="00EE1939" w:rsidRDefault="00EE1939" w:rsidP="00EE1939">
            <w:pPr>
              <w:rPr>
                <w:lang w:val="en-NG"/>
              </w:rPr>
            </w:pPr>
            <w:r w:rsidRPr="00EE1939">
              <w:rPr>
                <w:lang w:val="en-NG"/>
              </w:rPr>
              <w:t>Returned</w:t>
            </w:r>
          </w:p>
        </w:tc>
        <w:tc>
          <w:tcPr>
            <w:tcW w:w="0" w:type="auto"/>
            <w:vAlign w:val="center"/>
            <w:hideMark/>
          </w:tcPr>
          <w:p w14:paraId="611B2A52" w14:textId="77777777" w:rsidR="00EE1939" w:rsidRPr="00EE1939" w:rsidRDefault="00EE1939" w:rsidP="00EE1939">
            <w:pPr>
              <w:rPr>
                <w:lang w:val="en-NG"/>
              </w:rPr>
            </w:pPr>
            <w:r w:rsidRPr="00EE1939">
              <w:rPr>
                <w:lang w:val="en-NG"/>
              </w:rPr>
              <w:t>77</w:t>
            </w:r>
          </w:p>
        </w:tc>
        <w:tc>
          <w:tcPr>
            <w:tcW w:w="0" w:type="auto"/>
            <w:vAlign w:val="center"/>
            <w:hideMark/>
          </w:tcPr>
          <w:p w14:paraId="6A338638" w14:textId="77777777" w:rsidR="00EE1939" w:rsidRPr="00EE1939" w:rsidRDefault="00EE1939" w:rsidP="00EE1939">
            <w:pPr>
              <w:rPr>
                <w:lang w:val="en-NG"/>
              </w:rPr>
            </w:pPr>
            <w:r w:rsidRPr="00EE1939">
              <w:rPr>
                <w:lang w:val="en-NG"/>
              </w:rPr>
              <w:t>9.6%</w:t>
            </w:r>
          </w:p>
        </w:tc>
      </w:tr>
      <w:tr w:rsidR="00EE1939" w:rsidRPr="00EE1939" w14:paraId="67C4F781" w14:textId="77777777">
        <w:trPr>
          <w:tblCellSpacing w:w="15" w:type="dxa"/>
        </w:trPr>
        <w:tc>
          <w:tcPr>
            <w:tcW w:w="0" w:type="auto"/>
            <w:vAlign w:val="center"/>
            <w:hideMark/>
          </w:tcPr>
          <w:p w14:paraId="03FC23BA" w14:textId="77777777" w:rsidR="00EE1939" w:rsidRPr="00EE1939" w:rsidRDefault="00EE1939" w:rsidP="00EE1939">
            <w:pPr>
              <w:rPr>
                <w:lang w:val="en-NG"/>
              </w:rPr>
            </w:pPr>
            <w:r w:rsidRPr="00EE1939">
              <w:rPr>
                <w:b/>
                <w:bCs/>
                <w:lang w:val="en-NG"/>
              </w:rPr>
              <w:t>Total</w:t>
            </w:r>
          </w:p>
        </w:tc>
        <w:tc>
          <w:tcPr>
            <w:tcW w:w="0" w:type="auto"/>
            <w:vAlign w:val="center"/>
            <w:hideMark/>
          </w:tcPr>
          <w:p w14:paraId="7AF347F2" w14:textId="77777777" w:rsidR="00EE1939" w:rsidRPr="00EE1939" w:rsidRDefault="00EE1939" w:rsidP="00EE1939">
            <w:pPr>
              <w:rPr>
                <w:lang w:val="en-NG"/>
              </w:rPr>
            </w:pPr>
            <w:r w:rsidRPr="00EE1939">
              <w:rPr>
                <w:b/>
                <w:bCs/>
                <w:lang w:val="en-NG"/>
              </w:rPr>
              <w:t>800</w:t>
            </w:r>
          </w:p>
        </w:tc>
        <w:tc>
          <w:tcPr>
            <w:tcW w:w="0" w:type="auto"/>
            <w:vAlign w:val="center"/>
            <w:hideMark/>
          </w:tcPr>
          <w:p w14:paraId="621C03A7" w14:textId="77777777" w:rsidR="00EE1939" w:rsidRPr="00EE1939" w:rsidRDefault="00EE1939" w:rsidP="00EE1939">
            <w:pPr>
              <w:rPr>
                <w:lang w:val="en-NG"/>
              </w:rPr>
            </w:pPr>
            <w:r w:rsidRPr="00EE1939">
              <w:rPr>
                <w:b/>
                <w:bCs/>
                <w:lang w:val="en-NG"/>
              </w:rPr>
              <w:t>100%</w:t>
            </w:r>
            <w:r w:rsidRPr="00EE1939">
              <w:rPr>
                <w:lang w:val="en-NG"/>
              </w:rPr>
              <w:t>*</w:t>
            </w:r>
          </w:p>
        </w:tc>
      </w:tr>
    </w:tbl>
    <w:p w14:paraId="0A5807E7" w14:textId="77777777" w:rsidR="00EE1939" w:rsidRPr="00EE1939" w:rsidRDefault="00EE1939" w:rsidP="00EE1939">
      <w:pPr>
        <w:rPr>
          <w:lang w:val="en-NG"/>
        </w:rPr>
      </w:pPr>
      <w:r w:rsidRPr="00EE1939">
        <w:rPr>
          <w:i/>
          <w:iCs/>
          <w:lang w:val="en-NG"/>
        </w:rPr>
        <w:t>Percentages may not sum to exactly 100% because of rounding.</w:t>
      </w:r>
    </w:p>
    <w:p w14:paraId="6E33DBF1" w14:textId="77777777" w:rsidR="00EE1939" w:rsidRPr="00EE1939" w:rsidRDefault="00EE1939" w:rsidP="00EE1939">
      <w:pPr>
        <w:rPr>
          <w:lang w:val="en-NG"/>
        </w:rPr>
      </w:pPr>
      <w:r w:rsidRPr="00EE1939">
        <w:rPr>
          <w:lang w:val="en-NG"/>
        </w:rPr>
        <w:t>Pending shipments represented the largest status group, accounting for approximately 41.1% of the dataset. This is an area management could investigate to understand whether shipments are awaiting dispatch, experiencing delays, or simply recorded at an intermediate stage.</w:t>
      </w:r>
    </w:p>
    <w:p w14:paraId="5689A123" w14:textId="77777777" w:rsidR="00EE1939" w:rsidRPr="00EE1939" w:rsidRDefault="00EE1939" w:rsidP="00EE1939">
      <w:pPr>
        <w:rPr>
          <w:b/>
          <w:bCs/>
          <w:lang w:val="en-NG"/>
        </w:rPr>
      </w:pPr>
      <w:r w:rsidRPr="00EE1939">
        <w:rPr>
          <w:b/>
          <w:bCs/>
          <w:lang w:val="en-NG"/>
        </w:rPr>
        <w:t>Monthly Shipment Volume</w:t>
      </w:r>
    </w:p>
    <w:p w14:paraId="78F7ADD4" w14:textId="77777777" w:rsidR="00EE1939" w:rsidRPr="00EE1939" w:rsidRDefault="00EE1939" w:rsidP="00EE1939">
      <w:pPr>
        <w:rPr>
          <w:lang w:val="en-NG"/>
        </w:rPr>
      </w:pPr>
      <w:r w:rsidRPr="00EE1939">
        <w:rPr>
          <w:lang w:val="en-NG"/>
        </w:rPr>
        <w:t>Monthly shipment volume fluctuated between January 2021 and December 2022.</w:t>
      </w:r>
    </w:p>
    <w:p w14:paraId="50D4905B" w14:textId="77777777" w:rsidR="00EE1939" w:rsidRPr="00EE1939" w:rsidRDefault="00EE1939" w:rsidP="00EE1939">
      <w:pPr>
        <w:numPr>
          <w:ilvl w:val="0"/>
          <w:numId w:val="8"/>
        </w:numPr>
        <w:rPr>
          <w:lang w:val="en-NG"/>
        </w:rPr>
      </w:pPr>
      <w:r w:rsidRPr="00EE1939">
        <w:rPr>
          <w:lang w:val="en-NG"/>
        </w:rPr>
        <w:t>Highest monthly volume: January 2022, with 46 shipments.</w:t>
      </w:r>
    </w:p>
    <w:p w14:paraId="05B2D418" w14:textId="77777777" w:rsidR="00EE1939" w:rsidRPr="00EE1939" w:rsidRDefault="00EE1939" w:rsidP="00EE1939">
      <w:pPr>
        <w:numPr>
          <w:ilvl w:val="0"/>
          <w:numId w:val="8"/>
        </w:numPr>
        <w:rPr>
          <w:lang w:val="en-NG"/>
        </w:rPr>
      </w:pPr>
      <w:r w:rsidRPr="00EE1939">
        <w:rPr>
          <w:lang w:val="en-NG"/>
        </w:rPr>
        <w:t>Lowest monthly volume: July 2021 and December 2022, with 25 shipments each.</w:t>
      </w:r>
    </w:p>
    <w:p w14:paraId="387F58D0" w14:textId="77777777" w:rsidR="00EE1939" w:rsidRPr="00EE1939" w:rsidRDefault="00EE1939" w:rsidP="00EE1939">
      <w:pPr>
        <w:rPr>
          <w:lang w:val="en-NG"/>
        </w:rPr>
      </w:pPr>
      <w:r w:rsidRPr="00EE1939">
        <w:rPr>
          <w:lang w:val="en-NG"/>
        </w:rPr>
        <w:t>The monthly figures show variation in shipment activity rather than a consistent upward or downward trend.</w:t>
      </w:r>
    </w:p>
    <w:p w14:paraId="087EF0F8" w14:textId="77777777" w:rsidR="00EE1939" w:rsidRPr="00EE1939" w:rsidRDefault="00EE1939" w:rsidP="00EE1939">
      <w:pPr>
        <w:rPr>
          <w:b/>
          <w:bCs/>
          <w:lang w:val="en-NG"/>
        </w:rPr>
      </w:pPr>
      <w:r w:rsidRPr="00EE1939">
        <w:rPr>
          <w:b/>
          <w:bCs/>
          <w:lang w:val="en-NG"/>
        </w:rPr>
        <w:t>Shipping Partner Activity</w:t>
      </w:r>
    </w:p>
    <w:p w14:paraId="08EEFF90" w14:textId="77777777" w:rsidR="00EE1939" w:rsidRPr="00EE1939" w:rsidRDefault="00EE1939" w:rsidP="00EE1939">
      <w:pPr>
        <w:rPr>
          <w:lang w:val="en-NG"/>
        </w:rPr>
      </w:pPr>
      <w:r w:rsidRPr="00EE1939">
        <w:rPr>
          <w:lang w:val="en-NG"/>
        </w:rPr>
        <w:t>The shipment volumes by partner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1112"/>
        <w:gridCol w:w="2529"/>
      </w:tblGrid>
      <w:tr w:rsidR="00EE1939" w:rsidRPr="00EE1939" w14:paraId="6DB6CEE3" w14:textId="77777777">
        <w:trPr>
          <w:tblCellSpacing w:w="15" w:type="dxa"/>
        </w:trPr>
        <w:tc>
          <w:tcPr>
            <w:tcW w:w="0" w:type="auto"/>
            <w:vAlign w:val="center"/>
            <w:hideMark/>
          </w:tcPr>
          <w:p w14:paraId="53CEE3E5" w14:textId="77777777" w:rsidR="00EE1939" w:rsidRPr="00EE1939" w:rsidRDefault="00EE1939" w:rsidP="00EE1939">
            <w:pPr>
              <w:rPr>
                <w:b/>
                <w:bCs/>
                <w:lang w:val="en-NG"/>
              </w:rPr>
            </w:pPr>
            <w:r w:rsidRPr="00EE1939">
              <w:rPr>
                <w:b/>
                <w:bCs/>
                <w:lang w:val="en-NG"/>
              </w:rPr>
              <w:t>Shipping partner</w:t>
            </w:r>
          </w:p>
        </w:tc>
        <w:tc>
          <w:tcPr>
            <w:tcW w:w="0" w:type="auto"/>
            <w:vAlign w:val="center"/>
            <w:hideMark/>
          </w:tcPr>
          <w:p w14:paraId="4309A4F4" w14:textId="77777777" w:rsidR="00EE1939" w:rsidRPr="00EE1939" w:rsidRDefault="00EE1939" w:rsidP="00EE1939">
            <w:pPr>
              <w:rPr>
                <w:b/>
                <w:bCs/>
                <w:lang w:val="en-NG"/>
              </w:rPr>
            </w:pPr>
            <w:r w:rsidRPr="00EE1939">
              <w:rPr>
                <w:b/>
                <w:bCs/>
                <w:lang w:val="en-NG"/>
              </w:rPr>
              <w:t>Shipments</w:t>
            </w:r>
          </w:p>
        </w:tc>
        <w:tc>
          <w:tcPr>
            <w:tcW w:w="0" w:type="auto"/>
            <w:vAlign w:val="center"/>
            <w:hideMark/>
          </w:tcPr>
          <w:p w14:paraId="6409F988" w14:textId="77777777" w:rsidR="00EE1939" w:rsidRPr="00EE1939" w:rsidRDefault="00EE1939" w:rsidP="00EE1939">
            <w:pPr>
              <w:rPr>
                <w:b/>
                <w:bCs/>
                <w:lang w:val="en-NG"/>
              </w:rPr>
            </w:pPr>
            <w:r w:rsidRPr="00EE1939">
              <w:rPr>
                <w:b/>
                <w:bCs/>
                <w:lang w:val="en-NG"/>
              </w:rPr>
              <w:t>Percentage of shipments</w:t>
            </w:r>
          </w:p>
        </w:tc>
      </w:tr>
      <w:tr w:rsidR="00EE1939" w:rsidRPr="00EE1939" w14:paraId="48020AF1" w14:textId="77777777">
        <w:trPr>
          <w:tblCellSpacing w:w="15" w:type="dxa"/>
        </w:trPr>
        <w:tc>
          <w:tcPr>
            <w:tcW w:w="0" w:type="auto"/>
            <w:vAlign w:val="center"/>
            <w:hideMark/>
          </w:tcPr>
          <w:p w14:paraId="192BDDAB" w14:textId="77777777" w:rsidR="00EE1939" w:rsidRPr="00EE1939" w:rsidRDefault="00EE1939" w:rsidP="00EE1939">
            <w:pPr>
              <w:rPr>
                <w:lang w:val="en-NG"/>
              </w:rPr>
            </w:pPr>
            <w:r w:rsidRPr="00EE1939">
              <w:rPr>
                <w:lang w:val="en-NG"/>
              </w:rPr>
              <w:t>FedEx</w:t>
            </w:r>
          </w:p>
        </w:tc>
        <w:tc>
          <w:tcPr>
            <w:tcW w:w="0" w:type="auto"/>
            <w:vAlign w:val="center"/>
            <w:hideMark/>
          </w:tcPr>
          <w:p w14:paraId="42E39EB2" w14:textId="77777777" w:rsidR="00EE1939" w:rsidRPr="00EE1939" w:rsidRDefault="00EE1939" w:rsidP="00EE1939">
            <w:pPr>
              <w:rPr>
                <w:lang w:val="en-NG"/>
              </w:rPr>
            </w:pPr>
            <w:r w:rsidRPr="00EE1939">
              <w:rPr>
                <w:lang w:val="en-NG"/>
              </w:rPr>
              <w:t>307</w:t>
            </w:r>
          </w:p>
        </w:tc>
        <w:tc>
          <w:tcPr>
            <w:tcW w:w="0" w:type="auto"/>
            <w:vAlign w:val="center"/>
            <w:hideMark/>
          </w:tcPr>
          <w:p w14:paraId="314BE7A2" w14:textId="77777777" w:rsidR="00EE1939" w:rsidRPr="00EE1939" w:rsidRDefault="00EE1939" w:rsidP="00EE1939">
            <w:pPr>
              <w:rPr>
                <w:lang w:val="en-NG"/>
              </w:rPr>
            </w:pPr>
            <w:r w:rsidRPr="00EE1939">
              <w:rPr>
                <w:lang w:val="en-NG"/>
              </w:rPr>
              <w:t>38.4%</w:t>
            </w:r>
          </w:p>
        </w:tc>
      </w:tr>
      <w:tr w:rsidR="00EE1939" w:rsidRPr="00EE1939" w14:paraId="610BA783" w14:textId="77777777">
        <w:trPr>
          <w:tblCellSpacing w:w="15" w:type="dxa"/>
        </w:trPr>
        <w:tc>
          <w:tcPr>
            <w:tcW w:w="0" w:type="auto"/>
            <w:vAlign w:val="center"/>
            <w:hideMark/>
          </w:tcPr>
          <w:p w14:paraId="116A9845" w14:textId="77777777" w:rsidR="00EE1939" w:rsidRPr="00EE1939" w:rsidRDefault="00EE1939" w:rsidP="00EE1939">
            <w:pPr>
              <w:rPr>
                <w:lang w:val="en-NG"/>
              </w:rPr>
            </w:pPr>
            <w:r w:rsidRPr="00EE1939">
              <w:rPr>
                <w:lang w:val="en-NG"/>
              </w:rPr>
              <w:t>UPS</w:t>
            </w:r>
          </w:p>
        </w:tc>
        <w:tc>
          <w:tcPr>
            <w:tcW w:w="0" w:type="auto"/>
            <w:vAlign w:val="center"/>
            <w:hideMark/>
          </w:tcPr>
          <w:p w14:paraId="416044F1" w14:textId="77777777" w:rsidR="00EE1939" w:rsidRPr="00EE1939" w:rsidRDefault="00EE1939" w:rsidP="00EE1939">
            <w:pPr>
              <w:rPr>
                <w:lang w:val="en-NG"/>
              </w:rPr>
            </w:pPr>
            <w:r w:rsidRPr="00EE1939">
              <w:rPr>
                <w:lang w:val="en-NG"/>
              </w:rPr>
              <w:t>213</w:t>
            </w:r>
          </w:p>
        </w:tc>
        <w:tc>
          <w:tcPr>
            <w:tcW w:w="0" w:type="auto"/>
            <w:vAlign w:val="center"/>
            <w:hideMark/>
          </w:tcPr>
          <w:p w14:paraId="25419C08" w14:textId="77777777" w:rsidR="00EE1939" w:rsidRPr="00EE1939" w:rsidRDefault="00EE1939" w:rsidP="00EE1939">
            <w:pPr>
              <w:rPr>
                <w:lang w:val="en-NG"/>
              </w:rPr>
            </w:pPr>
            <w:r w:rsidRPr="00EE1939">
              <w:rPr>
                <w:lang w:val="en-NG"/>
              </w:rPr>
              <w:t>26.6%</w:t>
            </w:r>
          </w:p>
        </w:tc>
      </w:tr>
      <w:tr w:rsidR="00EE1939" w:rsidRPr="00EE1939" w14:paraId="7D197CC2" w14:textId="77777777">
        <w:trPr>
          <w:tblCellSpacing w:w="15" w:type="dxa"/>
        </w:trPr>
        <w:tc>
          <w:tcPr>
            <w:tcW w:w="0" w:type="auto"/>
            <w:vAlign w:val="center"/>
            <w:hideMark/>
          </w:tcPr>
          <w:p w14:paraId="172626CE" w14:textId="77777777" w:rsidR="00EE1939" w:rsidRPr="00EE1939" w:rsidRDefault="00EE1939" w:rsidP="00EE1939">
            <w:pPr>
              <w:rPr>
                <w:lang w:val="en-NG"/>
              </w:rPr>
            </w:pPr>
            <w:r w:rsidRPr="00EE1939">
              <w:rPr>
                <w:lang w:val="en-NG"/>
              </w:rPr>
              <w:t>DHL</w:t>
            </w:r>
          </w:p>
        </w:tc>
        <w:tc>
          <w:tcPr>
            <w:tcW w:w="0" w:type="auto"/>
            <w:vAlign w:val="center"/>
            <w:hideMark/>
          </w:tcPr>
          <w:p w14:paraId="2DAB7AFD" w14:textId="77777777" w:rsidR="00EE1939" w:rsidRPr="00EE1939" w:rsidRDefault="00EE1939" w:rsidP="00EE1939">
            <w:pPr>
              <w:rPr>
                <w:lang w:val="en-NG"/>
              </w:rPr>
            </w:pPr>
            <w:r w:rsidRPr="00EE1939">
              <w:rPr>
                <w:lang w:val="en-NG"/>
              </w:rPr>
              <w:t>181</w:t>
            </w:r>
          </w:p>
        </w:tc>
        <w:tc>
          <w:tcPr>
            <w:tcW w:w="0" w:type="auto"/>
            <w:vAlign w:val="center"/>
            <w:hideMark/>
          </w:tcPr>
          <w:p w14:paraId="269A00B2" w14:textId="77777777" w:rsidR="00EE1939" w:rsidRPr="00EE1939" w:rsidRDefault="00EE1939" w:rsidP="00EE1939">
            <w:pPr>
              <w:rPr>
                <w:lang w:val="en-NG"/>
              </w:rPr>
            </w:pPr>
            <w:r w:rsidRPr="00EE1939">
              <w:rPr>
                <w:lang w:val="en-NG"/>
              </w:rPr>
              <w:t>22.6%</w:t>
            </w:r>
          </w:p>
        </w:tc>
      </w:tr>
      <w:tr w:rsidR="00EE1939" w:rsidRPr="00EE1939" w14:paraId="523BA70B" w14:textId="77777777">
        <w:trPr>
          <w:tblCellSpacing w:w="15" w:type="dxa"/>
        </w:trPr>
        <w:tc>
          <w:tcPr>
            <w:tcW w:w="0" w:type="auto"/>
            <w:vAlign w:val="center"/>
            <w:hideMark/>
          </w:tcPr>
          <w:p w14:paraId="55D42559" w14:textId="77777777" w:rsidR="00EE1939" w:rsidRPr="00EE1939" w:rsidRDefault="00EE1939" w:rsidP="00EE1939">
            <w:pPr>
              <w:rPr>
                <w:lang w:val="en-NG"/>
              </w:rPr>
            </w:pPr>
            <w:r w:rsidRPr="00EE1939">
              <w:rPr>
                <w:lang w:val="en-NG"/>
              </w:rPr>
              <w:t>USPS</w:t>
            </w:r>
          </w:p>
        </w:tc>
        <w:tc>
          <w:tcPr>
            <w:tcW w:w="0" w:type="auto"/>
            <w:vAlign w:val="center"/>
            <w:hideMark/>
          </w:tcPr>
          <w:p w14:paraId="46A99F5F" w14:textId="77777777" w:rsidR="00EE1939" w:rsidRPr="00EE1939" w:rsidRDefault="00EE1939" w:rsidP="00EE1939">
            <w:pPr>
              <w:rPr>
                <w:lang w:val="en-NG"/>
              </w:rPr>
            </w:pPr>
            <w:r w:rsidRPr="00EE1939">
              <w:rPr>
                <w:lang w:val="en-NG"/>
              </w:rPr>
              <w:t>99</w:t>
            </w:r>
          </w:p>
        </w:tc>
        <w:tc>
          <w:tcPr>
            <w:tcW w:w="0" w:type="auto"/>
            <w:vAlign w:val="center"/>
            <w:hideMark/>
          </w:tcPr>
          <w:p w14:paraId="7453E9C2" w14:textId="77777777" w:rsidR="00EE1939" w:rsidRPr="00EE1939" w:rsidRDefault="00EE1939" w:rsidP="00EE1939">
            <w:pPr>
              <w:rPr>
                <w:lang w:val="en-NG"/>
              </w:rPr>
            </w:pPr>
            <w:r w:rsidRPr="00EE1939">
              <w:rPr>
                <w:lang w:val="en-NG"/>
              </w:rPr>
              <w:t>12.4%</w:t>
            </w:r>
          </w:p>
        </w:tc>
      </w:tr>
      <w:tr w:rsidR="00EE1939" w:rsidRPr="00EE1939" w14:paraId="2A8DD20A" w14:textId="77777777">
        <w:trPr>
          <w:tblCellSpacing w:w="15" w:type="dxa"/>
        </w:trPr>
        <w:tc>
          <w:tcPr>
            <w:tcW w:w="0" w:type="auto"/>
            <w:vAlign w:val="center"/>
            <w:hideMark/>
          </w:tcPr>
          <w:p w14:paraId="55843CAB" w14:textId="77777777" w:rsidR="00EE1939" w:rsidRPr="00EE1939" w:rsidRDefault="00EE1939" w:rsidP="00EE1939">
            <w:pPr>
              <w:rPr>
                <w:lang w:val="en-NG"/>
              </w:rPr>
            </w:pPr>
            <w:r w:rsidRPr="00EE1939">
              <w:rPr>
                <w:b/>
                <w:bCs/>
                <w:lang w:val="en-NG"/>
              </w:rPr>
              <w:lastRenderedPageBreak/>
              <w:t>Total</w:t>
            </w:r>
          </w:p>
        </w:tc>
        <w:tc>
          <w:tcPr>
            <w:tcW w:w="0" w:type="auto"/>
            <w:vAlign w:val="center"/>
            <w:hideMark/>
          </w:tcPr>
          <w:p w14:paraId="4D1846A2" w14:textId="77777777" w:rsidR="00EE1939" w:rsidRPr="00EE1939" w:rsidRDefault="00EE1939" w:rsidP="00EE1939">
            <w:pPr>
              <w:rPr>
                <w:lang w:val="en-NG"/>
              </w:rPr>
            </w:pPr>
            <w:r w:rsidRPr="00EE1939">
              <w:rPr>
                <w:b/>
                <w:bCs/>
                <w:lang w:val="en-NG"/>
              </w:rPr>
              <w:t>800</w:t>
            </w:r>
          </w:p>
        </w:tc>
        <w:tc>
          <w:tcPr>
            <w:tcW w:w="0" w:type="auto"/>
            <w:vAlign w:val="center"/>
            <w:hideMark/>
          </w:tcPr>
          <w:p w14:paraId="375A9EE0" w14:textId="77777777" w:rsidR="00EE1939" w:rsidRPr="00EE1939" w:rsidRDefault="00EE1939" w:rsidP="00EE1939">
            <w:pPr>
              <w:rPr>
                <w:lang w:val="en-NG"/>
              </w:rPr>
            </w:pPr>
            <w:r w:rsidRPr="00EE1939">
              <w:rPr>
                <w:b/>
                <w:bCs/>
                <w:lang w:val="en-NG"/>
              </w:rPr>
              <w:t>100%</w:t>
            </w:r>
          </w:p>
        </w:tc>
      </w:tr>
    </w:tbl>
    <w:p w14:paraId="1DBF9B3B" w14:textId="77777777" w:rsidR="00EE1939" w:rsidRPr="00EE1939" w:rsidRDefault="00EE1939" w:rsidP="00EE1939">
      <w:pPr>
        <w:rPr>
          <w:lang w:val="en-NG"/>
        </w:rPr>
      </w:pPr>
      <w:r w:rsidRPr="00EE1939">
        <w:rPr>
          <w:lang w:val="en-NG"/>
        </w:rPr>
        <w:t>FedEx handled the highest shipment volume, while USPS handled the lowest. These figures describe the distribution of shipments across partners; they do not, by themselves, establish differences in service quality.</w:t>
      </w:r>
    </w:p>
    <w:p w14:paraId="5AB2F8DA" w14:textId="77777777" w:rsidR="00EE1939" w:rsidRPr="00EE1939" w:rsidRDefault="00EE1939" w:rsidP="00EE1939">
      <w:pPr>
        <w:rPr>
          <w:lang w:val="en-NG"/>
        </w:rPr>
      </w:pPr>
      <w:r w:rsidRPr="00EE1939">
        <w:rPr>
          <w:lang w:val="en-NG"/>
        </w:rPr>
        <w:t>The shipment-status comparison also showed differences in the recorded status counts across shipping partners.</w:t>
      </w:r>
    </w:p>
    <w:p w14:paraId="1F01BBE8" w14:textId="77777777" w:rsidR="00EE1939" w:rsidRPr="00EE1939" w:rsidRDefault="00EE1939" w:rsidP="00EE1939">
      <w:pPr>
        <w:rPr>
          <w:b/>
          <w:bCs/>
          <w:lang w:val="en-NG"/>
        </w:rPr>
      </w:pPr>
      <w:r w:rsidRPr="00EE1939">
        <w:rPr>
          <w:b/>
          <w:bCs/>
          <w:lang w:val="en-NG"/>
        </w:rPr>
        <w:t>Return Proportion by Shipping Partner</w:t>
      </w:r>
    </w:p>
    <w:p w14:paraId="20927EA9" w14:textId="77777777" w:rsidR="00EE1939" w:rsidRPr="00EE1939" w:rsidRDefault="00EE1939" w:rsidP="00EE1939">
      <w:pPr>
        <w:rPr>
          <w:lang w:val="en-NG"/>
        </w:rPr>
      </w:pPr>
      <w:r w:rsidRPr="00EE1939">
        <w:rPr>
          <w:lang w:val="en-NG"/>
        </w:rPr>
        <w:t>Return proportion was calculated as returned shipments divided by total shipments for each partner.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2075"/>
        <w:gridCol w:w="1634"/>
        <w:gridCol w:w="1888"/>
      </w:tblGrid>
      <w:tr w:rsidR="00EE1939" w:rsidRPr="00EE1939" w14:paraId="59A4EDC2" w14:textId="77777777">
        <w:trPr>
          <w:tblCellSpacing w:w="15" w:type="dxa"/>
        </w:trPr>
        <w:tc>
          <w:tcPr>
            <w:tcW w:w="0" w:type="auto"/>
            <w:vAlign w:val="center"/>
            <w:hideMark/>
          </w:tcPr>
          <w:p w14:paraId="2F11E8E5" w14:textId="77777777" w:rsidR="00EE1939" w:rsidRPr="00EE1939" w:rsidRDefault="00EE1939" w:rsidP="00EE1939">
            <w:pPr>
              <w:rPr>
                <w:b/>
                <w:bCs/>
                <w:lang w:val="en-NG"/>
              </w:rPr>
            </w:pPr>
            <w:r w:rsidRPr="00EE1939">
              <w:rPr>
                <w:b/>
                <w:bCs/>
                <w:lang w:val="en-NG"/>
              </w:rPr>
              <w:t>Shipping partner</w:t>
            </w:r>
          </w:p>
        </w:tc>
        <w:tc>
          <w:tcPr>
            <w:tcW w:w="0" w:type="auto"/>
            <w:vAlign w:val="center"/>
            <w:hideMark/>
          </w:tcPr>
          <w:p w14:paraId="5D206850" w14:textId="77777777" w:rsidR="00EE1939" w:rsidRPr="00EE1939" w:rsidRDefault="00EE1939" w:rsidP="00EE1939">
            <w:pPr>
              <w:rPr>
                <w:b/>
                <w:bCs/>
                <w:lang w:val="en-NG"/>
              </w:rPr>
            </w:pPr>
            <w:r w:rsidRPr="00EE1939">
              <w:rPr>
                <w:b/>
                <w:bCs/>
                <w:lang w:val="en-NG"/>
              </w:rPr>
              <w:t>Returned shipments</w:t>
            </w:r>
          </w:p>
        </w:tc>
        <w:tc>
          <w:tcPr>
            <w:tcW w:w="0" w:type="auto"/>
            <w:vAlign w:val="center"/>
            <w:hideMark/>
          </w:tcPr>
          <w:p w14:paraId="3F4EBE12" w14:textId="77777777" w:rsidR="00EE1939" w:rsidRPr="00EE1939" w:rsidRDefault="00EE1939" w:rsidP="00EE1939">
            <w:pPr>
              <w:rPr>
                <w:b/>
                <w:bCs/>
                <w:lang w:val="en-NG"/>
              </w:rPr>
            </w:pPr>
            <w:r w:rsidRPr="00EE1939">
              <w:rPr>
                <w:b/>
                <w:bCs/>
                <w:lang w:val="en-NG"/>
              </w:rPr>
              <w:t>Total shipments</w:t>
            </w:r>
          </w:p>
        </w:tc>
        <w:tc>
          <w:tcPr>
            <w:tcW w:w="0" w:type="auto"/>
            <w:vAlign w:val="center"/>
            <w:hideMark/>
          </w:tcPr>
          <w:p w14:paraId="4ADE9FCA" w14:textId="77777777" w:rsidR="00EE1939" w:rsidRPr="00EE1939" w:rsidRDefault="00EE1939" w:rsidP="00EE1939">
            <w:pPr>
              <w:rPr>
                <w:b/>
                <w:bCs/>
                <w:lang w:val="en-NG"/>
              </w:rPr>
            </w:pPr>
            <w:r w:rsidRPr="00EE1939">
              <w:rPr>
                <w:b/>
                <w:bCs/>
                <w:lang w:val="en-NG"/>
              </w:rPr>
              <w:t>Return proportion</w:t>
            </w:r>
          </w:p>
        </w:tc>
      </w:tr>
      <w:tr w:rsidR="00EE1939" w:rsidRPr="00EE1939" w14:paraId="3A657F5E" w14:textId="77777777">
        <w:trPr>
          <w:tblCellSpacing w:w="15" w:type="dxa"/>
        </w:trPr>
        <w:tc>
          <w:tcPr>
            <w:tcW w:w="0" w:type="auto"/>
            <w:vAlign w:val="center"/>
            <w:hideMark/>
          </w:tcPr>
          <w:p w14:paraId="27422277" w14:textId="77777777" w:rsidR="00EE1939" w:rsidRPr="00EE1939" w:rsidRDefault="00EE1939" w:rsidP="00EE1939">
            <w:pPr>
              <w:rPr>
                <w:lang w:val="en-NG"/>
              </w:rPr>
            </w:pPr>
            <w:r w:rsidRPr="00EE1939">
              <w:rPr>
                <w:lang w:val="en-NG"/>
              </w:rPr>
              <w:t>USPS</w:t>
            </w:r>
          </w:p>
        </w:tc>
        <w:tc>
          <w:tcPr>
            <w:tcW w:w="0" w:type="auto"/>
            <w:vAlign w:val="center"/>
            <w:hideMark/>
          </w:tcPr>
          <w:p w14:paraId="2F30F3CB" w14:textId="77777777" w:rsidR="00EE1939" w:rsidRPr="00EE1939" w:rsidRDefault="00EE1939" w:rsidP="00EE1939">
            <w:pPr>
              <w:rPr>
                <w:lang w:val="en-NG"/>
              </w:rPr>
            </w:pPr>
            <w:r w:rsidRPr="00EE1939">
              <w:rPr>
                <w:lang w:val="en-NG"/>
              </w:rPr>
              <w:t>14</w:t>
            </w:r>
          </w:p>
        </w:tc>
        <w:tc>
          <w:tcPr>
            <w:tcW w:w="0" w:type="auto"/>
            <w:vAlign w:val="center"/>
            <w:hideMark/>
          </w:tcPr>
          <w:p w14:paraId="04056DF2" w14:textId="77777777" w:rsidR="00EE1939" w:rsidRPr="00EE1939" w:rsidRDefault="00EE1939" w:rsidP="00EE1939">
            <w:pPr>
              <w:rPr>
                <w:lang w:val="en-NG"/>
              </w:rPr>
            </w:pPr>
            <w:r w:rsidRPr="00EE1939">
              <w:rPr>
                <w:lang w:val="en-NG"/>
              </w:rPr>
              <w:t>99</w:t>
            </w:r>
          </w:p>
        </w:tc>
        <w:tc>
          <w:tcPr>
            <w:tcW w:w="0" w:type="auto"/>
            <w:vAlign w:val="center"/>
            <w:hideMark/>
          </w:tcPr>
          <w:p w14:paraId="5F577D0F" w14:textId="77777777" w:rsidR="00EE1939" w:rsidRPr="00EE1939" w:rsidRDefault="00EE1939" w:rsidP="00EE1939">
            <w:pPr>
              <w:rPr>
                <w:lang w:val="en-NG"/>
              </w:rPr>
            </w:pPr>
            <w:r w:rsidRPr="00EE1939">
              <w:rPr>
                <w:lang w:val="en-NG"/>
              </w:rPr>
              <w:t>14.1%</w:t>
            </w:r>
          </w:p>
        </w:tc>
      </w:tr>
      <w:tr w:rsidR="00EE1939" w:rsidRPr="00EE1939" w14:paraId="49BE9A08" w14:textId="77777777">
        <w:trPr>
          <w:tblCellSpacing w:w="15" w:type="dxa"/>
        </w:trPr>
        <w:tc>
          <w:tcPr>
            <w:tcW w:w="0" w:type="auto"/>
            <w:vAlign w:val="center"/>
            <w:hideMark/>
          </w:tcPr>
          <w:p w14:paraId="62D40799" w14:textId="77777777" w:rsidR="00EE1939" w:rsidRPr="00EE1939" w:rsidRDefault="00EE1939" w:rsidP="00EE1939">
            <w:pPr>
              <w:rPr>
                <w:lang w:val="en-NG"/>
              </w:rPr>
            </w:pPr>
            <w:r w:rsidRPr="00EE1939">
              <w:rPr>
                <w:lang w:val="en-NG"/>
              </w:rPr>
              <w:t>UPS</w:t>
            </w:r>
          </w:p>
        </w:tc>
        <w:tc>
          <w:tcPr>
            <w:tcW w:w="0" w:type="auto"/>
            <w:vAlign w:val="center"/>
            <w:hideMark/>
          </w:tcPr>
          <w:p w14:paraId="7B34593C" w14:textId="77777777" w:rsidR="00EE1939" w:rsidRPr="00EE1939" w:rsidRDefault="00EE1939" w:rsidP="00EE1939">
            <w:pPr>
              <w:rPr>
                <w:lang w:val="en-NG"/>
              </w:rPr>
            </w:pPr>
            <w:r w:rsidRPr="00EE1939">
              <w:rPr>
                <w:lang w:val="en-NG"/>
              </w:rPr>
              <w:t>23</w:t>
            </w:r>
          </w:p>
        </w:tc>
        <w:tc>
          <w:tcPr>
            <w:tcW w:w="0" w:type="auto"/>
            <w:vAlign w:val="center"/>
            <w:hideMark/>
          </w:tcPr>
          <w:p w14:paraId="22505F24" w14:textId="77777777" w:rsidR="00EE1939" w:rsidRPr="00EE1939" w:rsidRDefault="00EE1939" w:rsidP="00EE1939">
            <w:pPr>
              <w:rPr>
                <w:lang w:val="en-NG"/>
              </w:rPr>
            </w:pPr>
            <w:r w:rsidRPr="00EE1939">
              <w:rPr>
                <w:lang w:val="en-NG"/>
              </w:rPr>
              <w:t>213</w:t>
            </w:r>
          </w:p>
        </w:tc>
        <w:tc>
          <w:tcPr>
            <w:tcW w:w="0" w:type="auto"/>
            <w:vAlign w:val="center"/>
            <w:hideMark/>
          </w:tcPr>
          <w:p w14:paraId="005EA3CD" w14:textId="77777777" w:rsidR="00EE1939" w:rsidRPr="00EE1939" w:rsidRDefault="00EE1939" w:rsidP="00EE1939">
            <w:pPr>
              <w:rPr>
                <w:lang w:val="en-NG"/>
              </w:rPr>
            </w:pPr>
            <w:r w:rsidRPr="00EE1939">
              <w:rPr>
                <w:lang w:val="en-NG"/>
              </w:rPr>
              <w:t>10.8%</w:t>
            </w:r>
          </w:p>
        </w:tc>
      </w:tr>
      <w:tr w:rsidR="00EE1939" w:rsidRPr="00EE1939" w14:paraId="68605108" w14:textId="77777777">
        <w:trPr>
          <w:tblCellSpacing w:w="15" w:type="dxa"/>
        </w:trPr>
        <w:tc>
          <w:tcPr>
            <w:tcW w:w="0" w:type="auto"/>
            <w:vAlign w:val="center"/>
            <w:hideMark/>
          </w:tcPr>
          <w:p w14:paraId="30280557" w14:textId="77777777" w:rsidR="00EE1939" w:rsidRPr="00EE1939" w:rsidRDefault="00EE1939" w:rsidP="00EE1939">
            <w:pPr>
              <w:rPr>
                <w:lang w:val="en-NG"/>
              </w:rPr>
            </w:pPr>
            <w:r w:rsidRPr="00EE1939">
              <w:rPr>
                <w:lang w:val="en-NG"/>
              </w:rPr>
              <w:t>FedEx</w:t>
            </w:r>
          </w:p>
        </w:tc>
        <w:tc>
          <w:tcPr>
            <w:tcW w:w="0" w:type="auto"/>
            <w:vAlign w:val="center"/>
            <w:hideMark/>
          </w:tcPr>
          <w:p w14:paraId="0A61BA11" w14:textId="77777777" w:rsidR="00EE1939" w:rsidRPr="00EE1939" w:rsidRDefault="00EE1939" w:rsidP="00EE1939">
            <w:pPr>
              <w:rPr>
                <w:lang w:val="en-NG"/>
              </w:rPr>
            </w:pPr>
            <w:r w:rsidRPr="00EE1939">
              <w:rPr>
                <w:lang w:val="en-NG"/>
              </w:rPr>
              <w:t>31</w:t>
            </w:r>
          </w:p>
        </w:tc>
        <w:tc>
          <w:tcPr>
            <w:tcW w:w="0" w:type="auto"/>
            <w:vAlign w:val="center"/>
            <w:hideMark/>
          </w:tcPr>
          <w:p w14:paraId="622BE162" w14:textId="77777777" w:rsidR="00EE1939" w:rsidRPr="00EE1939" w:rsidRDefault="00EE1939" w:rsidP="00EE1939">
            <w:pPr>
              <w:rPr>
                <w:lang w:val="en-NG"/>
              </w:rPr>
            </w:pPr>
            <w:r w:rsidRPr="00EE1939">
              <w:rPr>
                <w:lang w:val="en-NG"/>
              </w:rPr>
              <w:t>307</w:t>
            </w:r>
          </w:p>
        </w:tc>
        <w:tc>
          <w:tcPr>
            <w:tcW w:w="0" w:type="auto"/>
            <w:vAlign w:val="center"/>
            <w:hideMark/>
          </w:tcPr>
          <w:p w14:paraId="48726A2E" w14:textId="77777777" w:rsidR="00EE1939" w:rsidRPr="00EE1939" w:rsidRDefault="00EE1939" w:rsidP="00EE1939">
            <w:pPr>
              <w:rPr>
                <w:lang w:val="en-NG"/>
              </w:rPr>
            </w:pPr>
            <w:r w:rsidRPr="00EE1939">
              <w:rPr>
                <w:lang w:val="en-NG"/>
              </w:rPr>
              <w:t>10.1%</w:t>
            </w:r>
          </w:p>
        </w:tc>
      </w:tr>
      <w:tr w:rsidR="00EE1939" w:rsidRPr="00EE1939" w14:paraId="1296C2F6" w14:textId="77777777">
        <w:trPr>
          <w:tblCellSpacing w:w="15" w:type="dxa"/>
        </w:trPr>
        <w:tc>
          <w:tcPr>
            <w:tcW w:w="0" w:type="auto"/>
            <w:vAlign w:val="center"/>
            <w:hideMark/>
          </w:tcPr>
          <w:p w14:paraId="52119671" w14:textId="77777777" w:rsidR="00EE1939" w:rsidRPr="00EE1939" w:rsidRDefault="00EE1939" w:rsidP="00EE1939">
            <w:pPr>
              <w:rPr>
                <w:lang w:val="en-NG"/>
              </w:rPr>
            </w:pPr>
            <w:r w:rsidRPr="00EE1939">
              <w:rPr>
                <w:lang w:val="en-NG"/>
              </w:rPr>
              <w:t>DHL</w:t>
            </w:r>
          </w:p>
        </w:tc>
        <w:tc>
          <w:tcPr>
            <w:tcW w:w="0" w:type="auto"/>
            <w:vAlign w:val="center"/>
            <w:hideMark/>
          </w:tcPr>
          <w:p w14:paraId="07C55488" w14:textId="77777777" w:rsidR="00EE1939" w:rsidRPr="00EE1939" w:rsidRDefault="00EE1939" w:rsidP="00EE1939">
            <w:pPr>
              <w:rPr>
                <w:lang w:val="en-NG"/>
              </w:rPr>
            </w:pPr>
            <w:r w:rsidRPr="00EE1939">
              <w:rPr>
                <w:lang w:val="en-NG"/>
              </w:rPr>
              <w:t>9</w:t>
            </w:r>
          </w:p>
        </w:tc>
        <w:tc>
          <w:tcPr>
            <w:tcW w:w="0" w:type="auto"/>
            <w:vAlign w:val="center"/>
            <w:hideMark/>
          </w:tcPr>
          <w:p w14:paraId="384892F7" w14:textId="77777777" w:rsidR="00EE1939" w:rsidRPr="00EE1939" w:rsidRDefault="00EE1939" w:rsidP="00EE1939">
            <w:pPr>
              <w:rPr>
                <w:lang w:val="en-NG"/>
              </w:rPr>
            </w:pPr>
            <w:r w:rsidRPr="00EE1939">
              <w:rPr>
                <w:lang w:val="en-NG"/>
              </w:rPr>
              <w:t>181</w:t>
            </w:r>
          </w:p>
        </w:tc>
        <w:tc>
          <w:tcPr>
            <w:tcW w:w="0" w:type="auto"/>
            <w:vAlign w:val="center"/>
            <w:hideMark/>
          </w:tcPr>
          <w:p w14:paraId="533AD1FD" w14:textId="77777777" w:rsidR="00EE1939" w:rsidRPr="00EE1939" w:rsidRDefault="00EE1939" w:rsidP="00EE1939">
            <w:pPr>
              <w:rPr>
                <w:lang w:val="en-NG"/>
              </w:rPr>
            </w:pPr>
            <w:r w:rsidRPr="00EE1939">
              <w:rPr>
                <w:lang w:val="en-NG"/>
              </w:rPr>
              <w:t>5.0%</w:t>
            </w:r>
          </w:p>
        </w:tc>
      </w:tr>
    </w:tbl>
    <w:p w14:paraId="3CC207FF" w14:textId="77777777" w:rsidR="00EE1939" w:rsidRPr="00EE1939" w:rsidRDefault="00EE1939" w:rsidP="00EE1939">
      <w:pPr>
        <w:rPr>
          <w:lang w:val="en-NG"/>
        </w:rPr>
      </w:pPr>
      <w:r w:rsidRPr="00EE1939">
        <w:rPr>
          <w:lang w:val="en-NG"/>
        </w:rPr>
        <w:t>USPS had the highest observed return proportion at approximately 14.1%, while DHL had the lowest at approximately 5.0%.</w:t>
      </w:r>
    </w:p>
    <w:p w14:paraId="7AB9970D" w14:textId="77777777" w:rsidR="00EE1939" w:rsidRPr="00EE1939" w:rsidRDefault="00EE1939" w:rsidP="00EE1939">
      <w:pPr>
        <w:rPr>
          <w:lang w:val="en-NG"/>
        </w:rPr>
      </w:pPr>
      <w:r w:rsidRPr="00EE1939">
        <w:rPr>
          <w:lang w:val="en-NG"/>
        </w:rPr>
        <w:t>These differences warrant further investigation, but the available data does not establish the reasons for returns or prove that a particular partner caused them.</w:t>
      </w:r>
    </w:p>
    <w:p w14:paraId="3CE4D09F" w14:textId="77777777" w:rsidR="00EE1939" w:rsidRPr="00EE1939" w:rsidRDefault="00EE1939" w:rsidP="00EE1939">
      <w:pPr>
        <w:rPr>
          <w:b/>
          <w:bCs/>
          <w:lang w:val="en-NG"/>
        </w:rPr>
      </w:pPr>
      <w:r w:rsidRPr="00EE1939">
        <w:rPr>
          <w:b/>
          <w:bCs/>
          <w:lang w:val="en-NG"/>
        </w:rPr>
        <w:t>5. Recommendations</w:t>
      </w:r>
    </w:p>
    <w:p w14:paraId="31244A31" w14:textId="77777777" w:rsidR="00EE1939" w:rsidRPr="00EE1939" w:rsidRDefault="00EE1939" w:rsidP="00EE1939">
      <w:pPr>
        <w:rPr>
          <w:lang w:val="en-NG"/>
        </w:rPr>
      </w:pPr>
      <w:r w:rsidRPr="00EE1939">
        <w:rPr>
          <w:lang w:val="en-NG"/>
        </w:rPr>
        <w:t>Based on the observed patterns, management could:</w:t>
      </w:r>
    </w:p>
    <w:p w14:paraId="583EF8E4" w14:textId="77777777" w:rsidR="00EE1939" w:rsidRPr="00EE1939" w:rsidRDefault="00EE1939" w:rsidP="00EE1939">
      <w:pPr>
        <w:numPr>
          <w:ilvl w:val="0"/>
          <w:numId w:val="9"/>
        </w:numPr>
        <w:rPr>
          <w:lang w:val="en-NG"/>
        </w:rPr>
      </w:pPr>
      <w:r w:rsidRPr="00EE1939">
        <w:rPr>
          <w:lang w:val="en-NG"/>
        </w:rPr>
        <w:t>Investigate the large pending-shipment group and clarify the operational meaning of the pending status.</w:t>
      </w:r>
    </w:p>
    <w:p w14:paraId="02DF1A6C" w14:textId="77777777" w:rsidR="00EE1939" w:rsidRPr="00EE1939" w:rsidRDefault="00EE1939" w:rsidP="00EE1939">
      <w:pPr>
        <w:numPr>
          <w:ilvl w:val="0"/>
          <w:numId w:val="9"/>
        </w:numPr>
        <w:rPr>
          <w:lang w:val="en-NG"/>
        </w:rPr>
      </w:pPr>
      <w:r w:rsidRPr="00EE1939">
        <w:rPr>
          <w:lang w:val="en-NG"/>
        </w:rPr>
        <w:t>Monitor monthly shipment volumes to support workload planning.</w:t>
      </w:r>
    </w:p>
    <w:p w14:paraId="440561AC" w14:textId="77777777" w:rsidR="00EE1939" w:rsidRPr="00EE1939" w:rsidRDefault="00EE1939" w:rsidP="00EE1939">
      <w:pPr>
        <w:numPr>
          <w:ilvl w:val="0"/>
          <w:numId w:val="9"/>
        </w:numPr>
        <w:rPr>
          <w:lang w:val="en-NG"/>
        </w:rPr>
      </w:pPr>
      <w:r w:rsidRPr="00EE1939">
        <w:rPr>
          <w:lang w:val="en-NG"/>
        </w:rPr>
        <w:t>Review return patterns by shipping partner and investigate the underlying return reasons before making operational decisions.</w:t>
      </w:r>
    </w:p>
    <w:p w14:paraId="1D80E56C" w14:textId="77777777" w:rsidR="00EE1939" w:rsidRPr="00EE1939" w:rsidRDefault="00EE1939" w:rsidP="00EE1939">
      <w:pPr>
        <w:numPr>
          <w:ilvl w:val="0"/>
          <w:numId w:val="9"/>
        </w:numPr>
        <w:rPr>
          <w:lang w:val="en-NG"/>
        </w:rPr>
      </w:pPr>
      <w:r w:rsidRPr="00EE1939">
        <w:rPr>
          <w:lang w:val="en-NG"/>
        </w:rPr>
        <w:t>Continue monitoring shipment status distribution across partners.</w:t>
      </w:r>
    </w:p>
    <w:p w14:paraId="74EE13DB" w14:textId="77777777" w:rsidR="00EE1939" w:rsidRPr="00EE1939" w:rsidRDefault="00EE1939" w:rsidP="00EE1939">
      <w:pPr>
        <w:numPr>
          <w:ilvl w:val="0"/>
          <w:numId w:val="9"/>
        </w:numPr>
        <w:rPr>
          <w:lang w:val="en-NG"/>
        </w:rPr>
      </w:pPr>
      <w:r w:rsidRPr="00EE1939">
        <w:rPr>
          <w:lang w:val="en-NG"/>
        </w:rPr>
        <w:t>Validate order and shipment timestamps before using the data to assess processing or delivery times.</w:t>
      </w:r>
    </w:p>
    <w:p w14:paraId="6C7CBE87" w14:textId="77777777" w:rsidR="00EE1939" w:rsidRPr="00EE1939" w:rsidRDefault="00EE1939" w:rsidP="00EE1939">
      <w:pPr>
        <w:rPr>
          <w:b/>
          <w:bCs/>
          <w:lang w:val="en-NG"/>
        </w:rPr>
      </w:pPr>
      <w:r w:rsidRPr="00EE1939">
        <w:rPr>
          <w:b/>
          <w:bCs/>
          <w:lang w:val="en-NG"/>
        </w:rPr>
        <w:lastRenderedPageBreak/>
        <w:t>6. Dashboard Overview</w:t>
      </w:r>
    </w:p>
    <w:p w14:paraId="08A6388F" w14:textId="77777777" w:rsidR="00EE1939" w:rsidRPr="00EE1939" w:rsidRDefault="00EE1939" w:rsidP="00EE1939">
      <w:pPr>
        <w:rPr>
          <w:lang w:val="en-NG"/>
        </w:rPr>
      </w:pPr>
      <w:r w:rsidRPr="00EE1939">
        <w:rPr>
          <w:lang w:val="en-NG"/>
        </w:rPr>
        <w:t>An interactive Power BI dashboard was developed to present the findings. It includes:</w:t>
      </w:r>
    </w:p>
    <w:p w14:paraId="6BD46EA2" w14:textId="77777777" w:rsidR="00EE1939" w:rsidRPr="00EE1939" w:rsidRDefault="00EE1939" w:rsidP="00EE1939">
      <w:pPr>
        <w:numPr>
          <w:ilvl w:val="0"/>
          <w:numId w:val="10"/>
        </w:numPr>
        <w:rPr>
          <w:lang w:val="en-NG"/>
        </w:rPr>
      </w:pPr>
      <w:r w:rsidRPr="00EE1939">
        <w:rPr>
          <w:lang w:val="en-NG"/>
        </w:rPr>
        <w:t>KPI cards for total, pending, delivered, and returned shipments.</w:t>
      </w:r>
    </w:p>
    <w:p w14:paraId="4FA52EE4" w14:textId="77777777" w:rsidR="00EE1939" w:rsidRPr="00EE1939" w:rsidRDefault="00EE1939" w:rsidP="00EE1939">
      <w:pPr>
        <w:numPr>
          <w:ilvl w:val="0"/>
          <w:numId w:val="10"/>
        </w:numPr>
        <w:rPr>
          <w:lang w:val="en-NG"/>
        </w:rPr>
      </w:pPr>
      <w:r w:rsidRPr="00EE1939">
        <w:rPr>
          <w:lang w:val="en-NG"/>
        </w:rPr>
        <w:t>Shipment status distribution.</w:t>
      </w:r>
    </w:p>
    <w:p w14:paraId="0F04CC5B" w14:textId="77777777" w:rsidR="00EE1939" w:rsidRPr="00EE1939" w:rsidRDefault="00EE1939" w:rsidP="00EE1939">
      <w:pPr>
        <w:numPr>
          <w:ilvl w:val="0"/>
          <w:numId w:val="10"/>
        </w:numPr>
        <w:rPr>
          <w:lang w:val="en-NG"/>
        </w:rPr>
      </w:pPr>
      <w:r w:rsidRPr="00EE1939">
        <w:rPr>
          <w:lang w:val="en-NG"/>
        </w:rPr>
        <w:t>Monthly shipment volume with a year slicer.</w:t>
      </w:r>
    </w:p>
    <w:p w14:paraId="46206546" w14:textId="77777777" w:rsidR="00EE1939" w:rsidRPr="00EE1939" w:rsidRDefault="00EE1939" w:rsidP="00EE1939">
      <w:pPr>
        <w:numPr>
          <w:ilvl w:val="0"/>
          <w:numId w:val="10"/>
        </w:numPr>
        <w:rPr>
          <w:lang w:val="en-NG"/>
        </w:rPr>
      </w:pPr>
      <w:r w:rsidRPr="00EE1939">
        <w:rPr>
          <w:lang w:val="en-NG"/>
        </w:rPr>
        <w:t>Shipment volume by shipping partner.</w:t>
      </w:r>
    </w:p>
    <w:p w14:paraId="63D9FA55" w14:textId="77777777" w:rsidR="00EE1939" w:rsidRPr="00EE1939" w:rsidRDefault="00EE1939" w:rsidP="00EE1939">
      <w:pPr>
        <w:numPr>
          <w:ilvl w:val="0"/>
          <w:numId w:val="10"/>
        </w:numPr>
        <w:rPr>
          <w:lang w:val="en-NG"/>
        </w:rPr>
      </w:pPr>
      <w:r w:rsidRPr="00EE1939">
        <w:rPr>
          <w:lang w:val="en-NG"/>
        </w:rPr>
        <w:t>Shipment status by shipping partner.</w:t>
      </w:r>
    </w:p>
    <w:p w14:paraId="3C6568CB" w14:textId="77777777" w:rsidR="00EE1939" w:rsidRPr="00EE1939" w:rsidRDefault="00EE1939" w:rsidP="00EE1939">
      <w:pPr>
        <w:numPr>
          <w:ilvl w:val="0"/>
          <w:numId w:val="10"/>
        </w:numPr>
        <w:rPr>
          <w:lang w:val="en-NG"/>
        </w:rPr>
      </w:pPr>
      <w:r w:rsidRPr="00EE1939">
        <w:rPr>
          <w:lang w:val="en-NG"/>
        </w:rPr>
        <w:t>Return proportion by shipping partner.</w:t>
      </w:r>
    </w:p>
    <w:p w14:paraId="19720C64" w14:textId="77777777" w:rsidR="00EE1939" w:rsidRPr="00EE1939" w:rsidRDefault="00EE1939" w:rsidP="00EE1939">
      <w:pPr>
        <w:numPr>
          <w:ilvl w:val="0"/>
          <w:numId w:val="10"/>
        </w:numPr>
        <w:rPr>
          <w:lang w:val="en-NG"/>
        </w:rPr>
      </w:pPr>
      <w:r w:rsidRPr="00EE1939">
        <w:rPr>
          <w:lang w:val="en-NG"/>
        </w:rPr>
        <w:t>Working slicers and a reset button for interactive exploration.</w:t>
      </w:r>
    </w:p>
    <w:p w14:paraId="4752073C" w14:textId="77777777" w:rsidR="00EE1939" w:rsidRPr="00EE1939" w:rsidRDefault="00EE1939" w:rsidP="00EE1939">
      <w:pPr>
        <w:rPr>
          <w:b/>
          <w:bCs/>
          <w:lang w:val="en-NG"/>
        </w:rPr>
      </w:pPr>
      <w:r w:rsidRPr="00EE1939">
        <w:rPr>
          <w:b/>
          <w:bCs/>
          <w:lang w:val="en-NG"/>
        </w:rPr>
        <w:t>7. Limitations</w:t>
      </w:r>
    </w:p>
    <w:p w14:paraId="30EC5766" w14:textId="77777777" w:rsidR="00EE1939" w:rsidRPr="00EE1939" w:rsidRDefault="00EE1939" w:rsidP="00EE1939">
      <w:pPr>
        <w:rPr>
          <w:lang w:val="en-NG"/>
        </w:rPr>
      </w:pPr>
      <w:r w:rsidRPr="00EE1939">
        <w:rPr>
          <w:lang w:val="en-NG"/>
        </w:rPr>
        <w:t>The analysis is based on 800 order records and 800 shipment records from the supplied dataset. The timestamp inconsistency prevented reliable processing-time analysis. In addition, the dataset does not provide enough information to establish the causes of returns or explain why shipments remain pending.</w:t>
      </w:r>
    </w:p>
    <w:p w14:paraId="75E1AC48" w14:textId="77777777" w:rsidR="00EE1939" w:rsidRPr="00EE1939" w:rsidRDefault="00EE1939" w:rsidP="00EE1939">
      <w:pPr>
        <w:rPr>
          <w:lang w:val="en-NG"/>
        </w:rPr>
      </w:pPr>
      <w:r w:rsidRPr="00EE1939">
        <w:rPr>
          <w:lang w:val="en-NG"/>
        </w:rPr>
        <w:t>The findings should therefore be interpreted as descriptive operational insights, not proof of causation or definitive measures of shipping partner performance.</w:t>
      </w:r>
    </w:p>
    <w:p w14:paraId="6D9B4A41" w14:textId="77777777" w:rsidR="00EE1939" w:rsidRPr="00EE1939" w:rsidRDefault="00EE1939" w:rsidP="00EE1939">
      <w:pPr>
        <w:rPr>
          <w:b/>
          <w:bCs/>
          <w:lang w:val="en-NG"/>
        </w:rPr>
      </w:pPr>
      <w:r w:rsidRPr="00EE1939">
        <w:rPr>
          <w:b/>
          <w:bCs/>
          <w:lang w:val="en-NG"/>
        </w:rPr>
        <w:t>8. Conclusion</w:t>
      </w:r>
    </w:p>
    <w:p w14:paraId="797C8271" w14:textId="77777777" w:rsidR="00EE1939" w:rsidRPr="00EE1939" w:rsidRDefault="00EE1939" w:rsidP="00EE1939">
      <w:pPr>
        <w:rPr>
          <w:lang w:val="en-NG"/>
        </w:rPr>
      </w:pPr>
      <w:r w:rsidRPr="00EE1939">
        <w:rPr>
          <w:lang w:val="en-NG"/>
        </w:rPr>
        <w:t>This project demonstrates the use of MySQL and Power BI to examine e-commerce logistics data, answer operational business questions, and communicate findings through an interactive dashboard.</w:t>
      </w:r>
    </w:p>
    <w:p w14:paraId="38A5195E" w14:textId="77777777" w:rsidR="00EE1939" w:rsidRPr="00EE1939" w:rsidRDefault="00EE1939" w:rsidP="00EE1939">
      <w:pPr>
        <w:rPr>
          <w:lang w:val="en-NG"/>
        </w:rPr>
      </w:pPr>
      <w:r w:rsidRPr="00EE1939">
        <w:rPr>
          <w:lang w:val="en-NG"/>
        </w:rPr>
        <w:t>The main observations are that pending shipments represent the largest status group, monthly shipment volume fluctuates, FedEx handles the largest share of shipments, and USPS has the highest observed return proportion in the dataset.</w:t>
      </w:r>
    </w:p>
    <w:p w14:paraId="30CB0FC7" w14:textId="77777777" w:rsidR="00EE1939" w:rsidRPr="00EE1939" w:rsidRDefault="00EE1939" w:rsidP="00EE1939">
      <w:pPr>
        <w:rPr>
          <w:lang w:val="en-NG"/>
        </w:rPr>
      </w:pPr>
      <w:r w:rsidRPr="00EE1939">
        <w:rPr>
          <w:lang w:val="en-NG"/>
        </w:rPr>
        <w:t>The analysis also demonstrates the importance of data-quality validation and acknowledging limitations before making business recommendations.</w:t>
      </w:r>
    </w:p>
    <w:p w14:paraId="0231C516" w14:textId="77777777" w:rsidR="005073CD" w:rsidRPr="00EE1939" w:rsidRDefault="005073CD" w:rsidP="00EE1939"/>
    <w:sectPr w:rsidR="005073CD" w:rsidRPr="00EE19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DF0"/>
    <w:multiLevelType w:val="multilevel"/>
    <w:tmpl w:val="B246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06CF7"/>
    <w:multiLevelType w:val="multilevel"/>
    <w:tmpl w:val="27F6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C10D5"/>
    <w:multiLevelType w:val="multilevel"/>
    <w:tmpl w:val="D7044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715F8"/>
    <w:multiLevelType w:val="multilevel"/>
    <w:tmpl w:val="19C02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D5396C"/>
    <w:multiLevelType w:val="multilevel"/>
    <w:tmpl w:val="3E28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35075"/>
    <w:multiLevelType w:val="multilevel"/>
    <w:tmpl w:val="BA60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B425D6"/>
    <w:multiLevelType w:val="multilevel"/>
    <w:tmpl w:val="9D02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1B477F"/>
    <w:multiLevelType w:val="multilevel"/>
    <w:tmpl w:val="3C9C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D14FF"/>
    <w:multiLevelType w:val="multilevel"/>
    <w:tmpl w:val="4B7A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0C7582"/>
    <w:multiLevelType w:val="multilevel"/>
    <w:tmpl w:val="9FC8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724500">
    <w:abstractNumId w:val="5"/>
  </w:num>
  <w:num w:numId="2" w16cid:durableId="838696498">
    <w:abstractNumId w:val="6"/>
  </w:num>
  <w:num w:numId="3" w16cid:durableId="701832326">
    <w:abstractNumId w:val="1"/>
  </w:num>
  <w:num w:numId="4" w16cid:durableId="969047227">
    <w:abstractNumId w:val="8"/>
  </w:num>
  <w:num w:numId="5" w16cid:durableId="190456425">
    <w:abstractNumId w:val="3"/>
  </w:num>
  <w:num w:numId="6" w16cid:durableId="748310392">
    <w:abstractNumId w:val="0"/>
  </w:num>
  <w:num w:numId="7" w16cid:durableId="2754322">
    <w:abstractNumId w:val="9"/>
  </w:num>
  <w:num w:numId="8" w16cid:durableId="1550263097">
    <w:abstractNumId w:val="7"/>
  </w:num>
  <w:num w:numId="9" w16cid:durableId="546917949">
    <w:abstractNumId w:val="2"/>
  </w:num>
  <w:num w:numId="10" w16cid:durableId="1143350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3CD"/>
    <w:rsid w:val="005073CD"/>
    <w:rsid w:val="00681DD4"/>
    <w:rsid w:val="008A0F15"/>
    <w:rsid w:val="00EE193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753BB"/>
  <w15:chartTrackingRefBased/>
  <w15:docId w15:val="{1BD008F6-A726-4204-9194-606538C11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7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7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7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7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7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7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7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7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7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7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3CD"/>
    <w:rPr>
      <w:rFonts w:eastAsiaTheme="majorEastAsia" w:cstheme="majorBidi"/>
      <w:color w:val="272727" w:themeColor="text1" w:themeTint="D8"/>
    </w:rPr>
  </w:style>
  <w:style w:type="paragraph" w:styleId="Title">
    <w:name w:val="Title"/>
    <w:basedOn w:val="Normal"/>
    <w:next w:val="Normal"/>
    <w:link w:val="TitleChar"/>
    <w:uiPriority w:val="10"/>
    <w:qFormat/>
    <w:rsid w:val="00507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3CD"/>
    <w:pPr>
      <w:spacing w:before="160"/>
      <w:jc w:val="center"/>
    </w:pPr>
    <w:rPr>
      <w:i/>
      <w:iCs/>
      <w:color w:val="404040" w:themeColor="text1" w:themeTint="BF"/>
    </w:rPr>
  </w:style>
  <w:style w:type="character" w:customStyle="1" w:styleId="QuoteChar">
    <w:name w:val="Quote Char"/>
    <w:basedOn w:val="DefaultParagraphFont"/>
    <w:link w:val="Quote"/>
    <w:uiPriority w:val="29"/>
    <w:rsid w:val="005073CD"/>
    <w:rPr>
      <w:i/>
      <w:iCs/>
      <w:color w:val="404040" w:themeColor="text1" w:themeTint="BF"/>
    </w:rPr>
  </w:style>
  <w:style w:type="paragraph" w:styleId="ListParagraph">
    <w:name w:val="List Paragraph"/>
    <w:basedOn w:val="Normal"/>
    <w:uiPriority w:val="34"/>
    <w:qFormat/>
    <w:rsid w:val="005073CD"/>
    <w:pPr>
      <w:ind w:left="720"/>
      <w:contextualSpacing/>
    </w:pPr>
  </w:style>
  <w:style w:type="character" w:styleId="IntenseEmphasis">
    <w:name w:val="Intense Emphasis"/>
    <w:basedOn w:val="DefaultParagraphFont"/>
    <w:uiPriority w:val="21"/>
    <w:qFormat/>
    <w:rsid w:val="005073CD"/>
    <w:rPr>
      <w:i/>
      <w:iCs/>
      <w:color w:val="2F5496" w:themeColor="accent1" w:themeShade="BF"/>
    </w:rPr>
  </w:style>
  <w:style w:type="paragraph" w:styleId="IntenseQuote">
    <w:name w:val="Intense Quote"/>
    <w:basedOn w:val="Normal"/>
    <w:next w:val="Normal"/>
    <w:link w:val="IntenseQuoteChar"/>
    <w:uiPriority w:val="30"/>
    <w:qFormat/>
    <w:rsid w:val="00507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73CD"/>
    <w:rPr>
      <w:i/>
      <w:iCs/>
      <w:color w:val="2F5496" w:themeColor="accent1" w:themeShade="BF"/>
    </w:rPr>
  </w:style>
  <w:style w:type="character" w:styleId="IntenseReference">
    <w:name w:val="Intense Reference"/>
    <w:basedOn w:val="DefaultParagraphFont"/>
    <w:uiPriority w:val="32"/>
    <w:qFormat/>
    <w:rsid w:val="005073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824</Words>
  <Characters>4703</Characters>
  <Application>Microsoft Office Word</Application>
  <DocSecurity>0</DocSecurity>
  <Lines>39</Lines>
  <Paragraphs>11</Paragraphs>
  <ScaleCrop>false</ScaleCrop>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Olusegun Morola</dc:creator>
  <cp:keywords/>
  <dc:description/>
  <cp:lastModifiedBy>Olusegun Morola</cp:lastModifiedBy>
  <cp:revision>2</cp:revision>
  <dcterms:created xsi:type="dcterms:W3CDTF">2026-10-27T23:10:00Z</dcterms:created>
  <dcterms:modified xsi:type="dcterms:W3CDTF">2026-10-28T14:37:00Z</dcterms:modified>
</cp:coreProperties>
</file>