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D58BA" w14:textId="4FD48976" w:rsidR="002E3C7D" w:rsidRPr="00B64F95" w:rsidRDefault="002E3C7D" w:rsidP="002E3C7D">
      <w:r>
        <w:rPr>
          <w:b/>
          <w:bCs/>
        </w:rPr>
        <w:t>Prompt:</w:t>
      </w:r>
      <w:r>
        <w:rPr>
          <w:b/>
          <w:bCs/>
        </w:rPr>
        <w:br/>
      </w:r>
      <w:r w:rsidRPr="00B64F95">
        <w:t>Using only this filtered data</w:t>
      </w:r>
      <w:r>
        <w:t>,</w:t>
      </w:r>
      <w:r w:rsidRPr="00B64F95">
        <w:t xml:space="preserve"> no outside sources or general knowledge</w:t>
      </w:r>
      <w:r>
        <w:t>. W</w:t>
      </w:r>
      <w:r w:rsidRPr="00B64F95">
        <w:t>rite a detailed overview of ultrasonication's effect on the physicochemical and structural properties of the plant protein sources represented in the data.</w:t>
      </w:r>
    </w:p>
    <w:p w14:paraId="7F61983B" w14:textId="77777777" w:rsidR="002E3C7D" w:rsidRPr="00B64F95" w:rsidRDefault="002E3C7D" w:rsidP="002E3C7D">
      <w:r w:rsidRPr="00B64F95">
        <w:rPr>
          <w:b/>
          <w:bCs/>
        </w:rPr>
        <w:t>Requirements:</w:t>
      </w:r>
    </w:p>
    <w:p w14:paraId="5E1A0645" w14:textId="77777777" w:rsidR="002E3C7D" w:rsidRPr="00B64F95" w:rsidRDefault="002E3C7D" w:rsidP="002E3C7D">
      <w:pPr>
        <w:numPr>
          <w:ilvl w:val="0"/>
          <w:numId w:val="3"/>
        </w:numPr>
      </w:pPr>
      <w:proofErr w:type="gramStart"/>
      <w:r w:rsidRPr="00B64F95">
        <w:t>Base</w:t>
      </w:r>
      <w:proofErr w:type="gramEnd"/>
      <w:r w:rsidRPr="00B64F95">
        <w:t xml:space="preserve"> every claim strictly on patterns </w:t>
      </w:r>
      <w:proofErr w:type="gramStart"/>
      <w:r w:rsidRPr="00B64F95">
        <w:t>actually present</w:t>
      </w:r>
      <w:proofErr w:type="gramEnd"/>
      <w:r w:rsidRPr="00B64F95">
        <w:t xml:space="preserve"> in the filtered rows. Do not supplement with anything not in the data.</w:t>
      </w:r>
    </w:p>
    <w:p w14:paraId="276F6234" w14:textId="77777777" w:rsidR="002E3C7D" w:rsidRPr="00B64F95" w:rsidRDefault="002E3C7D" w:rsidP="002E3C7D">
      <w:pPr>
        <w:numPr>
          <w:ilvl w:val="0"/>
          <w:numId w:val="3"/>
        </w:numPr>
      </w:pPr>
      <w:r w:rsidRPr="00B64F95">
        <w:t>Where the data allows, compare ultrasonication's effects against other treatments, and note any rows where ultrasonication was used in combination with another treatment (not alone).</w:t>
      </w:r>
    </w:p>
    <w:p w14:paraId="77173642" w14:textId="77777777" w:rsidR="002E3C7D" w:rsidRPr="00B64F95" w:rsidRDefault="002E3C7D" w:rsidP="002E3C7D">
      <w:pPr>
        <w:numPr>
          <w:ilvl w:val="0"/>
          <w:numId w:val="3"/>
        </w:numPr>
      </w:pPr>
      <w:r w:rsidRPr="00B64F95">
        <w:t>Organize the overview around genuine patterns in the data (e.g. consistent effects across sources, effects that vary by protein source, or conflicting results) rather than a flat list of individual findings.</w:t>
      </w:r>
    </w:p>
    <w:p w14:paraId="50898C38" w14:textId="77777777" w:rsidR="002E3C7D" w:rsidRPr="00B64F95" w:rsidRDefault="002E3C7D" w:rsidP="002E3C7D">
      <w:pPr>
        <w:numPr>
          <w:ilvl w:val="0"/>
          <w:numId w:val="3"/>
        </w:numPr>
      </w:pPr>
      <w:r w:rsidRPr="00B64F95">
        <w:t xml:space="preserve">Every claim must cite the specific </w:t>
      </w:r>
      <w:proofErr w:type="spellStart"/>
      <w:r w:rsidRPr="00B64F95">
        <w:t>chunk_id</w:t>
      </w:r>
      <w:proofErr w:type="spellEnd"/>
      <w:r w:rsidRPr="00B64F95">
        <w:t xml:space="preserve"> it comes from, e.g. 10-1007_s13197-020-04241-8_results_discussion1. Do not make a claim without a citation.</w:t>
      </w:r>
    </w:p>
    <w:p w14:paraId="4EA29B34" w14:textId="47D51F21" w:rsidR="00262E1F" w:rsidRDefault="00262E1F" w:rsidP="00262E1F">
      <w:pPr>
        <w:rPr>
          <w:b/>
          <w:bCs/>
        </w:rPr>
      </w:pPr>
    </w:p>
    <w:p w14:paraId="23A76E5D" w14:textId="319C2776" w:rsidR="00262E1F" w:rsidRPr="00262E1F" w:rsidRDefault="00262E1F" w:rsidP="00262E1F">
      <w:pPr>
        <w:rPr>
          <w:b/>
          <w:bCs/>
        </w:rPr>
      </w:pPr>
      <w:r w:rsidRPr="00262E1F">
        <w:rPr>
          <w:b/>
          <w:bCs/>
        </w:rPr>
        <w:t>Overview</w:t>
      </w:r>
    </w:p>
    <w:p w14:paraId="6941B090" w14:textId="77777777" w:rsidR="00262E1F" w:rsidRPr="00262E1F" w:rsidRDefault="00262E1F" w:rsidP="00262E1F">
      <w:r w:rsidRPr="00262E1F">
        <w:t>Across the filtered plant-protein studies, ultrasonication most often altered proteins at the level of particle organization, surface chemistry, conformation, and gel-network morphology rather than consistently changing intact molecular-weight profiles or primary structure. The most recurrent pattern was smaller particles accompanied by protein unfolding or greater structural disorder, but the direction of changes in secondary-structure fractions, sulfhydryl content, surface charge, and thermal stability depended strongly on protein source, pretreatment, ultrasound intensity, and treatment duration. Several datasets also showed an optimum ultrasound condition followed by partial reversal, reaggregation, or loss of structural integrity under more severe treatment.</w:t>
      </w:r>
    </w:p>
    <w:p w14:paraId="181F68CB" w14:textId="77777777" w:rsidR="00262E1F" w:rsidRPr="00262E1F" w:rsidRDefault="00262E1F" w:rsidP="00262E1F">
      <w:pPr>
        <w:rPr>
          <w:b/>
          <w:bCs/>
        </w:rPr>
      </w:pPr>
      <w:r w:rsidRPr="00262E1F">
        <w:rPr>
          <w:b/>
          <w:bCs/>
        </w:rPr>
        <w:t>1. Particle-size reduction and disruption of larger structures were highly consistent</w:t>
      </w:r>
    </w:p>
    <w:p w14:paraId="0803FD7B" w14:textId="77777777" w:rsidR="00262E1F" w:rsidRPr="00262E1F" w:rsidRDefault="00262E1F" w:rsidP="00262E1F">
      <w:r w:rsidRPr="00262E1F">
        <w:t xml:space="preserve">Particle-size reduction was one of the most consistent physicochemical effects. Ultrasonication reduced the particle size of soy protein isolate gels, </w:t>
      </w:r>
      <w:proofErr w:type="spellStart"/>
      <w:r w:rsidRPr="00262E1F">
        <w:t>succinylated</w:t>
      </w:r>
      <w:proofErr w:type="spellEnd"/>
      <w:r w:rsidRPr="00262E1F">
        <w:t xml:space="preserve"> chickpea protein, red pepper seed protein isolate, walnut protein, pea protein isolate, japonica rice bran protein–catechin complexes, jackfruit seed protein isolate, and PMPI; the reported reductions included 82.57% for </w:t>
      </w:r>
      <w:proofErr w:type="spellStart"/>
      <w:r w:rsidRPr="00262E1F">
        <w:t>succinylated</w:t>
      </w:r>
      <w:proofErr w:type="spellEnd"/>
      <w:r w:rsidRPr="00262E1F">
        <w:t xml:space="preserve"> chickpea protein, approximately 7–100 nm for the rice bran protein–catechin complex at 200 W, 204.3 nm for ultrasonicated walnut protein, and a reduction from 3606 to 3224 nm for pea protein isolate. (10-3390_foods13050738_results_discussion2; 10-1016_j-foodchem-2024-138671_results_discussion3; 10-1016_j-ijbiomac-2025-143154_results_discussion1; 10-1016_j-ijbiomac-2025-148822_results_discussion1; 10-1016_j-</w:t>
      </w:r>
      <w:r w:rsidRPr="00262E1F">
        <w:lastRenderedPageBreak/>
        <w:t>ultsonch-2025-107321_results_discussion1; 10-1016_j-ultsonch-2023-106292_results_discussion1; 10-1016_j-ultsonch-2017-01-042_results_discussion2; 10-1016_j-ijbiomac-2024-138877_results_discussion3)</w:t>
      </w:r>
    </w:p>
    <w:p w14:paraId="1C2000F9" w14:textId="77777777" w:rsidR="00262E1F" w:rsidRPr="00262E1F" w:rsidRDefault="00262E1F" w:rsidP="00262E1F">
      <w:r w:rsidRPr="00262E1F">
        <w:t xml:space="preserve">The associated morphological changes were not simply uniform shrinkage. Pea protein isolate changed from a spherical structure with large holes to heterogeneous sheet structures and developed a rough surface with sharp edges; </w:t>
      </w:r>
      <w:proofErr w:type="spellStart"/>
      <w:r w:rsidRPr="00262E1F">
        <w:t>succinylated</w:t>
      </w:r>
      <w:proofErr w:type="spellEnd"/>
      <w:r w:rsidRPr="00262E1F">
        <w:t xml:space="preserve"> chickpea protein developed distinct surface irregularities; jackfruit protein became more disordered and fragmented; and red pepper seed protein aggregates dissociated into smaller particles. (10-1016_j-ultsonch-2025-107321_results_discussion2; 10-1016_j-foodchem-2024-138671_results_discussion3; 10-1016_j-ultsonch-2017-01-042_results_discussion2; 10-1016_j-ijbiomac-2025-143154_abstract1)</w:t>
      </w:r>
    </w:p>
    <w:p w14:paraId="12D20728" w14:textId="77777777" w:rsidR="00262E1F" w:rsidRPr="00262E1F" w:rsidRDefault="00262E1F" w:rsidP="00262E1F">
      <w:r w:rsidRPr="00262E1F">
        <w:t>In gels, particle disruption was frequently accompanied by a more homogeneous or compact network. Ultrasound-treated soy protein isolate gels developed denser, more uniform networks with smaller pores, while walnut protein isolate–κ-carrageenan composite gels showed reduced particle size, less aggregation at 200–300 W, and a more compact network when ultrasound was combined with transglutaminase cross-linking. (10-3390_foods13050738_results_discussion2; 10-3390_gels9020091_results_discussion1)</w:t>
      </w:r>
    </w:p>
    <w:p w14:paraId="1E6953F0" w14:textId="77777777" w:rsidR="00262E1F" w:rsidRPr="00262E1F" w:rsidRDefault="00262E1F" w:rsidP="00262E1F">
      <w:pPr>
        <w:rPr>
          <w:b/>
          <w:bCs/>
        </w:rPr>
      </w:pPr>
      <w:r w:rsidRPr="00262E1F">
        <w:rPr>
          <w:b/>
          <w:bCs/>
        </w:rPr>
        <w:t>2. Surface charge usually increased in magnitude, but not universally</w:t>
      </w:r>
    </w:p>
    <w:p w14:paraId="49C5DFD3" w14:textId="77777777" w:rsidR="00262E1F" w:rsidRPr="00262E1F" w:rsidRDefault="00262E1F" w:rsidP="00262E1F">
      <w:r w:rsidRPr="00262E1F">
        <w:t xml:space="preserve">Several plant proteins showed a larger absolute zeta potential or a more negative surface charge after ultrasonication. </w:t>
      </w:r>
      <w:proofErr w:type="spellStart"/>
      <w:r w:rsidRPr="00262E1F">
        <w:t>Succinylated</w:t>
      </w:r>
      <w:proofErr w:type="spellEnd"/>
      <w:r w:rsidRPr="00262E1F">
        <w:t xml:space="preserve"> chickpea protein reached −22.8 ± 1.09 mV, walnut protein reached an absolute zeta potential of 36.6 mV, ultrasonication-assisted extraction produced PMPI at −18.2 ± 0.08 mV versus −13.3 ± 0.07 mV for </w:t>
      </w:r>
      <w:proofErr w:type="gramStart"/>
      <w:r w:rsidRPr="00262E1F">
        <w:t>the control</w:t>
      </w:r>
      <w:proofErr w:type="gramEnd"/>
      <w:r w:rsidRPr="00262E1F">
        <w:t>, and pea protein isolate reached −9.35 mV. (10-1016_j-foodchem-2024-138671_results_discussion3; 10-1016_j-ijbiomac-2025-148822_results_discussion1; 10-1016_j-ijbiomac-2024-138877_results_discussion3; 10-1016_j-ultsonch-2025-107321_results_discussion1)</w:t>
      </w:r>
    </w:p>
    <w:p w14:paraId="47287FFD" w14:textId="77777777" w:rsidR="00262E1F" w:rsidRPr="00262E1F" w:rsidRDefault="00262E1F" w:rsidP="00262E1F">
      <w:r w:rsidRPr="00262E1F">
        <w:t>The response was often non-linear. In red pepper seed protein isolate, absolute zeta potential increased at 5–15 min but declined at 20 min at pH 7 and 9; in japonica rice bran protein–catechin complexes, it increased up to 200 W and then decreased above that power; and in pH-shifted/ultrasonicated walnut protein, the charge rose to 38.5 mV at the PU25 condition but fell to 31.0 mV at PU30. (10-1016_j-ijbiomac-2025-143154_results_discussion1; 10-1016_j-ultsonch-2023-106292_results_discussion1; 10-1016_j-ijbiomac-2025-148822_results_discussion1)</w:t>
      </w:r>
    </w:p>
    <w:p w14:paraId="77C2DAAF" w14:textId="77777777" w:rsidR="00262E1F" w:rsidRPr="00262E1F" w:rsidRDefault="00262E1F" w:rsidP="00262E1F">
      <w:r w:rsidRPr="00262E1F">
        <w:t>There were also explicit exceptions. Ultrasonication caused no substantial zeta-potential change in pea protein isolate/sodium caseinate blends, which remained around −35 mV, while one chickpea protein isolate study reported reduced surface net charge even though other rows from the same study described increased surface charge potential after greater exposure of surface groups. (10-1016_j-foodhyd-2023-108562_results_discussion1; 10-1016_j-lwt-2020-109563_results_discussion1; 10-1016_j-lwt-2020-109563_results_discussion2)</w:t>
      </w:r>
    </w:p>
    <w:p w14:paraId="094C5A3F" w14:textId="77777777" w:rsidR="00262E1F" w:rsidRPr="00262E1F" w:rsidRDefault="00262E1F" w:rsidP="00262E1F">
      <w:pPr>
        <w:rPr>
          <w:b/>
          <w:bCs/>
        </w:rPr>
      </w:pPr>
      <w:r w:rsidRPr="00262E1F">
        <w:rPr>
          <w:b/>
          <w:bCs/>
        </w:rPr>
        <w:lastRenderedPageBreak/>
        <w:t>3. Surface hydrophobicity generally increased, with important source- and dose-dependent exceptions</w:t>
      </w:r>
    </w:p>
    <w:p w14:paraId="512EE14D" w14:textId="77777777" w:rsidR="00262E1F" w:rsidRPr="00262E1F" w:rsidRDefault="00262E1F" w:rsidP="00262E1F">
      <w:r w:rsidRPr="00262E1F">
        <w:t>Greater surface hydrophobicity was reported for soy protein isolate, native chickpea protein isolate, red pepper seed protein isolate, jackfruit seed protein isolate, walnut protein, pea protein isolate, and PMPI. These increases were repeatedly associated in the filtered rows with exposure of previously buried hydrophobic regions or protein unfolding. (10-3390_foods13050738_results_discussion1; 10-1016_j-lwt-2020-109563_results_discussion2; 10-1016_j-ijbiomac-2025-143154_results_discussion1; 10-1016_j-ultsonch-2017-01-042_results_discussion2; 10-1016_j-ijbiomac-2025-148822_results_discussion1; 10-1016_j-ultsonch-2025-107321_conclusion1; 10-1016_j-ijbiomac-2024-138877_results_discussion2)</w:t>
      </w:r>
    </w:p>
    <w:p w14:paraId="0E862C94" w14:textId="77777777" w:rsidR="00262E1F" w:rsidRPr="00262E1F" w:rsidRDefault="00262E1F" w:rsidP="00262E1F">
      <w:r w:rsidRPr="00262E1F">
        <w:t xml:space="preserve">The magnitude of the increase often peaked at </w:t>
      </w:r>
      <w:proofErr w:type="gramStart"/>
      <w:r w:rsidRPr="00262E1F">
        <w:t>an intermediate</w:t>
      </w:r>
      <w:proofErr w:type="gramEnd"/>
      <w:r w:rsidRPr="00262E1F">
        <w:t xml:space="preserve"> treatment. Jackfruit seed protein hydrophobicity increased from 200 to 400 W but decreased at 600 W; red pepper seed protein reached its maximum at 20 min at pH 7 and 15 min at pH 9, then declined at 20 min under pH 9; and walnut protein subjected to combined pH shifting and ultrasound showed a lower hydrophobicity value at the longest PU30 condition. (10-1016_j-ultsonch-2017-01-042_results_discussion2; 10-1016_j-ijbiomac-2025-143154_results_discussion1; 10-1016_j-ijbiomac-2025-148822_results_discussion1)</w:t>
      </w:r>
    </w:p>
    <w:p w14:paraId="4C68E8EE" w14:textId="77777777" w:rsidR="00262E1F" w:rsidRPr="00262E1F" w:rsidRDefault="00262E1F" w:rsidP="00262E1F">
      <w:proofErr w:type="spellStart"/>
      <w:r w:rsidRPr="00262E1F">
        <w:t>Succinylated</w:t>
      </w:r>
      <w:proofErr w:type="spellEnd"/>
      <w:r w:rsidRPr="00262E1F">
        <w:t xml:space="preserve"> chickpea protein was a clear contrasting case: subsequent ultrasonication reduced its surface hydrophobicity from 672.86 ± 16.67 to 390.16 ± 34.58. Thus, the dominant increase seen in untreated or differently modified proteins did not extend to this already </w:t>
      </w:r>
      <w:proofErr w:type="spellStart"/>
      <w:r w:rsidRPr="00262E1F">
        <w:t>succinylated</w:t>
      </w:r>
      <w:proofErr w:type="spellEnd"/>
      <w:r w:rsidRPr="00262E1F">
        <w:t xml:space="preserve"> substrate. (10-1016_j-foodchem-2024-138671_results_discussion1)</w:t>
      </w:r>
    </w:p>
    <w:p w14:paraId="6FBCD105" w14:textId="77777777" w:rsidR="00262E1F" w:rsidRPr="00262E1F" w:rsidRDefault="00262E1F" w:rsidP="00262E1F">
      <w:pPr>
        <w:rPr>
          <w:b/>
          <w:bCs/>
        </w:rPr>
      </w:pPr>
      <w:r w:rsidRPr="00262E1F">
        <w:rPr>
          <w:b/>
          <w:bCs/>
        </w:rPr>
        <w:t>4. Sulfhydryl responses divided into exposure-dominated and loss-dominated patterns</w:t>
      </w:r>
    </w:p>
    <w:p w14:paraId="39AB8F7F" w14:textId="77777777" w:rsidR="00262E1F" w:rsidRPr="00262E1F" w:rsidRDefault="00262E1F" w:rsidP="00262E1F">
      <w:r w:rsidRPr="00262E1F">
        <w:t>Ultrasonication increased free sulfhydryl content in soy protein isolate, red pepper seed protein isolate, walnut protein, and the walnut protein–κ-carrageenan composite. Native chickpea protein also showed an initial increase in surface free sulfhydryl content before a decline at longer treatment times. (10-3390_foods13050738_results_discussion1; 10-1016_j-ijbiomac-2025-143154_results_discussion1; 10-1016_j-ijbiomac-2025-148822_results_discussion1; 10-3390_gels9020091_results_discussion2; 10-1016_j-lwt-2020-109563_results_discussion2)</w:t>
      </w:r>
    </w:p>
    <w:p w14:paraId="05ACDD85" w14:textId="77777777" w:rsidR="00262E1F" w:rsidRPr="00262E1F" w:rsidRDefault="00262E1F" w:rsidP="00262E1F">
      <w:r w:rsidRPr="00262E1F">
        <w:t>In red pepper seed protein, the filtered rows explicitly associated this increase with unfolding and exposure of buried sulfhydryl groups, but treatment prolonged to 20 min at pH 9 reduced the free sulfhydryl content. (10-1016_j-ijbiomac-2025-143154_results_discussion1)</w:t>
      </w:r>
    </w:p>
    <w:p w14:paraId="53BAFDC0" w14:textId="77777777" w:rsidR="00262E1F" w:rsidRPr="00262E1F" w:rsidRDefault="00262E1F" w:rsidP="00262E1F">
      <w:r w:rsidRPr="00262E1F">
        <w:t xml:space="preserve">The opposite overall direction occurred in </w:t>
      </w:r>
      <w:proofErr w:type="spellStart"/>
      <w:r w:rsidRPr="00262E1F">
        <w:t>succinylated</w:t>
      </w:r>
      <w:proofErr w:type="spellEnd"/>
      <w:r w:rsidRPr="00262E1F">
        <w:t xml:space="preserve"> chickpea protein and japonica rice bran protein–catechin complexes. Ultrasonication reduced sulfhydryl content in </w:t>
      </w:r>
      <w:proofErr w:type="spellStart"/>
      <w:r w:rsidRPr="00262E1F">
        <w:t>succinylated</w:t>
      </w:r>
      <w:proofErr w:type="spellEnd"/>
      <w:r w:rsidRPr="00262E1F">
        <w:t xml:space="preserve"> chickpea protein from 19.34 ± 1.02 to 15.96 ± 0.98 </w:t>
      </w:r>
      <w:proofErr w:type="spellStart"/>
      <w:r w:rsidRPr="00262E1F">
        <w:t>μmol</w:t>
      </w:r>
      <w:proofErr w:type="spellEnd"/>
      <w:r w:rsidRPr="00262E1F">
        <w:t>/g, while the rice bran protein–catechin complex also showed a decrease up to an intermediate power; above 200 W, its later increase was not significant. (10-1016_j-foodchem-2024-138671_results_discussion1; 10-1016_j-ultsonch-2023-106292_results_discussion1)</w:t>
      </w:r>
    </w:p>
    <w:p w14:paraId="47A57EB3" w14:textId="77777777" w:rsidR="00262E1F" w:rsidRPr="00262E1F" w:rsidRDefault="00262E1F" w:rsidP="00262E1F">
      <w:pPr>
        <w:rPr>
          <w:b/>
          <w:bCs/>
        </w:rPr>
      </w:pPr>
      <w:r w:rsidRPr="00262E1F">
        <w:rPr>
          <w:b/>
          <w:bCs/>
        </w:rPr>
        <w:lastRenderedPageBreak/>
        <w:t>5. Unfolding and disorder were common, but secondary-</w:t>
      </w:r>
      <w:proofErr w:type="gramStart"/>
      <w:r w:rsidRPr="00262E1F">
        <w:rPr>
          <w:b/>
          <w:bCs/>
        </w:rPr>
        <w:t>structure</w:t>
      </w:r>
      <w:proofErr w:type="gramEnd"/>
      <w:r w:rsidRPr="00262E1F">
        <w:rPr>
          <w:b/>
          <w:bCs/>
        </w:rPr>
        <w:t xml:space="preserve"> directions conflicted</w:t>
      </w:r>
    </w:p>
    <w:p w14:paraId="32FA6B99" w14:textId="77777777" w:rsidR="00262E1F" w:rsidRPr="00262E1F" w:rsidRDefault="00262E1F" w:rsidP="00262E1F">
      <w:r w:rsidRPr="00262E1F">
        <w:t xml:space="preserve">Protein unfolding or loosening was directly reported for defatted perilla seed protein isolate, red pepper seed protein isolate, japonica rice bran protein–catechin complexes, and soy/pea protein systems. </w:t>
      </w:r>
      <w:proofErr w:type="spellStart"/>
      <w:r w:rsidRPr="00262E1F">
        <w:t>Succinylated</w:t>
      </w:r>
      <w:proofErr w:type="spellEnd"/>
      <w:r w:rsidRPr="00262E1F">
        <w:t xml:space="preserve"> chickpea protein showed altered secondary and tertiary structures with increased disorder, while pea protein isolate showed altered hydrogen bonds and secondary structure after ultrasound. (10-1590_1678-457X-00817_results_discussion1; 10-1016_j-ijbiomac-2025-143154_results_discussion1; 10-1016_j-ultsonch-2023-106292_results_discussion1; 10-1016_j-foodhyd-2024-110672_conclusion1; 10-1016_j-foodchem-2024-138671_results_discussion3; 10-1016_j-ultsonch-2025-107321_results_discussion2)</w:t>
      </w:r>
    </w:p>
    <w:p w14:paraId="4BFEACDD" w14:textId="77777777" w:rsidR="00262E1F" w:rsidRPr="00262E1F" w:rsidRDefault="00262E1F" w:rsidP="00262E1F">
      <w:r w:rsidRPr="00262E1F">
        <w:t>Random-coil content increased in soy protein isolate, red pepper seed protein isolate, PMPI, japonica rice bran protein–catechin complexes, and brewer’s spent grain protein concentrate subjected to alkaline extraction plus ultrasound. This is the most consistent individual secondary-</w:t>
      </w:r>
      <w:proofErr w:type="gramStart"/>
      <w:r w:rsidRPr="00262E1F">
        <w:t>structure</w:t>
      </w:r>
      <w:proofErr w:type="gramEnd"/>
      <w:r w:rsidRPr="00262E1F">
        <w:t xml:space="preserve"> direction in the filtered rows. (10-3390_foods13050738_results_discussion1; 10-1016_j-ijbiomac-2025-143154_results_discussion1; 10-1016_j-ijbiomac-2024-138877_results_discussion3; 10-1016_j-ultsonch-2023-106292_results_discussion1; 10-1016_j-foodhyd-2025-112012_results_discussion2)</w:t>
      </w:r>
    </w:p>
    <w:p w14:paraId="043A83CA" w14:textId="77777777" w:rsidR="00262E1F" w:rsidRPr="00262E1F" w:rsidRDefault="00262E1F" w:rsidP="00262E1F">
      <w:r w:rsidRPr="00262E1F">
        <w:t>By contrast, α-helix and β-sheet responses varied markedly:</w:t>
      </w:r>
    </w:p>
    <w:p w14:paraId="53DE8644" w14:textId="77777777" w:rsidR="00262E1F" w:rsidRPr="00262E1F" w:rsidRDefault="00262E1F" w:rsidP="00262E1F">
      <w:pPr>
        <w:numPr>
          <w:ilvl w:val="0"/>
          <w:numId w:val="1"/>
        </w:numPr>
      </w:pPr>
      <w:r w:rsidRPr="00262E1F">
        <w:t>Soy protein isolate showed increased α-helix and random coil but decreased β-sheet and β-turn as treatment duration increased. (10-3390_foods13050738_results_discussion1)</w:t>
      </w:r>
    </w:p>
    <w:p w14:paraId="1AD1CD26" w14:textId="77777777" w:rsidR="00262E1F" w:rsidRPr="00262E1F" w:rsidRDefault="00262E1F" w:rsidP="00262E1F">
      <w:pPr>
        <w:numPr>
          <w:ilvl w:val="0"/>
          <w:numId w:val="1"/>
        </w:numPr>
      </w:pPr>
      <w:r w:rsidRPr="00262E1F">
        <w:t>Red pepper seed protein isolate and PMPI both showed decreased α-helix and β-turn together with increased β-sheet and random coil. (10-1016_j-ijbiomac-2025-143154_results_discussion1; 10-1016_j-ijbiomac-2024-138877_results_discussion3)</w:t>
      </w:r>
    </w:p>
    <w:p w14:paraId="7DB7FA9A" w14:textId="77777777" w:rsidR="00262E1F" w:rsidRPr="00262E1F" w:rsidRDefault="00262E1F" w:rsidP="00262E1F">
      <w:pPr>
        <w:numPr>
          <w:ilvl w:val="0"/>
          <w:numId w:val="1"/>
        </w:numPr>
      </w:pPr>
      <w:r w:rsidRPr="00262E1F">
        <w:t>The japonica rice bran protein–catechin complex showed decreases in both α-helix and β-sheet, with increases in β-turn and random coil. (10-1016_j-ultsonch-2023-106292_results_discussion1)</w:t>
      </w:r>
    </w:p>
    <w:p w14:paraId="1615D0F2" w14:textId="77777777" w:rsidR="00262E1F" w:rsidRPr="00262E1F" w:rsidRDefault="00262E1F" w:rsidP="00262E1F">
      <w:pPr>
        <w:numPr>
          <w:ilvl w:val="0"/>
          <w:numId w:val="1"/>
        </w:numPr>
      </w:pPr>
      <w:r w:rsidRPr="00262E1F">
        <w:t xml:space="preserve">The </w:t>
      </w:r>
      <w:proofErr w:type="spellStart"/>
      <w:r w:rsidRPr="00262E1F">
        <w:t>TGase</w:t>
      </w:r>
      <w:proofErr w:type="spellEnd"/>
      <w:r w:rsidRPr="00262E1F">
        <w:t>-cross-linked walnut protein isolate–κ-carrageenan gel showed decreased α-helix and increased β-sheet as power rose. (10-3390_gels9020091_results_discussion2)</w:t>
      </w:r>
    </w:p>
    <w:p w14:paraId="5DFD9613" w14:textId="77777777" w:rsidR="00262E1F" w:rsidRPr="00262E1F" w:rsidRDefault="00262E1F" w:rsidP="00262E1F">
      <w:pPr>
        <w:numPr>
          <w:ilvl w:val="0"/>
          <w:numId w:val="1"/>
        </w:numPr>
      </w:pPr>
      <w:r w:rsidRPr="00262E1F">
        <w:t>Brewer’s spent grain protein concentrate produced by alkaline extraction plus ultrasound showed increased α-helix, decreased β-sheet, increased random coil, and the lowest β-turn content among the relevant treatments. (10-1016_j-foodhyd-2025-112012_results_discussion2)</w:t>
      </w:r>
    </w:p>
    <w:p w14:paraId="64733FA6" w14:textId="77777777" w:rsidR="00262E1F" w:rsidRPr="00262E1F" w:rsidRDefault="00262E1F" w:rsidP="00262E1F">
      <w:r w:rsidRPr="00262E1F">
        <w:t xml:space="preserve">Thus, the data </w:t>
      </w:r>
      <w:proofErr w:type="gramStart"/>
      <w:r w:rsidRPr="00262E1F">
        <w:t>support</w:t>
      </w:r>
      <w:proofErr w:type="gramEnd"/>
      <w:r w:rsidRPr="00262E1F">
        <w:t xml:space="preserve"> a broad pattern of conformational rearrangement and often greater disorder, but not a universal conversion between any </w:t>
      </w:r>
      <w:proofErr w:type="gramStart"/>
      <w:r w:rsidRPr="00262E1F">
        <w:t>particular ordered</w:t>
      </w:r>
      <w:proofErr w:type="gramEnd"/>
      <w:r w:rsidRPr="00262E1F">
        <w:t xml:space="preserve"> secondary structures.</w:t>
      </w:r>
    </w:p>
    <w:p w14:paraId="345DC0F6" w14:textId="77777777" w:rsidR="00262E1F" w:rsidRPr="00262E1F" w:rsidRDefault="00262E1F" w:rsidP="00262E1F">
      <w:pPr>
        <w:rPr>
          <w:b/>
          <w:bCs/>
        </w:rPr>
      </w:pPr>
      <w:r w:rsidRPr="00262E1F">
        <w:rPr>
          <w:b/>
          <w:bCs/>
        </w:rPr>
        <w:lastRenderedPageBreak/>
        <w:t>6. Primary structure and molecular-weight profiles were often preserved, with notable exceptions</w:t>
      </w:r>
    </w:p>
    <w:p w14:paraId="0BC0684D" w14:textId="77777777" w:rsidR="00262E1F" w:rsidRPr="00262E1F" w:rsidRDefault="00262E1F" w:rsidP="00262E1F">
      <w:r w:rsidRPr="00262E1F">
        <w:t xml:space="preserve">Several studies found that ultrasound did not meaningfully alter primary structure or molecular-weight patterns. Tamarind seed protein isolate retained 33 and 14 </w:t>
      </w:r>
      <w:proofErr w:type="spellStart"/>
      <w:r w:rsidRPr="00262E1F">
        <w:t>kDa</w:t>
      </w:r>
      <w:proofErr w:type="spellEnd"/>
      <w:r w:rsidRPr="00262E1F">
        <w:t xml:space="preserve"> bands; dehulled mustard meal protein showed no remarkable molecular-weight change at its selected optimum; soy globulin subunits showed no significant electrophoretic change; and walnut protein showed no major molecular-weight-distribution change after ultrasound. (10-1007_s13197-020-04241-8_results_discussion1; 10-1111_jfpp-16764_abstract2; 10-3390_foods13050738_results_discussion2; 10-1016_j-ijbiomac-2025-148822_results_discussion1)</w:t>
      </w:r>
    </w:p>
    <w:p w14:paraId="6F6DF7A9" w14:textId="77777777" w:rsidR="00262E1F" w:rsidRPr="00262E1F" w:rsidRDefault="00262E1F" w:rsidP="00262E1F">
      <w:r w:rsidRPr="00262E1F">
        <w:t xml:space="preserve">High-intensity ultrasound of chickpea protein </w:t>
      </w:r>
      <w:proofErr w:type="gramStart"/>
      <w:r w:rsidRPr="00262E1F">
        <w:t>isolate</w:t>
      </w:r>
      <w:proofErr w:type="gramEnd"/>
      <w:r w:rsidRPr="00262E1F">
        <w:t xml:space="preserve"> likewise did not change molecular bands, break detectable disulfide bonds, induce covalent cross-linking or degradation, or alter chemical bonds or groups in the reported SDS-PAGE interpretation. (10-1016_j-lwt-2020-109563_results_discussion2)</w:t>
      </w:r>
    </w:p>
    <w:p w14:paraId="68C2F63E" w14:textId="77777777" w:rsidR="00262E1F" w:rsidRPr="00262E1F" w:rsidRDefault="00262E1F" w:rsidP="00262E1F">
      <w:r w:rsidRPr="00262E1F">
        <w:t xml:space="preserve">Exceptions show that this preservation was not universal. Jackfruit seed protein </w:t>
      </w:r>
      <w:proofErr w:type="gramStart"/>
      <w:r w:rsidRPr="00262E1F">
        <w:t>isolate</w:t>
      </w:r>
      <w:proofErr w:type="gramEnd"/>
      <w:r w:rsidRPr="00262E1F">
        <w:t xml:space="preserve"> displayed changes in electrophoretic profiles and molecular weight after high-intensity ultrasonication, whereas ultrasound-treated soy/potato protein systems showed diminished band intensity and dissociation into lower-molecular-weight fragments, even though the potato protein isolate primary structure was reported as not significantly changed. (10-1016_j-ultsonch-2017-01-042_results_discussion2; 10-1016_j-foodhyd-2024-110672_results_discussion2)</w:t>
      </w:r>
    </w:p>
    <w:p w14:paraId="1A6D9F70" w14:textId="77777777" w:rsidR="00262E1F" w:rsidRPr="00262E1F" w:rsidRDefault="00262E1F" w:rsidP="00262E1F">
      <w:pPr>
        <w:rPr>
          <w:b/>
          <w:bCs/>
        </w:rPr>
      </w:pPr>
      <w:r w:rsidRPr="00262E1F">
        <w:rPr>
          <w:b/>
          <w:bCs/>
        </w:rPr>
        <w:t>7. Thermal properties were strongly matrix- and treatment-dependent</w:t>
      </w:r>
    </w:p>
    <w:p w14:paraId="7A8A4946" w14:textId="77777777" w:rsidR="00262E1F" w:rsidRPr="00262E1F" w:rsidRDefault="00262E1F" w:rsidP="00262E1F">
      <w:r w:rsidRPr="00262E1F">
        <w:t xml:space="preserve">Ultrasonication increased thermal stability in some systems. </w:t>
      </w:r>
      <w:proofErr w:type="spellStart"/>
      <w:r w:rsidRPr="00262E1F">
        <w:t>Succinylated</w:t>
      </w:r>
      <w:proofErr w:type="spellEnd"/>
      <w:r w:rsidRPr="00262E1F">
        <w:t xml:space="preserve"> chickpea protein showed a glass-transition temperature of 94.62 °C, a larger endothermic peak at 289.22 °C, and a greater reported energy requirement for thermal events; pea protein isolate also showed an increased thermal peak and greater thermal stability after ultrasound. (10-1016_j-foodchem-2024-138671_results_discussion3; 10-1016_j-ultsonch-2025-107321_results_discussion1)</w:t>
      </w:r>
    </w:p>
    <w:p w14:paraId="262A0E79" w14:textId="77777777" w:rsidR="00262E1F" w:rsidRPr="00262E1F" w:rsidRDefault="00262E1F" w:rsidP="00262E1F">
      <w:r w:rsidRPr="00262E1F">
        <w:t>The walnut protein isolate–κ-carrageenan gel showed an optimum rather than a monotonic increase: its transition temperature peaked at 83.22 °C at 200 W, then declined at 300 and 400 W. (10-3390_gels9020091_results_discussion2)</w:t>
      </w:r>
    </w:p>
    <w:p w14:paraId="3679FE2A" w14:textId="77777777" w:rsidR="00262E1F" w:rsidRPr="00262E1F" w:rsidRDefault="00262E1F" w:rsidP="00262E1F">
      <w:r w:rsidRPr="00262E1F">
        <w:t>Other systems moved in the opposite direction. Ultrasonication-assisted extraction reduced the denaturation temperature and enthalpy of PMPI, while dual-frequency ultrasound reduced the thermal stability of germinated pea flour; after 60 h germination, peak gelatinization temperature and enthalpy were 2.29% and 23.85% below the control, respectively. (10-1016_j-ijbiomac-2024-138877_results_discussion3; 10-1016_j-ijbiomac-2026-152753_abstract1; 10-1016_j-ijbiomac-2026-152753_results_discussion1)</w:t>
      </w:r>
    </w:p>
    <w:p w14:paraId="011872AB" w14:textId="77777777" w:rsidR="00262E1F" w:rsidRPr="00262E1F" w:rsidRDefault="00262E1F" w:rsidP="00262E1F">
      <w:pPr>
        <w:rPr>
          <w:b/>
          <w:bCs/>
        </w:rPr>
      </w:pPr>
      <w:r w:rsidRPr="00262E1F">
        <w:rPr>
          <w:b/>
          <w:bCs/>
        </w:rPr>
        <w:lastRenderedPageBreak/>
        <w:t>8. Intermediate ultrasound conditions were frequently optimal; overtreatment often reversed gains</w:t>
      </w:r>
    </w:p>
    <w:p w14:paraId="21F3C2B2" w14:textId="77777777" w:rsidR="00262E1F" w:rsidRPr="00262E1F" w:rsidRDefault="00262E1F" w:rsidP="00262E1F">
      <w:r w:rsidRPr="00262E1F">
        <w:t>A recurring cross-source pattern was improvement up to an intermediate ultrasound intensity or duration, followed by decline or aggregation:</w:t>
      </w:r>
    </w:p>
    <w:p w14:paraId="1F80DF77" w14:textId="77777777" w:rsidR="00262E1F" w:rsidRPr="00262E1F" w:rsidRDefault="00262E1F" w:rsidP="00262E1F">
      <w:pPr>
        <w:numPr>
          <w:ilvl w:val="0"/>
          <w:numId w:val="2"/>
        </w:numPr>
      </w:pPr>
      <w:r w:rsidRPr="00262E1F">
        <w:t>In japonica rice bran protein–catechin complexes, 200 W gave the smallest particles, largest absolute zeta potential, most uniform dispersion, and maximum water- and oil-holding values; powers above 200 W promoted aggregation and reduced zeta-potential magnitude, WHC, and OHC. (10-1016_j-ultsonch-2023-106292_results_discussion1)</w:t>
      </w:r>
    </w:p>
    <w:p w14:paraId="2E098B12" w14:textId="77777777" w:rsidR="00262E1F" w:rsidRPr="00262E1F" w:rsidRDefault="00262E1F" w:rsidP="00262E1F">
      <w:pPr>
        <w:numPr>
          <w:ilvl w:val="0"/>
          <w:numId w:val="2"/>
        </w:numPr>
      </w:pPr>
      <w:r w:rsidRPr="00262E1F">
        <w:t xml:space="preserve">In the </w:t>
      </w:r>
      <w:proofErr w:type="spellStart"/>
      <w:r w:rsidRPr="00262E1F">
        <w:t>TGase</w:t>
      </w:r>
      <w:proofErr w:type="spellEnd"/>
      <w:r w:rsidRPr="00262E1F">
        <w:t>-cross-linked walnut protein–κ-carrageenan gel, 200 W gave the best texture, stability, storage modulus, water binding, and thermal transition temperature, whereas higher powers reduced apparent viscosity, free sulfhydryl content, or thermal transition temperature. (10-3390_gels9020091_results_discussion1; 10-3390_gels9020091_results_discussion2)</w:t>
      </w:r>
    </w:p>
    <w:p w14:paraId="3F290187" w14:textId="77777777" w:rsidR="00262E1F" w:rsidRPr="00262E1F" w:rsidRDefault="00262E1F" w:rsidP="00262E1F">
      <w:pPr>
        <w:numPr>
          <w:ilvl w:val="0"/>
          <w:numId w:val="2"/>
        </w:numPr>
      </w:pPr>
      <w:r w:rsidRPr="00262E1F">
        <w:t>In red pepper seed protein isolate, the 20 min condition at pH 9 showed reduced zeta potential and free sulfhydryl content, and larger particles, greater turbidity, and lower hydrophobicity than the 15 min condition, indicating partial reversal at the longest treatment. (10-1016_j-ijbiomac-2025-143154_results_discussion1)</w:t>
      </w:r>
    </w:p>
    <w:p w14:paraId="232C5AEB" w14:textId="77777777" w:rsidR="00262E1F" w:rsidRPr="00262E1F" w:rsidRDefault="00262E1F" w:rsidP="00262E1F">
      <w:pPr>
        <w:numPr>
          <w:ilvl w:val="0"/>
          <w:numId w:val="2"/>
        </w:numPr>
      </w:pPr>
      <w:r w:rsidRPr="00262E1F">
        <w:t>Jackfruit seed protein isolate reached its highest solubility at 200 W and its highest surface hydrophobicity at 400 W, with both properties declining at more severe powers. (10-1016_j-ultsonch-2017-01-042_results_discussion2)</w:t>
      </w:r>
    </w:p>
    <w:p w14:paraId="77A8B472" w14:textId="77777777" w:rsidR="00262E1F" w:rsidRPr="00262E1F" w:rsidRDefault="00262E1F" w:rsidP="00262E1F">
      <w:pPr>
        <w:numPr>
          <w:ilvl w:val="0"/>
          <w:numId w:val="2"/>
        </w:numPr>
      </w:pPr>
      <w:r w:rsidRPr="00262E1F">
        <w:t>Excessive ultrasonic frequency reduced both protein yield and structural integrity in perilla meal. (10-1111_jfpe-70538_abstract2)</w:t>
      </w:r>
    </w:p>
    <w:p w14:paraId="1E1F79C5" w14:textId="77777777" w:rsidR="00262E1F" w:rsidRPr="00262E1F" w:rsidRDefault="00262E1F" w:rsidP="00262E1F">
      <w:pPr>
        <w:rPr>
          <w:b/>
          <w:bCs/>
        </w:rPr>
      </w:pPr>
      <w:r w:rsidRPr="00262E1F">
        <w:rPr>
          <w:b/>
          <w:bCs/>
        </w:rPr>
        <w:t>9. Effects when ultrasonication was combined with other treatments</w:t>
      </w:r>
    </w:p>
    <w:p w14:paraId="388F33E3" w14:textId="77777777" w:rsidR="00262E1F" w:rsidRPr="00262E1F" w:rsidRDefault="00262E1F" w:rsidP="00262E1F">
      <w:pPr>
        <w:rPr>
          <w:b/>
          <w:bCs/>
        </w:rPr>
      </w:pPr>
      <w:r w:rsidRPr="00262E1F">
        <w:rPr>
          <w:b/>
          <w:bCs/>
        </w:rPr>
        <w:t>Transglutaminase cross-linking</w:t>
      </w:r>
    </w:p>
    <w:p w14:paraId="68C66394" w14:textId="77777777" w:rsidR="00262E1F" w:rsidRPr="00262E1F" w:rsidRDefault="00262E1F" w:rsidP="00262E1F">
      <w:r w:rsidRPr="00262E1F">
        <w:t>Ultrasound was repeatedly used with transglutaminase rather than alone. In soy protein isolate gels, ultrasonic pretreatment increased gel strength and viscoelasticity, but gel strength first increased and then decreased as ultrasound power and duration rose. Ultrasound applied during isolate extraction was more effective than ultrasound after extraction for increasing gel strength and water holding. (10-3390_foods13050738_results_discussion2)</w:t>
      </w:r>
    </w:p>
    <w:p w14:paraId="1DE715FC" w14:textId="77777777" w:rsidR="00262E1F" w:rsidRPr="00262E1F" w:rsidRDefault="00262E1F" w:rsidP="00262E1F">
      <w:r w:rsidRPr="00262E1F">
        <w:t>In walnut protein isolate–κ-carrageenan gels, the explicit ultrasound–</w:t>
      </w:r>
      <w:proofErr w:type="spellStart"/>
      <w:r w:rsidRPr="00262E1F">
        <w:t>TGase</w:t>
      </w:r>
      <w:proofErr w:type="spellEnd"/>
      <w:r w:rsidRPr="00262E1F">
        <w:t xml:space="preserve"> combination reduced swelling and dehydration, increased storage and loss moduli, apparent viscosity, free sulfhydryl content, and disulfide-bond content, promoted covalent bonding and protein cross-linking, and produced a more compact gel network; however, it generated no new functional groups. (10-3390_gels9020091_results_discussion1; 10-3390_gels9020091_results_discussion2)</w:t>
      </w:r>
    </w:p>
    <w:p w14:paraId="454329A1" w14:textId="77777777" w:rsidR="00262E1F" w:rsidRPr="00262E1F" w:rsidRDefault="00262E1F" w:rsidP="00262E1F">
      <w:pPr>
        <w:rPr>
          <w:b/>
          <w:bCs/>
        </w:rPr>
      </w:pPr>
      <w:proofErr w:type="spellStart"/>
      <w:r w:rsidRPr="00262E1F">
        <w:rPr>
          <w:b/>
          <w:bCs/>
        </w:rPr>
        <w:t>Succinylation</w:t>
      </w:r>
      <w:proofErr w:type="spellEnd"/>
    </w:p>
    <w:p w14:paraId="3CA0F176" w14:textId="77777777" w:rsidR="00262E1F" w:rsidRPr="00262E1F" w:rsidRDefault="00262E1F" w:rsidP="00262E1F">
      <w:r w:rsidRPr="00262E1F">
        <w:lastRenderedPageBreak/>
        <w:t xml:space="preserve">The chickpea dataset represents ultrasound applied after </w:t>
      </w:r>
      <w:proofErr w:type="spellStart"/>
      <w:r w:rsidRPr="00262E1F">
        <w:t>succinylation</w:t>
      </w:r>
      <w:proofErr w:type="spellEnd"/>
      <w:r w:rsidRPr="00262E1F">
        <w:t>, not ultrasound acting on native chickpea protein alone. In that modified substrate, ultrasound reduced particle size by 82.57%, made zeta potential more negative, increased protein content, induced FTIR shifts and greater structural disorder, and increased thermal stability, while decreasing both free sulfhydryl content and surface hydrophobicity. (10-1016_j-foodchem-2024-138671_abstract1; 10-1016_j-foodchem-2024-138671_results_discussion1; 10-1016_j-foodchem-2024-138671_results_discussion3)</w:t>
      </w:r>
    </w:p>
    <w:p w14:paraId="055C0BE5" w14:textId="77777777" w:rsidR="00262E1F" w:rsidRPr="00262E1F" w:rsidRDefault="00262E1F" w:rsidP="00262E1F">
      <w:pPr>
        <w:rPr>
          <w:b/>
          <w:bCs/>
        </w:rPr>
      </w:pPr>
      <w:r w:rsidRPr="00262E1F">
        <w:rPr>
          <w:b/>
          <w:bCs/>
        </w:rPr>
        <w:t>pH shifting</w:t>
      </w:r>
    </w:p>
    <w:p w14:paraId="3741035E" w14:textId="77777777" w:rsidR="00262E1F" w:rsidRPr="00262E1F" w:rsidRDefault="00262E1F" w:rsidP="00262E1F">
      <w:r w:rsidRPr="00262E1F">
        <w:t xml:space="preserve">For soy, pea, and their mixtures, ultrasound increased surface hydrophobicity more strongly than pH shifting alone, whereas pH shifting produced the larger increase in free sulfhydryl content. The ultrasound-assisted pH-shifting combination caused still greater hydrophobicity and more pronounced structural changes </w:t>
      </w:r>
      <w:proofErr w:type="gramStart"/>
      <w:r w:rsidRPr="00262E1F">
        <w:t>than either</w:t>
      </w:r>
      <w:proofErr w:type="gramEnd"/>
      <w:r w:rsidRPr="00262E1F">
        <w:t xml:space="preserve"> individual treatment. (10-1016_j-foodhyd-2024-110672_results_discussion1; 10-1016_j-foodhyd-2024-110672_conclusion1)</w:t>
      </w:r>
    </w:p>
    <w:p w14:paraId="542B094F" w14:textId="77777777" w:rsidR="00262E1F" w:rsidRPr="00262E1F" w:rsidRDefault="00262E1F" w:rsidP="00262E1F">
      <w:r w:rsidRPr="00262E1F">
        <w:t>In walnut protein, pH shifting plus ultrasound produced smaller particles and higher charge, fluorescence intensity, hydrophobicity, and free sulfhydryl content than ultrasound alone at selected conditions, but prolonged treatment caused declines in these measurements and was associated with protein aggregation. (10-1016_j-ijbiomac-2025-148822_results_discussion1)</w:t>
      </w:r>
    </w:p>
    <w:p w14:paraId="12110593" w14:textId="77777777" w:rsidR="00262E1F" w:rsidRPr="00262E1F" w:rsidRDefault="00262E1F" w:rsidP="00262E1F">
      <w:pPr>
        <w:rPr>
          <w:b/>
          <w:bCs/>
        </w:rPr>
      </w:pPr>
      <w:r w:rsidRPr="00262E1F">
        <w:rPr>
          <w:b/>
          <w:bCs/>
        </w:rPr>
        <w:t>High-pressure treatment or homogenization</w:t>
      </w:r>
    </w:p>
    <w:p w14:paraId="320FA521" w14:textId="77777777" w:rsidR="00262E1F" w:rsidRPr="00262E1F" w:rsidRDefault="00262E1F" w:rsidP="00262E1F">
      <w:r w:rsidRPr="00262E1F">
        <w:t>For PMPI, combined high pressure and ultrasound gave more negative zeta potentials and higher surface hydrophobicity than the control, reduced α-helix and β-turn content, and lowered denaturation temperature and enthalpy. Treatment order mattered: applying ultrasound after high pressure did not significantly improve hydrophobicity or solubility beyond high pressure alone, while the alternative sequence produced the highest reported hydrophobicity and lowest denaturation enthalpy and temperature. (10-1016_j-ijbiomac-2024-138877_results_discussion2; 10-1016_j-ijbiomac-2024-138877_results_discussion3)</w:t>
      </w:r>
    </w:p>
    <w:p w14:paraId="1D3EBCD4" w14:textId="77777777" w:rsidR="00262E1F" w:rsidRPr="00262E1F" w:rsidRDefault="00262E1F" w:rsidP="00262E1F">
      <w:r w:rsidRPr="00262E1F">
        <w:t>For pea protein isolate, high-pressure homogenization produced a much larger particle-size reduction and larger solubility increase than ultrasound, whereas ultrasound produced the higher emulsifying activity index and thermal stability. (10-1016_j-ultsonch-2025-107321_results_discussion1; 10-1016_j-ultsonch-2025-107321_conclusion1)</w:t>
      </w:r>
    </w:p>
    <w:p w14:paraId="0ADEE2B1" w14:textId="77777777" w:rsidR="00262E1F" w:rsidRPr="00262E1F" w:rsidRDefault="00262E1F" w:rsidP="00262E1F">
      <w:pPr>
        <w:rPr>
          <w:b/>
          <w:bCs/>
        </w:rPr>
      </w:pPr>
      <w:r w:rsidRPr="00262E1F">
        <w:rPr>
          <w:b/>
          <w:bCs/>
        </w:rPr>
        <w:t>Alkaline extraction and ultrasound</w:t>
      </w:r>
    </w:p>
    <w:p w14:paraId="23AB5354" w14:textId="77777777" w:rsidR="00262E1F" w:rsidRPr="00262E1F" w:rsidRDefault="00262E1F" w:rsidP="00262E1F">
      <w:r w:rsidRPr="00262E1F">
        <w:t>In brewer’s spent grain protein concentrate, alkaline extraction plus ultrasound increased α-helix and random-coil content, reduced β-sheet content and diffraction intensity, and yielded a greater proportion of smaller particles. The combined treatment increased hygroscopicity more than alkaline extraction alone, but its water-holding capacity was lower than that of other treatments. (10-1016_j-foodhyd-2025-112012_results_discussion2; 10-1016_j-foodhyd-2025-112012_results_discussion3)</w:t>
      </w:r>
    </w:p>
    <w:p w14:paraId="7EA88BBD" w14:textId="77777777" w:rsidR="00262E1F" w:rsidRPr="00262E1F" w:rsidRDefault="00262E1F" w:rsidP="00262E1F">
      <w:r w:rsidRPr="00262E1F">
        <w:lastRenderedPageBreak/>
        <w:t>The combination was not uniformly superior for interfacial properties: ultrasound alone gave a higher emulsifying activity index and emulsion stability index than the combined alkaline hydrogen peroxide extraction–ultrasound treatment, while the combined treatment’s emulsion stability was statistically similar to alkaline extraction alone. (10-1016_j-foodhyd-2025-112012_results_discussion3)</w:t>
      </w:r>
    </w:p>
    <w:p w14:paraId="2305C3C7" w14:textId="77777777" w:rsidR="00262E1F" w:rsidRPr="00262E1F" w:rsidRDefault="00262E1F" w:rsidP="00262E1F">
      <w:pPr>
        <w:rPr>
          <w:b/>
          <w:bCs/>
        </w:rPr>
      </w:pPr>
      <w:r w:rsidRPr="00262E1F">
        <w:rPr>
          <w:b/>
          <w:bCs/>
        </w:rPr>
        <w:t>Overall interpretation from the filtered rows</w:t>
      </w:r>
    </w:p>
    <w:p w14:paraId="2F347559" w14:textId="77777777" w:rsidR="00262E1F" w:rsidRPr="00262E1F" w:rsidRDefault="00262E1F" w:rsidP="00262E1F">
      <w:r w:rsidRPr="00262E1F">
        <w:t xml:space="preserve">The strongest cross-source conclusion is that ultrasonication commonly disrupts large particles and aggregates, increases structural exposure or disorder, and changes surface charge and hydrophobicity without necessarily cleaving intact protein subunits or altering primary structure. However, secondary-structure redistribution and thermal behavior are protein- and formulation-specific, and chemically modified or </w:t>
      </w:r>
      <w:proofErr w:type="gramStart"/>
      <w:r w:rsidRPr="00262E1F">
        <w:t>complexed</w:t>
      </w:r>
      <w:proofErr w:type="gramEnd"/>
      <w:r w:rsidRPr="00262E1F">
        <w:t xml:space="preserve"> proteins can respond differently from native isolates. The repeated appearance of intermediate optima—and declines in charge, hydrophobicity, sulfhydryl exposure, thermal stability, or dispersion quality at longer or stronger treatments—shows that the physicochemical and structural effects in this dataset are not simply proportional to ultrasound intensity. (10-1016_j-foodchem-2024-138671_results_discussion3; 10-1016_j-ijbiomac-2025-143154_results_discussion1; 10-1016_j-ultsonch-2023-106292_results_discussion1; 10-3390_gels9020091_results_discussion2; 10-1016_j-ultsonch-2017-01-042_results_discussion2)</w:t>
      </w:r>
    </w:p>
    <w:p w14:paraId="0986762E" w14:textId="77777777" w:rsidR="00CA3578" w:rsidRDefault="00CA3578"/>
    <w:sectPr w:rsidR="00CA35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5D3B"/>
    <w:multiLevelType w:val="multilevel"/>
    <w:tmpl w:val="B2C8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AB05C6"/>
    <w:multiLevelType w:val="multilevel"/>
    <w:tmpl w:val="38FC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324088"/>
    <w:multiLevelType w:val="multilevel"/>
    <w:tmpl w:val="B2AE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395069">
    <w:abstractNumId w:val="0"/>
  </w:num>
  <w:num w:numId="2" w16cid:durableId="563176886">
    <w:abstractNumId w:val="2"/>
  </w:num>
  <w:num w:numId="3" w16cid:durableId="1288972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E1F"/>
    <w:rsid w:val="000C6D49"/>
    <w:rsid w:val="001E0B30"/>
    <w:rsid w:val="00262E1F"/>
    <w:rsid w:val="002E3C7D"/>
    <w:rsid w:val="0069537E"/>
    <w:rsid w:val="006D7724"/>
    <w:rsid w:val="008D377E"/>
    <w:rsid w:val="00AB1E27"/>
    <w:rsid w:val="00B352A6"/>
    <w:rsid w:val="00C25E8D"/>
    <w:rsid w:val="00CA3578"/>
    <w:rsid w:val="00D678D7"/>
    <w:rsid w:val="00F22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41997"/>
  <w15:chartTrackingRefBased/>
  <w15:docId w15:val="{03009956-BC2C-49F0-8164-DF030F13A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B30"/>
    <w:rPr>
      <w:rFonts w:ascii="Times New Roman" w:hAnsi="Times New Roman"/>
    </w:rPr>
  </w:style>
  <w:style w:type="paragraph" w:styleId="Heading1">
    <w:name w:val="heading 1"/>
    <w:basedOn w:val="Normal"/>
    <w:next w:val="Normal"/>
    <w:link w:val="Heading1Char"/>
    <w:autoRedefine/>
    <w:uiPriority w:val="9"/>
    <w:qFormat/>
    <w:rsid w:val="00AB1E27"/>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AB1E27"/>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0C6D49"/>
    <w:pPr>
      <w:keepNext/>
      <w:keepLines/>
      <w:spacing w:before="160" w:after="80"/>
      <w:outlineLvl w:val="2"/>
    </w:pPr>
    <w:rPr>
      <w:rFonts w:eastAsiaTheme="majorEastAsia" w:cstheme="majorBidi"/>
      <w:i/>
      <w:color w:val="000000" w:themeColor="text1"/>
      <w:szCs w:val="28"/>
    </w:rPr>
  </w:style>
  <w:style w:type="paragraph" w:styleId="Heading4">
    <w:name w:val="heading 4"/>
    <w:basedOn w:val="Normal"/>
    <w:next w:val="Normal"/>
    <w:link w:val="Heading4Char"/>
    <w:uiPriority w:val="9"/>
    <w:semiHidden/>
    <w:unhideWhenUsed/>
    <w:qFormat/>
    <w:rsid w:val="00262E1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2E1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2E1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2E1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2E1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2E1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E27"/>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semiHidden/>
    <w:rsid w:val="00AB1E27"/>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0C6D49"/>
    <w:rPr>
      <w:rFonts w:ascii="Times New Roman" w:eastAsiaTheme="majorEastAsia" w:hAnsi="Times New Roman" w:cstheme="majorBidi"/>
      <w:i/>
      <w:color w:val="000000" w:themeColor="text1"/>
      <w:szCs w:val="28"/>
    </w:rPr>
  </w:style>
  <w:style w:type="character" w:customStyle="1" w:styleId="Heading4Char">
    <w:name w:val="Heading 4 Char"/>
    <w:basedOn w:val="DefaultParagraphFont"/>
    <w:link w:val="Heading4"/>
    <w:uiPriority w:val="9"/>
    <w:semiHidden/>
    <w:rsid w:val="00262E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E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E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E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E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E1F"/>
    <w:rPr>
      <w:rFonts w:eastAsiaTheme="majorEastAsia" w:cstheme="majorBidi"/>
      <w:color w:val="272727" w:themeColor="text1" w:themeTint="D8"/>
    </w:rPr>
  </w:style>
  <w:style w:type="paragraph" w:styleId="Title">
    <w:name w:val="Title"/>
    <w:basedOn w:val="Normal"/>
    <w:next w:val="Normal"/>
    <w:link w:val="TitleChar"/>
    <w:uiPriority w:val="10"/>
    <w:qFormat/>
    <w:rsid w:val="00262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E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E1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E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E1F"/>
    <w:pPr>
      <w:spacing w:before="160"/>
      <w:jc w:val="center"/>
    </w:pPr>
    <w:rPr>
      <w:i/>
      <w:iCs/>
      <w:color w:val="404040" w:themeColor="text1" w:themeTint="BF"/>
    </w:rPr>
  </w:style>
  <w:style w:type="character" w:customStyle="1" w:styleId="QuoteChar">
    <w:name w:val="Quote Char"/>
    <w:basedOn w:val="DefaultParagraphFont"/>
    <w:link w:val="Quote"/>
    <w:uiPriority w:val="29"/>
    <w:rsid w:val="00262E1F"/>
    <w:rPr>
      <w:rFonts w:ascii="Times New Roman" w:hAnsi="Times New Roman"/>
      <w:i/>
      <w:iCs/>
      <w:color w:val="404040" w:themeColor="text1" w:themeTint="BF"/>
    </w:rPr>
  </w:style>
  <w:style w:type="paragraph" w:styleId="ListParagraph">
    <w:name w:val="List Paragraph"/>
    <w:basedOn w:val="Normal"/>
    <w:uiPriority w:val="34"/>
    <w:qFormat/>
    <w:rsid w:val="00262E1F"/>
    <w:pPr>
      <w:ind w:left="720"/>
      <w:contextualSpacing/>
    </w:pPr>
  </w:style>
  <w:style w:type="character" w:styleId="IntenseEmphasis">
    <w:name w:val="Intense Emphasis"/>
    <w:basedOn w:val="DefaultParagraphFont"/>
    <w:uiPriority w:val="21"/>
    <w:qFormat/>
    <w:rsid w:val="00262E1F"/>
    <w:rPr>
      <w:i/>
      <w:iCs/>
      <w:color w:val="0F4761" w:themeColor="accent1" w:themeShade="BF"/>
    </w:rPr>
  </w:style>
  <w:style w:type="paragraph" w:styleId="IntenseQuote">
    <w:name w:val="Intense Quote"/>
    <w:basedOn w:val="Normal"/>
    <w:next w:val="Normal"/>
    <w:link w:val="IntenseQuoteChar"/>
    <w:uiPriority w:val="30"/>
    <w:qFormat/>
    <w:rsid w:val="00262E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E1F"/>
    <w:rPr>
      <w:rFonts w:ascii="Times New Roman" w:hAnsi="Times New Roman"/>
      <w:i/>
      <w:iCs/>
      <w:color w:val="0F4761" w:themeColor="accent1" w:themeShade="BF"/>
    </w:rPr>
  </w:style>
  <w:style w:type="character" w:styleId="IntenseReference">
    <w:name w:val="Intense Reference"/>
    <w:basedOn w:val="DefaultParagraphFont"/>
    <w:uiPriority w:val="32"/>
    <w:qFormat/>
    <w:rsid w:val="00262E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292</TotalTime>
  <Pages>8</Pages>
  <Words>3167</Words>
  <Characters>18057</Characters>
  <Application>Microsoft Office Word</Application>
  <DocSecurity>0</DocSecurity>
  <Lines>150</Lines>
  <Paragraphs>42</Paragraphs>
  <ScaleCrop>false</ScaleCrop>
  <Company/>
  <LinksUpToDate>false</LinksUpToDate>
  <CharactersWithSpaces>21182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olusola olagunju</dc:creator>
  <cp:keywords/>
  <dc:description/>
  <cp:lastModifiedBy>olusola olagunju</cp:lastModifiedBy>
  <cp:revision>1</cp:revision>
  <dcterms:created xsi:type="dcterms:W3CDTF">2026-08-09T23:02:00Z</dcterms:created>
  <dcterms:modified xsi:type="dcterms:W3CDTF">2026-08-10T03:54:00Z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996232d2-303a-4d4c-80c6-807975aa32c2</vt:lpwstr>
  </property>
</Properties>
</file>