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3D87" w:rsidRDefault="00523D87" w:rsidP="00523D87">
      <w:r>
        <w:t>20.0</w:t>
      </w:r>
      <w:r>
        <w:tab/>
        <w:t xml:space="preserve">INSURANCE </w:t>
      </w:r>
    </w:p>
    <w:p w:rsidR="00523D87" w:rsidRDefault="00523D87" w:rsidP="00523D87">
      <w:r>
        <w:t>20.1</w:t>
      </w:r>
      <w:r>
        <w:tab/>
        <w:t>The Operator shall procure, effect, and maintain for and on behalf of the Parties a comprehensive project all-risks insurance coverage with a reputable insurance provider licensed in Nigeria, with respect to the Project in the types and amounts, and for the duration required by this Agreement, Applicable Law, or as directed at any time by the Parties (without contravening this Ag</w:t>
      </w:r>
      <w:r>
        <w:t>reement or any Applicable Law).</w:t>
      </w:r>
    </w:p>
    <w:p w:rsidR="00523D87" w:rsidRDefault="00523D87" w:rsidP="00523D87">
      <w:r>
        <w:t>20.2</w:t>
      </w:r>
      <w:r>
        <w:tab/>
        <w:t>Such insurance coverage shall include, but not be limited to:</w:t>
      </w:r>
    </w:p>
    <w:p w:rsidR="00523D87" w:rsidRDefault="00523D87" w:rsidP="00523D87">
      <w:r>
        <w:t>(a)</w:t>
      </w:r>
      <w:r>
        <w:tab/>
        <w:t xml:space="preserve">General Liability Insurance: </w:t>
      </w:r>
    </w:p>
    <w:p w:rsidR="00523D87" w:rsidRDefault="00523D87" w:rsidP="00523D87">
      <w:r>
        <w:t>Comprehensive general liability insurance coverage with limits not less than five million naira for bodily injury and property damage, including coverage for empl</w:t>
      </w:r>
      <w:r>
        <w:t>oyees and completed operations.</w:t>
      </w:r>
    </w:p>
    <w:p w:rsidR="00523D87" w:rsidRDefault="00523D87" w:rsidP="00523D87">
      <w:r>
        <w:t>(b)</w:t>
      </w:r>
      <w:r>
        <w:tab/>
        <w:t xml:space="preserve">Property Insurance: </w:t>
      </w:r>
    </w:p>
    <w:p w:rsidR="00523D87" w:rsidRDefault="00523D87" w:rsidP="00523D87">
      <w:r>
        <w:t>Insurance coverage for damage or loss to the installed facilities and equipment, with coverage limits sufficient to cover replacement or repair costs in the event of any physical damage or lo</w:t>
      </w:r>
      <w:r>
        <w:t>ss.</w:t>
      </w:r>
    </w:p>
    <w:p w:rsidR="00523D87" w:rsidRDefault="00523D87" w:rsidP="00523D87">
      <w:r>
        <w:t>(c)</w:t>
      </w:r>
      <w:r>
        <w:tab/>
        <w:t xml:space="preserve">Environmental Liability Insurance: </w:t>
      </w:r>
    </w:p>
    <w:p w:rsidR="00523D87" w:rsidRDefault="00523D87" w:rsidP="00523D87">
      <w:r>
        <w:t>Environmental liability insurance coverage, including coverage for pollution or environmental damage resulting from the handling, storage, or transfer of LNG, with limits not</w:t>
      </w:r>
      <w:r>
        <w:t xml:space="preserve"> less than fifty million naira.</w:t>
      </w:r>
    </w:p>
    <w:p w:rsidR="00523D87" w:rsidRDefault="00523D87" w:rsidP="00523D87">
      <w:r>
        <w:t>20.3</w:t>
      </w:r>
      <w:r>
        <w:tab/>
        <w:t>The Operator shall, with respect to any insurance obtained under this Agreement:</w:t>
      </w:r>
    </w:p>
    <w:p w:rsidR="00523D87" w:rsidRDefault="00523D87" w:rsidP="00523D87">
      <w:r>
        <w:t>(a)</w:t>
      </w:r>
      <w:r>
        <w:tab/>
        <w:t xml:space="preserve">to the extent practicable, arrange for and cause each Party to be named on the relevant policies as a co-insured for its respective rights and interests, with claim/recovery rights apportioned in accordance with each Party’s Participating Interest, and with waivers of subrogation in </w:t>
      </w:r>
      <w:proofErr w:type="spellStart"/>
      <w:r>
        <w:t>favour</w:t>
      </w:r>
      <w:proofErr w:type="spellEnd"/>
      <w:r>
        <w:t xml:space="preserve"> of each Party;</w:t>
      </w:r>
    </w:p>
    <w:p w:rsidR="00523D87" w:rsidRDefault="00523D87" w:rsidP="00523D87">
      <w:r>
        <w:t>(b)</w:t>
      </w:r>
      <w:r>
        <w:tab/>
        <w:t xml:space="preserve">use Reasonable </w:t>
      </w:r>
      <w:proofErr w:type="spellStart"/>
      <w:r>
        <w:t>Endeavours</w:t>
      </w:r>
      <w:proofErr w:type="spellEnd"/>
      <w:r>
        <w:t xml:space="preserve"> to ensure that each policy shall survive the default, insolvency or bankruptcy of an insured Party for claims arising before such default, insolvency or bankruptcy and that the rights of the defaulting, insolvent, or bankrupt Party shall revert to the other Party in the event that such policy does not survive the default, insolvency or bankrupt</w:t>
      </w:r>
      <w:r>
        <w:t>cy of an insured Party; and</w:t>
      </w:r>
    </w:p>
    <w:p w:rsidR="00523D87" w:rsidRDefault="00523D87" w:rsidP="00523D87">
      <w:r>
        <w:t>(c)</w:t>
      </w:r>
      <w:r>
        <w:tab/>
        <w:t>duly file all notices and claims concerning actual or potential losses or damages and otherwise take all necessary and proper steps to prosecute such claims and collect any indemnity or proceeds for the benefit of the Parties in proportion t</w:t>
      </w:r>
      <w:r>
        <w:t>o their Participating Interest.</w:t>
      </w:r>
      <w:bookmarkStart w:id="0" w:name="_GoBack"/>
      <w:bookmarkEnd w:id="0"/>
    </w:p>
    <w:p w:rsidR="00523D87" w:rsidRDefault="00523D87" w:rsidP="00523D87">
      <w:r>
        <w:t>20.4</w:t>
      </w:r>
      <w:r>
        <w:tab/>
        <w:t xml:space="preserve">The Operator shall use its Reasonable </w:t>
      </w:r>
      <w:proofErr w:type="spellStart"/>
      <w:r>
        <w:t>Endeavours</w:t>
      </w:r>
      <w:proofErr w:type="spellEnd"/>
      <w:r>
        <w:t xml:space="preserve"> to require all contractors undertaking or performing work, activities, or operations </w:t>
      </w:r>
      <w:r>
        <w:t>with respect to the Project to:</w:t>
      </w:r>
    </w:p>
    <w:p w:rsidR="00523D87" w:rsidRDefault="00523D87" w:rsidP="00523D87">
      <w:r>
        <w:t>(a)</w:t>
      </w:r>
      <w:r>
        <w:tab/>
        <w:t>procure or cause to be procured such insurance as may reasonably be required to fully protect the interests of the Parties to the greatest extent practicable and economical in all the circumstances, and generally on a replacement or reinstatement basis, prior to or concurrent with the commencement of risk with respect to the Project; and to maintain or cause to be maintained such insurance while such risk continues with respect to the Project or for any longer period as may be reasonably required by the Project Steering Committee;</w:t>
      </w:r>
    </w:p>
    <w:p w:rsidR="00523D87" w:rsidRDefault="00523D87" w:rsidP="00523D87">
      <w:r>
        <w:lastRenderedPageBreak/>
        <w:t>(b)</w:t>
      </w:r>
      <w:r>
        <w:tab/>
      </w:r>
      <w:r>
        <w:t>Supply</w:t>
      </w:r>
      <w:r>
        <w:t xml:space="preserve"> the Project Steering Committee with copies of the certificates of insurance and the relevant policies when the same are issued; and</w:t>
      </w:r>
    </w:p>
    <w:p w:rsidR="00523D87" w:rsidRDefault="00523D87" w:rsidP="00523D87">
      <w:r>
        <w:t>(c)</w:t>
      </w:r>
      <w:r>
        <w:tab/>
      </w:r>
      <w:r>
        <w:t>Arrange</w:t>
      </w:r>
      <w:r>
        <w:t xml:space="preserve"> for and cause each Party to be named on the relevant policies as a co-insured for its respective rights and interests and to obtain waivers of all rights of recourse against each Party and their insurers.</w:t>
      </w:r>
    </w:p>
    <w:p w:rsidR="00523D87" w:rsidRDefault="00523D87" w:rsidP="00523D87"/>
    <w:p w:rsidR="00523D87" w:rsidRDefault="00523D87" w:rsidP="00523D87"/>
    <w:p w:rsidR="00523D87" w:rsidRDefault="00523D87" w:rsidP="00523D87"/>
    <w:p w:rsidR="00377AE2" w:rsidRDefault="00377AE2"/>
    <w:sectPr w:rsidR="0037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3D87"/>
    <w:rsid w:val="00377AE2"/>
    <w:rsid w:val="00523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D88D21-0108-449A-9600-E664F29B6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499</Words>
  <Characters>2850</Characters>
  <Application>Microsoft Office Word</Application>
  <DocSecurity>0</DocSecurity>
  <Lines>23</Lines>
  <Paragraphs>6</Paragraphs>
  <ScaleCrop>false</ScaleCrop>
  <Company/>
  <LinksUpToDate>false</LinksUpToDate>
  <CharactersWithSpaces>3343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Ademola Arowolo</dc:creator>
  <cp:keywords/>
  <dc:description/>
  <cp:lastModifiedBy>Ademola Arowolo</cp:lastModifiedBy>
  <cp:revision>1</cp:revision>
  <dcterms:created xsi:type="dcterms:W3CDTF">2026-05-11T08:57:00Z</dcterms:created>
  <dcterms:modified xsi:type="dcterms:W3CDTF">2026-05-11T08:59:00Z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fc9315c5-a9f6-43a3-b3bd-eb10357d043a</vt:lpwstr>
  </property>
</Properties>
</file>