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EE36C" w14:textId="4C615A86" w:rsidR="001A3770" w:rsidRPr="00BC1982" w:rsidRDefault="00664A8F" w:rsidP="00B925DB">
      <w:pPr>
        <w:jc w:val="center"/>
        <w:rPr>
          <w:b/>
          <w:bCs/>
        </w:rPr>
      </w:pPr>
      <w:r>
        <w:rPr>
          <w:b/>
          <w:bCs/>
        </w:rPr>
        <w:t xml:space="preserve">EPC </w:t>
      </w:r>
      <w:r w:rsidR="00BC1982" w:rsidRPr="00BC1982">
        <w:rPr>
          <w:b/>
          <w:bCs/>
        </w:rPr>
        <w:t>ISSUES LIST</w:t>
      </w:r>
    </w:p>
    <w:p w14:paraId="71FF1909" w14:textId="5FD14216" w:rsidR="00E67BEC" w:rsidRDefault="00E67BEC">
      <w:r>
        <w:t xml:space="preserve">Location: Either change </w:t>
      </w:r>
      <w:r w:rsidR="002D41A9">
        <w:t>to Delta or Leave blank</w:t>
      </w:r>
      <w:r w:rsidR="003872DE">
        <w:t xml:space="preserve"> page 8.</w:t>
      </w:r>
    </w:p>
    <w:p w14:paraId="4ACBF4E5" w14:textId="1EF94880" w:rsidR="00B925DB" w:rsidRDefault="0024085C">
      <w:r>
        <w:t>Commissioning</w:t>
      </w:r>
      <w:r w:rsidR="00320C4D">
        <w:t>: Evans wants the 72hrs restated.</w:t>
      </w:r>
      <w:r w:rsidR="005C06CB">
        <w:t xml:space="preserve"> Legal advice</w:t>
      </w:r>
    </w:p>
    <w:p w14:paraId="42EAC0AB" w14:textId="004290A1" w:rsidR="00320C4D" w:rsidRDefault="00DD762D">
      <w:r>
        <w:t xml:space="preserve">Date of completion: addition of some terms </w:t>
      </w:r>
      <w:r w:rsidR="00E04E3C">
        <w:t>for reasons for extension of time.</w:t>
      </w:r>
      <w:r w:rsidR="003B2A60">
        <w:t xml:space="preserve"> Is it issued by owner or contractor?</w:t>
      </w:r>
      <w:r w:rsidR="002A2A5D">
        <w:t xml:space="preserve"> Legal advice</w:t>
      </w:r>
    </w:p>
    <w:p w14:paraId="153F428B" w14:textId="19DDD84D" w:rsidR="00E04E3C" w:rsidRDefault="004B7DBF">
      <w:pPr>
        <w:rPr>
          <w:b/>
          <w:bCs/>
        </w:rPr>
      </w:pPr>
      <w:r>
        <w:t>Re</w:t>
      </w:r>
      <w:r w:rsidR="005C25F2">
        <w:t>view days: PCC requires 3 days,</w:t>
      </w:r>
      <w:r w:rsidR="00BC3A03">
        <w:t xml:space="preserve"> Owners engineer-</w:t>
      </w:r>
      <w:r w:rsidR="005C25F2">
        <w:t xml:space="preserve"> ILF needs </w:t>
      </w:r>
      <w:r w:rsidR="005C25F2" w:rsidRPr="00422425">
        <w:rPr>
          <w:b/>
          <w:bCs/>
        </w:rPr>
        <w:t>5 working days</w:t>
      </w:r>
      <w:r w:rsidR="001A4162">
        <w:rPr>
          <w:b/>
          <w:bCs/>
        </w:rPr>
        <w:t xml:space="preserve">. The </w:t>
      </w:r>
      <w:r w:rsidR="00E746FD">
        <w:rPr>
          <w:b/>
          <w:bCs/>
        </w:rPr>
        <w:t>Review period should be 5 working days.</w:t>
      </w:r>
    </w:p>
    <w:p w14:paraId="248ACE7F" w14:textId="46704D16" w:rsidR="00845EC2" w:rsidRPr="00845EC2" w:rsidRDefault="000E543D">
      <w:r>
        <w:t>Substantial</w:t>
      </w:r>
      <w:r w:rsidR="00845EC2">
        <w:t xml:space="preserve"> completion</w:t>
      </w:r>
      <w:r w:rsidR="00C06FDC">
        <w:t xml:space="preserve">, final completion </w:t>
      </w:r>
      <w:r w:rsidR="00213FB8">
        <w:t xml:space="preserve"> </w:t>
      </w:r>
      <w:r w:rsidR="00845EC2">
        <w:t xml:space="preserve"> are outlined in </w:t>
      </w:r>
      <w:r>
        <w:t>section 11</w:t>
      </w:r>
    </w:p>
    <w:p w14:paraId="1761F59C" w14:textId="67C6EDD0" w:rsidR="005C25F2" w:rsidRDefault="00FE47D8">
      <w:r>
        <w:t>Section 2.2</w:t>
      </w:r>
      <w:r w:rsidR="006602C5">
        <w:t xml:space="preserve"> (b): The </w:t>
      </w:r>
      <w:r w:rsidR="00FB7CBE">
        <w:t xml:space="preserve">issue raised by evans should be ignored as the key personnel can be a factory manager who ensures all product are made to standard since PCC are the </w:t>
      </w:r>
      <w:r w:rsidR="00863EC6">
        <w:t>OEM for the contract</w:t>
      </w:r>
      <w:r w:rsidR="002C24DE">
        <w:t>.</w:t>
      </w:r>
    </w:p>
    <w:p w14:paraId="324B04D7" w14:textId="36840C57" w:rsidR="00FC48D9" w:rsidRDefault="002C24DE">
      <w:pPr>
        <w:rPr>
          <w:b/>
          <w:bCs/>
        </w:rPr>
      </w:pPr>
      <w:r>
        <w:t>Section 2.3</w:t>
      </w:r>
      <w:r w:rsidR="00566029">
        <w:t xml:space="preserve"> (c): the timeline is clear. </w:t>
      </w:r>
      <w:r w:rsidR="0005290B" w:rsidRPr="0005290B">
        <w:t xml:space="preserve">The Contractor must give the Owner a formal heads-up at least </w:t>
      </w:r>
      <w:r w:rsidR="0005290B" w:rsidRPr="0005290B">
        <w:rPr>
          <w:b/>
          <w:bCs/>
        </w:rPr>
        <w:t>four weeks</w:t>
      </w:r>
      <w:r w:rsidR="0005290B">
        <w:rPr>
          <w:b/>
          <w:bCs/>
        </w:rPr>
        <w:t xml:space="preserve"> (28 days)</w:t>
      </w:r>
      <w:r w:rsidR="0005290B" w:rsidRPr="0005290B">
        <w:rPr>
          <w:b/>
          <w:bCs/>
        </w:rPr>
        <w:t xml:space="preserve"> before</w:t>
      </w:r>
      <w:r w:rsidR="0005290B" w:rsidRPr="0005290B">
        <w:t xml:space="preserve"> officially signing a contract with a "Major Subcontractor."</w:t>
      </w:r>
      <w:r w:rsidR="002638EB">
        <w:t>to give the owner time to do due diligence.</w:t>
      </w:r>
      <w:r w:rsidR="00036A9A">
        <w:t xml:space="preserve"> </w:t>
      </w:r>
      <w:r w:rsidR="00FC48D9" w:rsidRPr="00FC48D9">
        <w:t xml:space="preserve">The Contractor shall remain fully liable and responsible for the Work of all Subcontractors </w:t>
      </w:r>
      <w:r w:rsidR="00FC48D9" w:rsidRPr="00036A9A">
        <w:rPr>
          <w:b/>
          <w:bCs/>
        </w:rPr>
        <w:t>employed by the contractor only</w:t>
      </w:r>
      <w:r w:rsidR="00036A9A">
        <w:t xml:space="preserve"> . </w:t>
      </w:r>
      <w:r w:rsidR="00036A9A" w:rsidRPr="00036A9A">
        <w:rPr>
          <w:b/>
          <w:bCs/>
          <w:color w:val="4C94D8" w:themeColor="text2" w:themeTint="80"/>
        </w:rPr>
        <w:t>Agreeable</w:t>
      </w:r>
      <w:r w:rsidR="00036A9A">
        <w:rPr>
          <w:b/>
          <w:bCs/>
        </w:rPr>
        <w:t>.</w:t>
      </w:r>
    </w:p>
    <w:p w14:paraId="084A45B0" w14:textId="77777777" w:rsidR="00CA4A92" w:rsidRDefault="008B0F39">
      <w:pPr>
        <w:rPr>
          <w:color w:val="000000" w:themeColor="text1"/>
        </w:rPr>
      </w:pPr>
      <w:r>
        <w:rPr>
          <w:color w:val="000000" w:themeColor="text1"/>
        </w:rPr>
        <w:t>Section 3</w:t>
      </w:r>
      <w:r w:rsidR="004A0842">
        <w:rPr>
          <w:color w:val="000000" w:themeColor="text1"/>
        </w:rPr>
        <w:t xml:space="preserve">.1 (a): Rejection of the deletion of the part in 3.1 (a). </w:t>
      </w:r>
      <w:r w:rsidR="00CA4A92">
        <w:rPr>
          <w:color w:val="000000" w:themeColor="text1"/>
        </w:rPr>
        <w:t>I</w:t>
      </w:r>
      <w:r w:rsidR="004A0842">
        <w:rPr>
          <w:color w:val="000000" w:themeColor="text1"/>
        </w:rPr>
        <w:t>t should be reinstated</w:t>
      </w:r>
      <w:r w:rsidR="00CA4A92">
        <w:rPr>
          <w:color w:val="000000" w:themeColor="text1"/>
        </w:rPr>
        <w:t>.</w:t>
      </w:r>
    </w:p>
    <w:p w14:paraId="207CA8DF" w14:textId="5370DBA1" w:rsidR="00036A9A" w:rsidRDefault="007B7258">
      <w:pPr>
        <w:rPr>
          <w:color w:val="000000" w:themeColor="text1"/>
        </w:rPr>
      </w:pPr>
      <w:r>
        <w:rPr>
          <w:color w:val="000000" w:themeColor="text1"/>
        </w:rPr>
        <w:t xml:space="preserve">3.2 (b): the deleted part to be restated. </w:t>
      </w:r>
      <w:r w:rsidR="004A0842">
        <w:rPr>
          <w:color w:val="000000" w:themeColor="text1"/>
        </w:rPr>
        <w:t xml:space="preserve"> </w:t>
      </w:r>
      <w:r w:rsidR="00803CC6">
        <w:rPr>
          <w:color w:val="000000" w:themeColor="text1"/>
        </w:rPr>
        <w:t>“</w:t>
      </w:r>
      <w:r w:rsidR="00803CC6" w:rsidRPr="00803CC6">
        <w:rPr>
          <w:color w:val="000000" w:themeColor="text1"/>
        </w:rPr>
        <w:t xml:space="preserve">The clause states that "The Works" isn't just what is written on the page; it includes anything </w:t>
      </w:r>
      <w:r w:rsidR="00803CC6" w:rsidRPr="00803CC6">
        <w:rPr>
          <w:b/>
          <w:bCs/>
          <w:color w:val="000000" w:themeColor="text1"/>
        </w:rPr>
        <w:t>implied</w:t>
      </w:r>
      <w:r w:rsidR="00803CC6" w:rsidRPr="00803CC6">
        <w:rPr>
          <w:color w:val="000000" w:themeColor="text1"/>
        </w:rPr>
        <w:t xml:space="preserve"> or </w:t>
      </w:r>
      <w:r w:rsidR="00803CC6" w:rsidRPr="00803CC6">
        <w:rPr>
          <w:b/>
          <w:bCs/>
          <w:color w:val="000000" w:themeColor="text1"/>
        </w:rPr>
        <w:t>necessary</w:t>
      </w:r>
      <w:r w:rsidR="00803CC6" w:rsidRPr="00803CC6">
        <w:rPr>
          <w:color w:val="000000" w:themeColor="text1"/>
        </w:rPr>
        <w:t xml:space="preserve"> for the project to be stable, safe, and fully functional. It prevents a contractor from saying, </w:t>
      </w:r>
      <w:r w:rsidR="00803CC6" w:rsidRPr="00803CC6">
        <w:rPr>
          <w:i/>
          <w:iCs/>
          <w:color w:val="000000" w:themeColor="text1"/>
        </w:rPr>
        <w:t>"I didn't install the bolts because the contract only mentioned the steel beams."</w:t>
      </w:r>
      <w:r w:rsidR="00803CC6" w:rsidRPr="00803CC6">
        <w:rPr>
          <w:color w:val="000000" w:themeColor="text1"/>
        </w:rPr>
        <w:t xml:space="preserve"> If the building needs bolts to stand up, the bolts are part of the deal.</w:t>
      </w:r>
      <w:r w:rsidR="00803CC6">
        <w:rPr>
          <w:color w:val="000000" w:themeColor="text1"/>
        </w:rPr>
        <w:t>”</w:t>
      </w:r>
      <w:r w:rsidR="00AC250F">
        <w:rPr>
          <w:color w:val="000000" w:themeColor="text1"/>
        </w:rPr>
        <w:t xml:space="preserve"> It protects the Owner’s interest.</w:t>
      </w:r>
    </w:p>
    <w:p w14:paraId="2F1A4B40" w14:textId="3ACF4C10" w:rsidR="00AC250F" w:rsidRDefault="004A1376">
      <w:pPr>
        <w:rPr>
          <w:color w:val="000000" w:themeColor="text1"/>
        </w:rPr>
      </w:pPr>
      <w:r>
        <w:rPr>
          <w:color w:val="000000" w:themeColor="text1"/>
        </w:rPr>
        <w:t xml:space="preserve">3.3 (f): the deleted part is subject to </w:t>
      </w:r>
      <w:r w:rsidR="006458FD">
        <w:rPr>
          <w:color w:val="000000" w:themeColor="text1"/>
        </w:rPr>
        <w:t>approve from management. It protects the Owner from wrong info/results give to the contractor.</w:t>
      </w:r>
    </w:p>
    <w:p w14:paraId="13444078" w14:textId="3F51FCD6" w:rsidR="001B4984" w:rsidRDefault="00866859">
      <w:pPr>
        <w:rPr>
          <w:color w:val="000000" w:themeColor="text1"/>
        </w:rPr>
      </w:pPr>
      <w:r>
        <w:rPr>
          <w:color w:val="000000" w:themeColor="text1"/>
        </w:rPr>
        <w:t>3.4 (d): it is self-explanatory. The contractor shall obey all permits.</w:t>
      </w:r>
    </w:p>
    <w:p w14:paraId="71192B56" w14:textId="04427D94" w:rsidR="00866859" w:rsidRDefault="002A3F06">
      <w:pPr>
        <w:rPr>
          <w:color w:val="000000" w:themeColor="text1"/>
        </w:rPr>
      </w:pPr>
      <w:r>
        <w:rPr>
          <w:color w:val="000000" w:themeColor="text1"/>
        </w:rPr>
        <w:t>3.5 (b(ii)): Fencing is our</w:t>
      </w:r>
      <w:r w:rsidR="00B11840">
        <w:rPr>
          <w:color w:val="000000" w:themeColor="text1"/>
        </w:rPr>
        <w:t xml:space="preserve"> responsibility. Only providing armed security to secure the outer perimeter is our </w:t>
      </w:r>
      <w:r w:rsidR="004036BA">
        <w:rPr>
          <w:color w:val="000000" w:themeColor="text1"/>
        </w:rPr>
        <w:t>responsibility. It’s PCC responsibility to provide internal security to safe guard their operations</w:t>
      </w:r>
      <w:r w:rsidR="005641C4">
        <w:rPr>
          <w:color w:val="000000" w:themeColor="text1"/>
        </w:rPr>
        <w:t xml:space="preserve"> and manage the provided securi</w:t>
      </w:r>
      <w:r w:rsidR="002E4716">
        <w:rPr>
          <w:color w:val="000000" w:themeColor="text1"/>
        </w:rPr>
        <w:t>ty</w:t>
      </w:r>
      <w:r w:rsidR="004036BA">
        <w:rPr>
          <w:color w:val="000000" w:themeColor="text1"/>
        </w:rPr>
        <w:t>.</w:t>
      </w:r>
    </w:p>
    <w:p w14:paraId="5211C81B" w14:textId="00617BD4" w:rsidR="002638EB" w:rsidRDefault="00D71B89">
      <w:pPr>
        <w:rPr>
          <w:color w:val="000000" w:themeColor="text1"/>
        </w:rPr>
      </w:pPr>
      <w:r>
        <w:rPr>
          <w:color w:val="000000" w:themeColor="text1"/>
        </w:rPr>
        <w:t>3.5 (b(iii)): deletion a</w:t>
      </w:r>
      <w:r w:rsidR="003F0A42">
        <w:rPr>
          <w:color w:val="000000" w:themeColor="text1"/>
        </w:rPr>
        <w:t>ccep</w:t>
      </w:r>
      <w:r>
        <w:rPr>
          <w:color w:val="000000" w:themeColor="text1"/>
        </w:rPr>
        <w:t xml:space="preserve">ted as fence and </w:t>
      </w:r>
      <w:r w:rsidR="00114174">
        <w:rPr>
          <w:color w:val="000000" w:themeColor="text1"/>
        </w:rPr>
        <w:t xml:space="preserve">provision of </w:t>
      </w:r>
      <w:r>
        <w:rPr>
          <w:color w:val="000000" w:themeColor="text1"/>
        </w:rPr>
        <w:t>guards are our responsibility.</w:t>
      </w:r>
    </w:p>
    <w:p w14:paraId="7AFF2023" w14:textId="5F01D3ED" w:rsidR="001949FA" w:rsidRDefault="008B3589" w:rsidP="00663C6F">
      <w:pPr>
        <w:rPr>
          <w:color w:val="000000" w:themeColor="text1"/>
        </w:rPr>
      </w:pPr>
      <w:r>
        <w:rPr>
          <w:color w:val="000000" w:themeColor="text1"/>
        </w:rPr>
        <w:lastRenderedPageBreak/>
        <w:t>3.8</w:t>
      </w:r>
      <w:r w:rsidR="00771D26">
        <w:rPr>
          <w:color w:val="000000" w:themeColor="text1"/>
        </w:rPr>
        <w:t xml:space="preserve"> (c)</w:t>
      </w:r>
      <w:r w:rsidR="00664730">
        <w:rPr>
          <w:color w:val="000000" w:themeColor="text1"/>
        </w:rPr>
        <w:t xml:space="preserve">: the deleted part to be reinstated. </w:t>
      </w:r>
      <w:r w:rsidR="00491B3B" w:rsidRPr="00491B3B">
        <w:rPr>
          <w:color w:val="000000" w:themeColor="text1"/>
        </w:rPr>
        <w:t>If the law changes and a new tax is introduced mid-project, the Contractor doesn't lose money because the Owner is the one on the hook for it.</w:t>
      </w:r>
      <w:r w:rsidR="00CC0ADD">
        <w:rPr>
          <w:color w:val="000000" w:themeColor="text1"/>
        </w:rPr>
        <w:t xml:space="preserve"> </w:t>
      </w:r>
    </w:p>
    <w:p w14:paraId="3FA326F6" w14:textId="736175B6" w:rsidR="00B468E0" w:rsidRDefault="00B468E0" w:rsidP="001949FA">
      <w:r>
        <w:rPr>
          <w:color w:val="000000" w:themeColor="text1"/>
        </w:rPr>
        <w:t>3.12 (a):</w:t>
      </w:r>
      <w:r w:rsidR="0087326D">
        <w:rPr>
          <w:color w:val="000000" w:themeColor="text1"/>
        </w:rPr>
        <w:t xml:space="preserve"> I </w:t>
      </w:r>
      <w:r w:rsidR="003C2EE1">
        <w:rPr>
          <w:color w:val="000000" w:themeColor="text1"/>
        </w:rPr>
        <w:t>suggest</w:t>
      </w:r>
      <w:r w:rsidR="0087326D">
        <w:rPr>
          <w:color w:val="000000" w:themeColor="text1"/>
        </w:rPr>
        <w:t xml:space="preserve"> reinstating some part such as “</w:t>
      </w:r>
      <w:r w:rsidR="0087326D">
        <w:t>The Contractor shall use all reasonable endeavours to co-ordinate these activities with those of other contractors to the extent (if any) specified in the Owner’s Requirements or as instructed by the Owner’s Representative”</w:t>
      </w:r>
    </w:p>
    <w:p w14:paraId="48CDC8EB" w14:textId="1B23C89A" w:rsidR="003C2EE1" w:rsidRDefault="00D77CD7" w:rsidP="001949FA">
      <w:pPr>
        <w:rPr>
          <w:color w:val="000000" w:themeColor="text1"/>
        </w:rPr>
      </w:pPr>
      <w:r>
        <w:rPr>
          <w:color w:val="000000" w:themeColor="text1"/>
        </w:rPr>
        <w:t>3.16</w:t>
      </w:r>
      <w:r w:rsidR="003A2B5F">
        <w:rPr>
          <w:color w:val="000000" w:themeColor="text1"/>
        </w:rPr>
        <w:t xml:space="preserve">: the terms seem ok </w:t>
      </w:r>
    </w:p>
    <w:p w14:paraId="2CB25A36" w14:textId="719FA433" w:rsidR="006665C4" w:rsidRDefault="006D4D6C" w:rsidP="001949FA">
      <w:pPr>
        <w:rPr>
          <w:color w:val="000000" w:themeColor="text1"/>
        </w:rPr>
      </w:pPr>
      <w:r>
        <w:rPr>
          <w:color w:val="000000" w:themeColor="text1"/>
        </w:rPr>
        <w:t xml:space="preserve">3.17 (v): can be </w:t>
      </w:r>
      <w:r w:rsidR="007B6429">
        <w:rPr>
          <w:color w:val="000000" w:themeColor="text1"/>
        </w:rPr>
        <w:t>rephrased</w:t>
      </w:r>
      <w:r>
        <w:rPr>
          <w:color w:val="000000" w:themeColor="text1"/>
        </w:rPr>
        <w:t xml:space="preserve"> to contractor scope or faciliti</w:t>
      </w:r>
      <w:r w:rsidR="007B6429">
        <w:rPr>
          <w:color w:val="000000" w:themeColor="text1"/>
        </w:rPr>
        <w:t>es so it can be borne by the contractor.</w:t>
      </w:r>
    </w:p>
    <w:p w14:paraId="2ECA79D6" w14:textId="094F1290" w:rsidR="004720B0" w:rsidRDefault="004720B0" w:rsidP="001949FA">
      <w:pPr>
        <w:rPr>
          <w:color w:val="000000" w:themeColor="text1"/>
        </w:rPr>
      </w:pPr>
      <w:r>
        <w:rPr>
          <w:color w:val="000000" w:themeColor="text1"/>
        </w:rPr>
        <w:t xml:space="preserve">4.3 (d): it is not vague. Should be restated. The </w:t>
      </w:r>
      <w:r w:rsidR="00A971C7">
        <w:rPr>
          <w:color w:val="000000" w:themeColor="text1"/>
        </w:rPr>
        <w:t xml:space="preserve">reinstated </w:t>
      </w:r>
      <w:r w:rsidR="00A20FA4">
        <w:rPr>
          <w:color w:val="000000" w:themeColor="text1"/>
        </w:rPr>
        <w:t>part by evans to be reviewed.</w:t>
      </w:r>
    </w:p>
    <w:p w14:paraId="2C2BB12D" w14:textId="43B6EAF4" w:rsidR="00A20FA4" w:rsidRDefault="00AC3287" w:rsidP="001949FA">
      <w:pPr>
        <w:rPr>
          <w:color w:val="000000" w:themeColor="text1"/>
        </w:rPr>
      </w:pPr>
      <w:r>
        <w:rPr>
          <w:color w:val="000000" w:themeColor="text1"/>
        </w:rPr>
        <w:t xml:space="preserve">4.5 : subject to legal advice </w:t>
      </w:r>
      <w:r w:rsidR="00215FA0">
        <w:rPr>
          <w:color w:val="000000" w:themeColor="text1"/>
        </w:rPr>
        <w:t>but seems ok.</w:t>
      </w:r>
    </w:p>
    <w:p w14:paraId="71132490" w14:textId="4FDB4D2E" w:rsidR="001752B3" w:rsidRDefault="001752B3" w:rsidP="001949FA">
      <w:pPr>
        <w:rPr>
          <w:color w:val="000000" w:themeColor="text1"/>
        </w:rPr>
      </w:pPr>
      <w:r>
        <w:rPr>
          <w:color w:val="000000" w:themeColor="text1"/>
        </w:rPr>
        <w:t>4.</w:t>
      </w:r>
      <w:r w:rsidR="00844458">
        <w:rPr>
          <w:color w:val="000000" w:themeColor="text1"/>
        </w:rPr>
        <w:t xml:space="preserve">5 Custom clearing: legal review on evans handover inclusion, </w:t>
      </w:r>
      <w:r w:rsidR="006E68C9">
        <w:rPr>
          <w:color w:val="000000" w:themeColor="text1"/>
        </w:rPr>
        <w:t xml:space="preserve">legal review on the </w:t>
      </w:r>
      <w:r w:rsidR="00F329D6">
        <w:rPr>
          <w:color w:val="000000" w:themeColor="text1"/>
        </w:rPr>
        <w:t>deleted section</w:t>
      </w:r>
    </w:p>
    <w:p w14:paraId="259D4AE7" w14:textId="2CE6DF62" w:rsidR="008806EB" w:rsidRDefault="008806EB" w:rsidP="001949FA">
      <w:pPr>
        <w:rPr>
          <w:color w:val="000000" w:themeColor="text1"/>
        </w:rPr>
      </w:pPr>
      <w:r>
        <w:rPr>
          <w:color w:val="000000" w:themeColor="text1"/>
        </w:rPr>
        <w:t>4.12: legal team to kindly advise</w:t>
      </w:r>
      <w:r w:rsidR="00D50EAA">
        <w:rPr>
          <w:color w:val="000000" w:themeColor="text1"/>
        </w:rPr>
        <w:t>.</w:t>
      </w:r>
      <w:r w:rsidR="004F4E36">
        <w:rPr>
          <w:color w:val="000000" w:themeColor="text1"/>
        </w:rPr>
        <w:t xml:space="preserve"> Evans raise an issue of arbitration. </w:t>
      </w:r>
    </w:p>
    <w:p w14:paraId="6CDAAF9C" w14:textId="2AEE593B" w:rsidR="005F61E5" w:rsidRDefault="005C3826" w:rsidP="001949FA">
      <w:pPr>
        <w:rPr>
          <w:color w:val="000000" w:themeColor="text1"/>
        </w:rPr>
      </w:pPr>
      <w:r>
        <w:rPr>
          <w:color w:val="000000" w:themeColor="text1"/>
        </w:rPr>
        <w:t xml:space="preserve">5.2 (d): inclusion of </w:t>
      </w:r>
      <w:r w:rsidR="00885653">
        <w:rPr>
          <w:color w:val="000000" w:themeColor="text1"/>
        </w:rPr>
        <w:t>additional term subject to legal review.</w:t>
      </w:r>
    </w:p>
    <w:p w14:paraId="3A38D62F" w14:textId="01B361E7" w:rsidR="00AB19C7" w:rsidRDefault="00AB19C7" w:rsidP="001949FA">
      <w:pPr>
        <w:rPr>
          <w:color w:val="000000" w:themeColor="text1"/>
        </w:rPr>
      </w:pPr>
      <w:r>
        <w:rPr>
          <w:color w:val="000000" w:themeColor="text1"/>
        </w:rPr>
        <w:t xml:space="preserve">5.3 (c): </w:t>
      </w:r>
      <w:r w:rsidR="00171671">
        <w:rPr>
          <w:color w:val="000000" w:themeColor="text1"/>
        </w:rPr>
        <w:t>legal advice on deleted part.</w:t>
      </w:r>
    </w:p>
    <w:p w14:paraId="21934F3A" w14:textId="70258CBA" w:rsidR="00171671" w:rsidRDefault="002309D9" w:rsidP="001949FA">
      <w:pPr>
        <w:rPr>
          <w:color w:val="000000" w:themeColor="text1"/>
        </w:rPr>
      </w:pPr>
      <w:r w:rsidRPr="0004717D">
        <w:rPr>
          <w:color w:val="000000" w:themeColor="text1"/>
        </w:rPr>
        <w:t>5.8</w:t>
      </w:r>
      <w:r w:rsidR="0004717D" w:rsidRPr="0004717D">
        <w:rPr>
          <w:color w:val="000000" w:themeColor="text1"/>
        </w:rPr>
        <w:t xml:space="preserve"> (a(iv-vi): legal advis</w:t>
      </w:r>
      <w:r w:rsidR="0004717D">
        <w:rPr>
          <w:color w:val="000000" w:themeColor="text1"/>
        </w:rPr>
        <w:t xml:space="preserve">e on additional EOT and probably inclusion of </w:t>
      </w:r>
      <w:r w:rsidR="00E85331">
        <w:rPr>
          <w:color w:val="000000" w:themeColor="text1"/>
        </w:rPr>
        <w:t>custom clearing delay on the owner’s side</w:t>
      </w:r>
    </w:p>
    <w:p w14:paraId="1E2EC45E" w14:textId="73BF579E" w:rsidR="005A0FEC" w:rsidRDefault="005A0FEC" w:rsidP="001949FA">
      <w:pPr>
        <w:rPr>
          <w:color w:val="000000" w:themeColor="text1"/>
        </w:rPr>
      </w:pPr>
      <w:r>
        <w:rPr>
          <w:color w:val="000000" w:themeColor="text1"/>
        </w:rPr>
        <w:t xml:space="preserve">6.1 (b): legal </w:t>
      </w:r>
      <w:r w:rsidR="00B1772A">
        <w:rPr>
          <w:color w:val="000000" w:themeColor="text1"/>
        </w:rPr>
        <w:t>advice</w:t>
      </w:r>
      <w:r>
        <w:rPr>
          <w:color w:val="000000" w:themeColor="text1"/>
        </w:rPr>
        <w:t xml:space="preserve"> </w:t>
      </w:r>
    </w:p>
    <w:p w14:paraId="0BCE62C7" w14:textId="6C2780A2" w:rsidR="00C740BD" w:rsidRDefault="005932D3" w:rsidP="001949FA">
      <w:pPr>
        <w:rPr>
          <w:color w:val="000000" w:themeColor="text1"/>
        </w:rPr>
      </w:pPr>
      <w:r>
        <w:rPr>
          <w:color w:val="000000" w:themeColor="text1"/>
        </w:rPr>
        <w:t xml:space="preserve">6.3 </w:t>
      </w:r>
      <w:r w:rsidR="00245D33">
        <w:rPr>
          <w:color w:val="000000" w:themeColor="text1"/>
        </w:rPr>
        <w:t>(b)</w:t>
      </w:r>
      <w:r w:rsidR="00B1772A">
        <w:rPr>
          <w:color w:val="000000" w:themeColor="text1"/>
        </w:rPr>
        <w:t>: legal advice</w:t>
      </w:r>
    </w:p>
    <w:p w14:paraId="5BEB03E4" w14:textId="39A550BD" w:rsidR="009C5BDE" w:rsidRDefault="009C5BDE" w:rsidP="001949FA">
      <w:pPr>
        <w:rPr>
          <w:color w:val="000000" w:themeColor="text1"/>
        </w:rPr>
      </w:pPr>
      <w:r>
        <w:rPr>
          <w:color w:val="000000" w:themeColor="text1"/>
        </w:rPr>
        <w:t>7.2 (c): PCC are seeking retention bond not money. They earlier asked for retention money instead of bond.</w:t>
      </w:r>
    </w:p>
    <w:p w14:paraId="117C9A4E" w14:textId="0836A81C" w:rsidR="00B1772A" w:rsidRDefault="00E35A5E" w:rsidP="001949FA">
      <w:pPr>
        <w:rPr>
          <w:color w:val="000000" w:themeColor="text1"/>
        </w:rPr>
      </w:pPr>
      <w:r>
        <w:rPr>
          <w:color w:val="000000" w:themeColor="text1"/>
        </w:rPr>
        <w:t>7.5 (b): evans comment to be ignored.</w:t>
      </w:r>
    </w:p>
    <w:p w14:paraId="19DF2C75" w14:textId="16CAB141" w:rsidR="00E35A5E" w:rsidRDefault="00510FBA" w:rsidP="001949FA">
      <w:pPr>
        <w:rPr>
          <w:color w:val="000000" w:themeColor="text1"/>
        </w:rPr>
      </w:pPr>
      <w:r>
        <w:rPr>
          <w:color w:val="000000" w:themeColor="text1"/>
        </w:rPr>
        <w:t>7.7: legal advice on the clause.</w:t>
      </w:r>
    </w:p>
    <w:p w14:paraId="61D4B2BF" w14:textId="1C666B47" w:rsidR="00510FBA" w:rsidRDefault="005C4536" w:rsidP="001949FA">
      <w:pPr>
        <w:rPr>
          <w:color w:val="000000" w:themeColor="text1"/>
        </w:rPr>
      </w:pPr>
      <w:r>
        <w:rPr>
          <w:color w:val="000000" w:themeColor="text1"/>
        </w:rPr>
        <w:t xml:space="preserve">8.1 (b): </w:t>
      </w:r>
      <w:r w:rsidR="00086BA1">
        <w:rPr>
          <w:color w:val="000000" w:themeColor="text1"/>
        </w:rPr>
        <w:t>addition ok</w:t>
      </w:r>
    </w:p>
    <w:p w14:paraId="291B38C6" w14:textId="49C5F626" w:rsidR="00086BA1" w:rsidRDefault="0068169F" w:rsidP="001949FA">
      <w:pPr>
        <w:rPr>
          <w:color w:val="000000" w:themeColor="text1"/>
        </w:rPr>
      </w:pPr>
      <w:r>
        <w:rPr>
          <w:color w:val="000000" w:themeColor="text1"/>
        </w:rPr>
        <w:t>8.2</w:t>
      </w:r>
      <w:r w:rsidR="00F63C68">
        <w:rPr>
          <w:color w:val="000000" w:themeColor="text1"/>
        </w:rPr>
        <w:t xml:space="preserve"> (a): legal advise. Recheck to reinstate the deleted part.</w:t>
      </w:r>
      <w:r w:rsidR="00C2661D">
        <w:rPr>
          <w:color w:val="000000" w:themeColor="text1"/>
        </w:rPr>
        <w:t xml:space="preserve"> Remove wear and tear</w:t>
      </w:r>
    </w:p>
    <w:p w14:paraId="22FEAF48" w14:textId="735E6F6C" w:rsidR="00F63C68" w:rsidRDefault="00C5562E" w:rsidP="001949FA">
      <w:pPr>
        <w:rPr>
          <w:color w:val="000000" w:themeColor="text1"/>
        </w:rPr>
      </w:pPr>
      <w:r>
        <w:rPr>
          <w:color w:val="000000" w:themeColor="text1"/>
        </w:rPr>
        <w:t>9.1 (a</w:t>
      </w:r>
      <w:r w:rsidR="00874F7D">
        <w:rPr>
          <w:color w:val="000000" w:themeColor="text1"/>
        </w:rPr>
        <w:t>(iii)): review</w:t>
      </w:r>
    </w:p>
    <w:p w14:paraId="6576CF21" w14:textId="63A308D5" w:rsidR="00874F7D" w:rsidRDefault="00037255" w:rsidP="001949FA">
      <w:pPr>
        <w:rPr>
          <w:color w:val="000000" w:themeColor="text1"/>
        </w:rPr>
      </w:pPr>
      <w:r>
        <w:rPr>
          <w:color w:val="000000" w:themeColor="text1"/>
        </w:rPr>
        <w:t>9.3.3</w:t>
      </w:r>
      <w:r w:rsidR="00403D5D">
        <w:rPr>
          <w:color w:val="000000" w:themeColor="text1"/>
        </w:rPr>
        <w:t>: legal advice</w:t>
      </w:r>
    </w:p>
    <w:p w14:paraId="6E16F8AC" w14:textId="19924398" w:rsidR="00022BC2" w:rsidRDefault="008971A9" w:rsidP="001949FA">
      <w:pPr>
        <w:rPr>
          <w:color w:val="000000" w:themeColor="text1"/>
        </w:rPr>
      </w:pPr>
      <w:r>
        <w:rPr>
          <w:color w:val="000000" w:themeColor="text1"/>
        </w:rPr>
        <w:lastRenderedPageBreak/>
        <w:t xml:space="preserve">9.6 (a): </w:t>
      </w:r>
      <w:r w:rsidR="001A29B8">
        <w:rPr>
          <w:color w:val="000000" w:themeColor="text1"/>
        </w:rPr>
        <w:t>legal advise on deleted section but ok with it.</w:t>
      </w:r>
      <w:r w:rsidR="00022BC2">
        <w:rPr>
          <w:color w:val="000000" w:themeColor="text1"/>
        </w:rPr>
        <w:t xml:space="preserve"> Review of the included terms.</w:t>
      </w:r>
      <w:r w:rsidR="00630781">
        <w:rPr>
          <w:color w:val="000000" w:themeColor="text1"/>
        </w:rPr>
        <w:t xml:space="preserve"> It does not favour the owner in terms of leverage.</w:t>
      </w:r>
      <w:r w:rsidR="00C57308">
        <w:rPr>
          <w:color w:val="000000" w:themeColor="text1"/>
        </w:rPr>
        <w:t xml:space="preserve"> We reject the terms.</w:t>
      </w:r>
    </w:p>
    <w:p w14:paraId="4AEF8EBF" w14:textId="76B55AE3" w:rsidR="00C57308" w:rsidRDefault="0044518A" w:rsidP="001949FA">
      <w:pPr>
        <w:rPr>
          <w:color w:val="000000" w:themeColor="text1"/>
        </w:rPr>
      </w:pPr>
      <w:r>
        <w:rPr>
          <w:color w:val="000000" w:themeColor="text1"/>
        </w:rPr>
        <w:t>9.6 (f): legal advise on the deleted section. The contractor cannot be d</w:t>
      </w:r>
      <w:r w:rsidR="002B350F">
        <w:rPr>
          <w:color w:val="000000" w:themeColor="text1"/>
        </w:rPr>
        <w:t>ictating too much.</w:t>
      </w:r>
    </w:p>
    <w:p w14:paraId="6DC0F761" w14:textId="468FB229" w:rsidR="00D50EAA" w:rsidRDefault="0024263E" w:rsidP="001949FA">
      <w:pPr>
        <w:rPr>
          <w:color w:val="000000" w:themeColor="text1"/>
        </w:rPr>
      </w:pPr>
      <w:r>
        <w:rPr>
          <w:color w:val="000000" w:themeColor="text1"/>
        </w:rPr>
        <w:t>11.8 (</w:t>
      </w:r>
      <w:r w:rsidR="00FA25AE">
        <w:rPr>
          <w:color w:val="000000" w:themeColor="text1"/>
        </w:rPr>
        <w:t>b &amp;c): allocation of days</w:t>
      </w:r>
    </w:p>
    <w:p w14:paraId="0D0E90D6" w14:textId="2724D260" w:rsidR="00FA25AE" w:rsidRDefault="007D022E" w:rsidP="001949FA">
      <w:pPr>
        <w:rPr>
          <w:color w:val="000000" w:themeColor="text1"/>
        </w:rPr>
      </w:pPr>
      <w:r>
        <w:rPr>
          <w:color w:val="000000" w:themeColor="text1"/>
        </w:rPr>
        <w:t xml:space="preserve">12.2 (b): the deleted part </w:t>
      </w:r>
      <w:r w:rsidR="00DC7BF5">
        <w:rPr>
          <w:color w:val="000000" w:themeColor="text1"/>
        </w:rPr>
        <w:t>can be subject to legal advice</w:t>
      </w:r>
    </w:p>
    <w:p w14:paraId="17B42E7C" w14:textId="22EF5EAF" w:rsidR="00DC7BF5" w:rsidRDefault="00BA6AAE" w:rsidP="001949FA">
      <w:pPr>
        <w:rPr>
          <w:color w:val="000000" w:themeColor="text1"/>
        </w:rPr>
      </w:pPr>
      <w:r>
        <w:rPr>
          <w:color w:val="000000" w:themeColor="text1"/>
        </w:rPr>
        <w:t>12.2 (c): restate the deleted part and reduce the year from 2 to 1.</w:t>
      </w:r>
    </w:p>
    <w:p w14:paraId="3E3F36EE" w14:textId="73FEF506" w:rsidR="003C7F42" w:rsidRDefault="003C7F42" w:rsidP="001949FA">
      <w:pPr>
        <w:rPr>
          <w:color w:val="000000" w:themeColor="text1"/>
        </w:rPr>
      </w:pPr>
      <w:r>
        <w:rPr>
          <w:color w:val="000000" w:themeColor="text1"/>
        </w:rPr>
        <w:t>12.4: the deleted section is ok</w:t>
      </w:r>
    </w:p>
    <w:p w14:paraId="14115DC1" w14:textId="757058A8" w:rsidR="003C7F42" w:rsidRPr="0004717D" w:rsidRDefault="004230D2" w:rsidP="001949FA">
      <w:pPr>
        <w:rPr>
          <w:color w:val="000000" w:themeColor="text1"/>
        </w:rPr>
      </w:pPr>
      <w:r>
        <w:rPr>
          <w:color w:val="000000" w:themeColor="text1"/>
        </w:rPr>
        <w:t>12.6</w:t>
      </w:r>
      <w:r w:rsidR="00750961">
        <w:rPr>
          <w:color w:val="000000" w:themeColor="text1"/>
        </w:rPr>
        <w:t>: warranty on rotary equipment should be increased to 2 years</w:t>
      </w:r>
    </w:p>
    <w:p w14:paraId="2678E10D" w14:textId="0D2A7E44" w:rsidR="007B6429" w:rsidRDefault="0080119D" w:rsidP="001949FA">
      <w:pPr>
        <w:rPr>
          <w:color w:val="000000" w:themeColor="text1"/>
        </w:rPr>
      </w:pPr>
      <w:r>
        <w:rPr>
          <w:color w:val="000000" w:themeColor="text1"/>
        </w:rPr>
        <w:t>15.1</w:t>
      </w:r>
      <w:r w:rsidR="00594157">
        <w:rPr>
          <w:color w:val="000000" w:themeColor="text1"/>
        </w:rPr>
        <w:t xml:space="preserve"> and 15.2 (d): conflicting timeline, to be addressed</w:t>
      </w:r>
    </w:p>
    <w:p w14:paraId="4059F41F" w14:textId="6E8D313B" w:rsidR="00B87219" w:rsidRDefault="00B87219" w:rsidP="001949FA">
      <w:pPr>
        <w:rPr>
          <w:color w:val="000000" w:themeColor="text1"/>
        </w:rPr>
      </w:pPr>
      <w:r>
        <w:rPr>
          <w:color w:val="000000" w:themeColor="text1"/>
        </w:rPr>
        <w:t xml:space="preserve">15.2 (e): the term is ok. </w:t>
      </w:r>
    </w:p>
    <w:p w14:paraId="46FE8A72" w14:textId="47C7E9F0" w:rsidR="00361CBC" w:rsidRDefault="009209FB" w:rsidP="001949FA">
      <w:pPr>
        <w:rPr>
          <w:color w:val="000000" w:themeColor="text1"/>
        </w:rPr>
      </w:pPr>
      <w:r>
        <w:rPr>
          <w:color w:val="000000" w:themeColor="text1"/>
        </w:rPr>
        <w:t>15.3 (a): legal review</w:t>
      </w:r>
    </w:p>
    <w:p w14:paraId="062F2C2F" w14:textId="6A668F76" w:rsidR="009209FB" w:rsidRDefault="00BB2D22" w:rsidP="001949FA">
      <w:pPr>
        <w:rPr>
          <w:color w:val="000000" w:themeColor="text1"/>
        </w:rPr>
      </w:pPr>
      <w:r>
        <w:rPr>
          <w:color w:val="000000" w:themeColor="text1"/>
        </w:rPr>
        <w:t>15.4 (F): Legal review on clause not added</w:t>
      </w:r>
    </w:p>
    <w:p w14:paraId="74F80D57" w14:textId="44B2F662" w:rsidR="00BB2D22" w:rsidRDefault="00061A57" w:rsidP="001949FA">
      <w:pPr>
        <w:rPr>
          <w:color w:val="000000" w:themeColor="text1"/>
        </w:rPr>
      </w:pPr>
      <w:r>
        <w:rPr>
          <w:color w:val="000000" w:themeColor="text1"/>
        </w:rPr>
        <w:t>15.7 (a): legal review on added items.</w:t>
      </w:r>
    </w:p>
    <w:p w14:paraId="256A6228" w14:textId="5AC0DB45" w:rsidR="00061A57" w:rsidRDefault="000B17DF" w:rsidP="001949FA">
      <w:pPr>
        <w:rPr>
          <w:color w:val="000000" w:themeColor="text1"/>
        </w:rPr>
      </w:pPr>
      <w:r>
        <w:rPr>
          <w:color w:val="000000" w:themeColor="text1"/>
        </w:rPr>
        <w:t xml:space="preserve">17.1 (b): </w:t>
      </w:r>
      <w:r w:rsidR="00D24375">
        <w:rPr>
          <w:color w:val="000000" w:themeColor="text1"/>
        </w:rPr>
        <w:t>legal review on the deleted part</w:t>
      </w:r>
    </w:p>
    <w:p w14:paraId="6E46BCE3" w14:textId="44426893" w:rsidR="00D24375" w:rsidRDefault="00EF1A20" w:rsidP="001949FA">
      <w:pPr>
        <w:rPr>
          <w:color w:val="000000" w:themeColor="text1"/>
        </w:rPr>
      </w:pPr>
      <w:r>
        <w:rPr>
          <w:color w:val="000000" w:themeColor="text1"/>
        </w:rPr>
        <w:t>21.1.1 (</w:t>
      </w:r>
      <w:r w:rsidR="000B65FB">
        <w:rPr>
          <w:color w:val="000000" w:themeColor="text1"/>
        </w:rPr>
        <w:t xml:space="preserve">i) &amp; </w:t>
      </w:r>
      <w:r w:rsidR="008F54A5">
        <w:rPr>
          <w:color w:val="000000" w:themeColor="text1"/>
        </w:rPr>
        <w:t>21.2: Subject to legal advice</w:t>
      </w:r>
    </w:p>
    <w:p w14:paraId="5BD41887" w14:textId="477C7DBC" w:rsidR="008F54A5" w:rsidRDefault="004B3086" w:rsidP="001949FA">
      <w:pPr>
        <w:rPr>
          <w:color w:val="000000" w:themeColor="text1"/>
        </w:rPr>
      </w:pPr>
      <w:r>
        <w:rPr>
          <w:color w:val="000000" w:themeColor="text1"/>
        </w:rPr>
        <w:t>21.2.4.1 (d): Subject to legal advice</w:t>
      </w:r>
    </w:p>
    <w:p w14:paraId="5C405F3F" w14:textId="35BB9F54" w:rsidR="004B3086" w:rsidRDefault="00F12895" w:rsidP="001949FA">
      <w:pPr>
        <w:rPr>
          <w:color w:val="000000" w:themeColor="text1"/>
        </w:rPr>
      </w:pPr>
      <w:r>
        <w:rPr>
          <w:color w:val="000000" w:themeColor="text1"/>
        </w:rPr>
        <w:t>21.2.5.1 (a): Subject to legal advice</w:t>
      </w:r>
    </w:p>
    <w:p w14:paraId="64BA3B52" w14:textId="2BCC6EF7" w:rsidR="00966C49" w:rsidRDefault="00966C49" w:rsidP="001949FA">
      <w:pPr>
        <w:rPr>
          <w:color w:val="000000" w:themeColor="text1"/>
        </w:rPr>
      </w:pPr>
      <w:r>
        <w:rPr>
          <w:color w:val="000000" w:themeColor="text1"/>
        </w:rPr>
        <w:t>21.2.9 and 21.2.10: Subject to legal advice</w:t>
      </w:r>
    </w:p>
    <w:p w14:paraId="689E2591" w14:textId="77777777" w:rsidR="00DE404C" w:rsidRDefault="009A6634" w:rsidP="001949FA">
      <w:pPr>
        <w:rPr>
          <w:color w:val="000000" w:themeColor="text1"/>
        </w:rPr>
      </w:pPr>
      <w:r>
        <w:rPr>
          <w:color w:val="000000" w:themeColor="text1"/>
        </w:rPr>
        <w:t>Schedule A</w:t>
      </w:r>
      <w:r w:rsidR="00661283">
        <w:rPr>
          <w:color w:val="000000" w:themeColor="text1"/>
        </w:rPr>
        <w:t xml:space="preserve">-1: </w:t>
      </w:r>
    </w:p>
    <w:p w14:paraId="301A2A52" w14:textId="3207E79A" w:rsidR="009A6634" w:rsidRDefault="003C651E" w:rsidP="00DF625A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DF625A">
        <w:rPr>
          <w:color w:val="000000" w:themeColor="text1"/>
        </w:rPr>
        <w:t xml:space="preserve">Process </w:t>
      </w:r>
      <w:r w:rsidR="00DE404C" w:rsidRPr="00DF625A">
        <w:rPr>
          <w:color w:val="000000" w:themeColor="text1"/>
        </w:rPr>
        <w:t>Unit</w:t>
      </w:r>
      <w:r w:rsidRPr="00DF625A">
        <w:rPr>
          <w:color w:val="000000" w:themeColor="text1"/>
        </w:rPr>
        <w:t xml:space="preserve">: there need to be inclusion of measuring </w:t>
      </w:r>
      <w:r w:rsidR="00DE404C" w:rsidRPr="00DF625A">
        <w:rPr>
          <w:color w:val="000000" w:themeColor="text1"/>
        </w:rPr>
        <w:t>meter to measure the feed intake</w:t>
      </w:r>
    </w:p>
    <w:p w14:paraId="4568EB4B" w14:textId="1A2EBBF4" w:rsidR="00DF625A" w:rsidRDefault="00697F42" w:rsidP="00DF625A">
      <w:pPr>
        <w:pStyle w:val="ListParagraph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Civil (</w:t>
      </w:r>
      <w:r w:rsidR="00981999">
        <w:rPr>
          <w:color w:val="000000" w:themeColor="text1"/>
        </w:rPr>
        <w:t xml:space="preserve">Process equipment area): </w:t>
      </w:r>
      <w:r w:rsidR="00C97999" w:rsidRPr="00C97999">
        <w:rPr>
          <w:color w:val="000000" w:themeColor="text1"/>
          <w:lang/>
        </w:rPr>
        <w:t xml:space="preserve">The road leading to the LNG loading zone shall be </w:t>
      </w:r>
      <w:r w:rsidR="00C97999">
        <w:rPr>
          <w:color w:val="000000" w:themeColor="text1"/>
        </w:rPr>
        <w:t xml:space="preserve">a </w:t>
      </w:r>
      <w:r w:rsidR="00C97999" w:rsidRPr="00C97999">
        <w:rPr>
          <w:color w:val="000000" w:themeColor="text1"/>
          <w:lang/>
        </w:rPr>
        <w:t>concrete road</w:t>
      </w:r>
      <w:r w:rsidR="00C97999" w:rsidRPr="00C97999">
        <w:rPr>
          <w:color w:val="000000" w:themeColor="text1"/>
          <w:lang/>
        </w:rPr>
        <w:t xml:space="preserve"> </w:t>
      </w:r>
      <w:r w:rsidR="00C97999" w:rsidRPr="00C97999">
        <w:rPr>
          <w:color w:val="000000" w:themeColor="text1"/>
          <w:lang/>
        </w:rPr>
        <w:t>instead of</w:t>
      </w:r>
      <w:r w:rsidR="00C97999">
        <w:rPr>
          <w:color w:val="000000" w:themeColor="text1"/>
        </w:rPr>
        <w:t xml:space="preserve"> </w:t>
      </w:r>
      <w:r w:rsidR="00C97999" w:rsidRPr="00C97999">
        <w:rPr>
          <w:color w:val="000000" w:themeColor="text1"/>
          <w:lang/>
        </w:rPr>
        <w:t>a simple unpaved road</w:t>
      </w:r>
    </w:p>
    <w:p w14:paraId="6E53A008" w14:textId="63167749" w:rsidR="00E323A5" w:rsidRPr="00E323A5" w:rsidRDefault="00E323A5" w:rsidP="00E323A5">
      <w:pPr>
        <w:rPr>
          <w:color w:val="000000" w:themeColor="text1"/>
        </w:rPr>
      </w:pPr>
      <w:r>
        <w:rPr>
          <w:color w:val="000000" w:themeColor="text1"/>
        </w:rPr>
        <w:t xml:space="preserve">Schedule E: </w:t>
      </w:r>
      <w:r w:rsidR="00A85A29" w:rsidRPr="00A85A29">
        <w:rPr>
          <w:color w:val="000000" w:themeColor="text1"/>
        </w:rPr>
        <w:t>Contract Price and Payment Schedule</w:t>
      </w:r>
      <w:r w:rsidR="00A85A29">
        <w:rPr>
          <w:color w:val="000000" w:themeColor="text1"/>
        </w:rPr>
        <w:t>: The section is blank, legal advice</w:t>
      </w:r>
    </w:p>
    <w:p w14:paraId="5A14F812" w14:textId="57134AB7" w:rsidR="008F54A5" w:rsidRDefault="004903CF" w:rsidP="001949FA">
      <w:pPr>
        <w:rPr>
          <w:color w:val="000000" w:themeColor="text1"/>
        </w:rPr>
      </w:pPr>
      <w:r>
        <w:rPr>
          <w:color w:val="000000" w:themeColor="text1"/>
        </w:rPr>
        <w:t>Schedule F</w:t>
      </w:r>
      <w:r w:rsidR="001159DC">
        <w:rPr>
          <w:color w:val="000000" w:themeColor="text1"/>
        </w:rPr>
        <w:t xml:space="preserve">: </w:t>
      </w:r>
      <w:r w:rsidR="001159DC" w:rsidRPr="001159DC">
        <w:rPr>
          <w:b/>
          <w:bCs/>
          <w:color w:val="000000" w:themeColor="text1"/>
        </w:rPr>
        <w:t>Insurance Sizing Guidance</w:t>
      </w:r>
      <w:r w:rsidR="001159DC">
        <w:rPr>
          <w:b/>
          <w:bCs/>
          <w:color w:val="000000" w:themeColor="text1"/>
        </w:rPr>
        <w:t xml:space="preserve"> (iv)</w:t>
      </w:r>
      <w:r w:rsidR="00F140F5">
        <w:rPr>
          <w:b/>
          <w:bCs/>
          <w:color w:val="000000" w:themeColor="text1"/>
        </w:rPr>
        <w:t xml:space="preserve">: </w:t>
      </w:r>
      <w:r w:rsidR="00F140F5">
        <w:rPr>
          <w:color w:val="000000" w:themeColor="text1"/>
        </w:rPr>
        <w:t xml:space="preserve">legal advice </w:t>
      </w:r>
    </w:p>
    <w:p w14:paraId="455E5E07" w14:textId="77777777" w:rsidR="00F140F5" w:rsidRPr="00F140F5" w:rsidRDefault="00F140F5" w:rsidP="001949FA">
      <w:pPr>
        <w:rPr>
          <w:color w:val="000000" w:themeColor="text1"/>
        </w:rPr>
      </w:pPr>
    </w:p>
    <w:p w14:paraId="4A9A8659" w14:textId="2880DF72" w:rsidR="008B3589" w:rsidRPr="0004717D" w:rsidRDefault="008B3589"/>
    <w:sectPr w:rsidR="008B3589" w:rsidRPr="000471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7A664E"/>
    <w:multiLevelType w:val="hybridMultilevel"/>
    <w:tmpl w:val="A31CE66E"/>
    <w:lvl w:ilvl="0" w:tplc="75826C1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CD0279"/>
    <w:multiLevelType w:val="multilevel"/>
    <w:tmpl w:val="1E505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611326">
    <w:abstractNumId w:val="1"/>
  </w:num>
  <w:num w:numId="2" w16cid:durableId="371148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22B"/>
    <w:rsid w:val="00022BC2"/>
    <w:rsid w:val="00036A9A"/>
    <w:rsid w:val="00037255"/>
    <w:rsid w:val="0004717D"/>
    <w:rsid w:val="0005290B"/>
    <w:rsid w:val="00055843"/>
    <w:rsid w:val="00061A57"/>
    <w:rsid w:val="00086BA1"/>
    <w:rsid w:val="000B17DF"/>
    <w:rsid w:val="000B65FB"/>
    <w:rsid w:val="000E543D"/>
    <w:rsid w:val="001100AA"/>
    <w:rsid w:val="0011053E"/>
    <w:rsid w:val="00114174"/>
    <w:rsid w:val="001159DC"/>
    <w:rsid w:val="00171671"/>
    <w:rsid w:val="001752B3"/>
    <w:rsid w:val="001949FA"/>
    <w:rsid w:val="001A29B8"/>
    <w:rsid w:val="001A3770"/>
    <w:rsid w:val="001A4162"/>
    <w:rsid w:val="001B4984"/>
    <w:rsid w:val="00213FB8"/>
    <w:rsid w:val="00215FA0"/>
    <w:rsid w:val="002309D9"/>
    <w:rsid w:val="0024085C"/>
    <w:rsid w:val="0024263E"/>
    <w:rsid w:val="00245D33"/>
    <w:rsid w:val="002638EB"/>
    <w:rsid w:val="002A2A5D"/>
    <w:rsid w:val="002A3F06"/>
    <w:rsid w:val="002B350F"/>
    <w:rsid w:val="002C24DE"/>
    <w:rsid w:val="002D41A9"/>
    <w:rsid w:val="002E4716"/>
    <w:rsid w:val="00320C4D"/>
    <w:rsid w:val="003538AE"/>
    <w:rsid w:val="00361CBC"/>
    <w:rsid w:val="003872DE"/>
    <w:rsid w:val="003A2B5F"/>
    <w:rsid w:val="003B2A60"/>
    <w:rsid w:val="003C2EE1"/>
    <w:rsid w:val="003C651E"/>
    <w:rsid w:val="003C7F42"/>
    <w:rsid w:val="003F0A42"/>
    <w:rsid w:val="004036BA"/>
    <w:rsid w:val="00403D5D"/>
    <w:rsid w:val="00422425"/>
    <w:rsid w:val="004230D2"/>
    <w:rsid w:val="0044518A"/>
    <w:rsid w:val="004720B0"/>
    <w:rsid w:val="004903CF"/>
    <w:rsid w:val="00491B3B"/>
    <w:rsid w:val="004A0842"/>
    <w:rsid w:val="004A1376"/>
    <w:rsid w:val="004A525B"/>
    <w:rsid w:val="004B3086"/>
    <w:rsid w:val="004B7DBF"/>
    <w:rsid w:val="004F4E36"/>
    <w:rsid w:val="00510FBA"/>
    <w:rsid w:val="00516AF3"/>
    <w:rsid w:val="005641C4"/>
    <w:rsid w:val="00566029"/>
    <w:rsid w:val="005932D3"/>
    <w:rsid w:val="00594157"/>
    <w:rsid w:val="005A0FEC"/>
    <w:rsid w:val="005C06CB"/>
    <w:rsid w:val="005C25F2"/>
    <w:rsid w:val="005C3826"/>
    <w:rsid w:val="005C4536"/>
    <w:rsid w:val="005F61E5"/>
    <w:rsid w:val="00621FED"/>
    <w:rsid w:val="00630781"/>
    <w:rsid w:val="006458FD"/>
    <w:rsid w:val="00652068"/>
    <w:rsid w:val="006602C5"/>
    <w:rsid w:val="00661283"/>
    <w:rsid w:val="00663C6F"/>
    <w:rsid w:val="00664730"/>
    <w:rsid w:val="00664A8F"/>
    <w:rsid w:val="006665C4"/>
    <w:rsid w:val="0068169F"/>
    <w:rsid w:val="00697F42"/>
    <w:rsid w:val="006C550C"/>
    <w:rsid w:val="006D4D6C"/>
    <w:rsid w:val="006E68C9"/>
    <w:rsid w:val="00750961"/>
    <w:rsid w:val="00771D26"/>
    <w:rsid w:val="007B6429"/>
    <w:rsid w:val="007B7258"/>
    <w:rsid w:val="007D022E"/>
    <w:rsid w:val="007E5BC9"/>
    <w:rsid w:val="0080119D"/>
    <w:rsid w:val="00803CC6"/>
    <w:rsid w:val="00844458"/>
    <w:rsid w:val="00845EC2"/>
    <w:rsid w:val="00863EC6"/>
    <w:rsid w:val="00866859"/>
    <w:rsid w:val="0087326D"/>
    <w:rsid w:val="00874F7D"/>
    <w:rsid w:val="008806EB"/>
    <w:rsid w:val="00885653"/>
    <w:rsid w:val="008971A9"/>
    <w:rsid w:val="008B0F39"/>
    <w:rsid w:val="008B3589"/>
    <w:rsid w:val="008F54A5"/>
    <w:rsid w:val="00917978"/>
    <w:rsid w:val="009209FB"/>
    <w:rsid w:val="0096322B"/>
    <w:rsid w:val="00966C49"/>
    <w:rsid w:val="00981999"/>
    <w:rsid w:val="009A6634"/>
    <w:rsid w:val="009C5BDE"/>
    <w:rsid w:val="00A20FA4"/>
    <w:rsid w:val="00A85A29"/>
    <w:rsid w:val="00A971C7"/>
    <w:rsid w:val="00AB19C7"/>
    <w:rsid w:val="00AB5FC6"/>
    <w:rsid w:val="00AC250F"/>
    <w:rsid w:val="00AC3287"/>
    <w:rsid w:val="00B11840"/>
    <w:rsid w:val="00B1772A"/>
    <w:rsid w:val="00B468E0"/>
    <w:rsid w:val="00B87219"/>
    <w:rsid w:val="00B925DB"/>
    <w:rsid w:val="00BA443D"/>
    <w:rsid w:val="00BA6AAE"/>
    <w:rsid w:val="00BB2D22"/>
    <w:rsid w:val="00BC1982"/>
    <w:rsid w:val="00BC3A03"/>
    <w:rsid w:val="00C06FDC"/>
    <w:rsid w:val="00C2661D"/>
    <w:rsid w:val="00C5562E"/>
    <w:rsid w:val="00C57308"/>
    <w:rsid w:val="00C740BD"/>
    <w:rsid w:val="00C97999"/>
    <w:rsid w:val="00CA4A92"/>
    <w:rsid w:val="00CC0ADD"/>
    <w:rsid w:val="00D013F6"/>
    <w:rsid w:val="00D05FF6"/>
    <w:rsid w:val="00D24375"/>
    <w:rsid w:val="00D50EAA"/>
    <w:rsid w:val="00D71B89"/>
    <w:rsid w:val="00D77CD7"/>
    <w:rsid w:val="00DC7BF5"/>
    <w:rsid w:val="00DD762D"/>
    <w:rsid w:val="00DE404C"/>
    <w:rsid w:val="00DF625A"/>
    <w:rsid w:val="00E04E3C"/>
    <w:rsid w:val="00E323A5"/>
    <w:rsid w:val="00E35A5E"/>
    <w:rsid w:val="00E67BEC"/>
    <w:rsid w:val="00E746FD"/>
    <w:rsid w:val="00E77DF6"/>
    <w:rsid w:val="00E85331"/>
    <w:rsid w:val="00E9134C"/>
    <w:rsid w:val="00EF1A20"/>
    <w:rsid w:val="00F12895"/>
    <w:rsid w:val="00F140F5"/>
    <w:rsid w:val="00F329D6"/>
    <w:rsid w:val="00F63C68"/>
    <w:rsid w:val="00FA25AE"/>
    <w:rsid w:val="00FB7CBE"/>
    <w:rsid w:val="00FC48D9"/>
    <w:rsid w:val="00FE4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1DCEF"/>
  <w15:chartTrackingRefBased/>
  <w15:docId w15:val="{B6A48E11-ED1E-4498-B8EC-F991A476F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32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32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32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2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2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2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2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2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2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2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32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32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2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2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2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2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2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2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32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32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2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32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32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32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32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32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2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2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32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723</Words>
  <Characters>4126</Characters>
  <Application>Microsoft Office Word</Application>
  <DocSecurity>0</DocSecurity>
  <Lines>34</Lines>
  <Paragraphs>9</Paragraphs>
  <ScaleCrop>false</ScaleCrop>
  <Company/>
  <LinksUpToDate>false</LinksUpToDate>
  <CharactersWithSpaces>4840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Akintunde Fasuba</dc:creator>
  <cp:keywords/>
  <dc:description/>
  <cp:lastModifiedBy>Akintunde Fasuba</cp:lastModifiedBy>
  <cp:revision>4</cp:revision>
  <dcterms:created xsi:type="dcterms:W3CDTF">2026-05-04T20:33:00Z</dcterms:created>
  <dcterms:modified xsi:type="dcterms:W3CDTF">2026-05-04T20:33:00Z</dcterms:modified>
</cp:coreProperties>
</file>