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rPr/>
        <w:t xml:space="preserve">FundCo AI V2 Event Taxonomy and Operational Data Model</w:t>
      </w:r>
    </w:p>
    <w:p>
      <w:pPr>
        <w:pStyle w:val="Subtitle"/>
      </w:pPr>
      <w:r>
        <w:rPr/>
        <w:t xml:space="preserve">Future workspace target - generated April 28, 2026</w:t>
      </w:r>
    </w:p>
    <w:p>
      <w:pPr>
        <w:pStyle w:val="Heading1"/>
      </w:pPr>
      <w:r>
        <w:rPr/>
        <w:t xml:space="preserve">1. Purpose</w:t>
      </w:r>
    </w:p>
    <w:p>
      <w:pPr>
        <w:pStyle w:val="BodyText"/>
      </w:pPr>
      <w:r>
        <w:rPr/>
        <w:t xml:space="preserve">This document defines the normalized event taxonomy and the operational intelligence data model required for V2. The event system is the foundation for AI assignment, AI escalation, project risk monitoring, operational summaries, HR linkage, Finance linkage, and later multi-company reporting.</w:t>
      </w:r>
    </w:p>
    <w:p>
      <w:pPr>
        <w:pStyle w:val="Heading1"/>
      </w:pPr>
      <w:r>
        <w:rPr/>
        <w:t xml:space="preserve">2. Event design principles</w:t>
      </w:r>
    </w:p>
    <w:p>
      <w:pPr>
        <w:pStyle w:val="Bullet"/>
      </w:pPr>
      <w:r>
        <w:rPr/>
        <w:t xml:space="preserve">- Events are immutable records of significant operational facts.</w:t>
      </w:r>
    </w:p>
    <w:p>
      <w:pPr>
        <w:pStyle w:val="Bullet"/>
      </w:pPr>
      <w:r>
        <w:rPr/>
        <w:t xml:space="preserve">- Events are emitted from authoritative workflows, not from UI assumptions.</w:t>
      </w:r>
    </w:p>
    <w:p>
      <w:pPr>
        <w:pStyle w:val="Bullet"/>
      </w:pPr>
      <w:r>
        <w:rPr/>
        <w:t xml:space="preserve">- Event producers do not own downstream decision logic.</w:t>
      </w:r>
    </w:p>
    <w:p>
      <w:pPr>
        <w:pStyle w:val="Bullet"/>
      </w:pPr>
      <w:r>
        <w:rPr/>
        <w:t xml:space="preserve">- Event consumers must be idempotent.</w:t>
      </w:r>
    </w:p>
    <w:p>
      <w:pPr>
        <w:pStyle w:val="Bullet"/>
      </w:pPr>
      <w:r>
        <w:rPr/>
        <w:t xml:space="preserve">- Events need actor, entity, timestamp, correlation, and source metadata.</w:t>
      </w:r>
    </w:p>
    <w:p>
      <w:pPr>
        <w:pStyle w:val="Bullet"/>
      </w:pPr>
      <w:r>
        <w:rPr/>
        <w:t xml:space="preserve">- Operational projections must be rebuildable from events and authoritative data.</w:t>
      </w:r>
    </w:p>
    <w:p>
      <w:pPr>
        <w:pStyle w:val="Heading1"/>
      </w:pPr>
      <w:r>
        <w:rPr/>
        <w:t xml:space="preserve">3. Standard event envelope</w:t>
      </w:r>
    </w:p>
    <w:p>
      <w:pPr>
        <w:pStyle w:val="Bullet"/>
      </w:pPr>
      <w:r>
        <w:rPr/>
        <w:t xml:space="preserve">- eventId: globally unique identifier for the event</w:t>
      </w:r>
    </w:p>
    <w:p>
      <w:pPr>
        <w:pStyle w:val="Bullet"/>
      </w:pPr>
      <w:r>
        <w:rPr/>
        <w:t xml:space="preserve">- eventType: canonical event name, for example task.submitted</w:t>
      </w:r>
    </w:p>
    <w:p>
      <w:pPr>
        <w:pStyle w:val="Bullet"/>
      </w:pPr>
      <w:r>
        <w:rPr/>
        <w:t xml:space="preserve">- eventCategory: task, project, goal, report, meeting, chat, reminder, notification, training, performance, hr, finance, system</w:t>
      </w:r>
    </w:p>
    <w:p>
      <w:pPr>
        <w:pStyle w:val="Bullet"/>
      </w:pPr>
      <w:r>
        <w:rPr/>
        <w:t xml:space="preserve">- entityType: Task, Project, Goal, Report, Meeting, Message, Reminder, User, or later HR and Finance entities</w:t>
      </w:r>
    </w:p>
    <w:p>
      <w:pPr>
        <w:pStyle w:val="Bullet"/>
      </w:pPr>
      <w:r>
        <w:rPr/>
        <w:t xml:space="preserve">- entityId: primary entity identifier</w:t>
      </w:r>
    </w:p>
    <w:p>
      <w:pPr>
        <w:pStyle w:val="Bullet"/>
      </w:pPr>
      <w:r>
        <w:rPr/>
        <w:t xml:space="preserve">- actorType: user, admin, system, ai_agent, scheduler</w:t>
      </w:r>
    </w:p>
    <w:p>
      <w:pPr>
        <w:pStyle w:val="Bullet"/>
      </w:pPr>
      <w:r>
        <w:rPr/>
        <w:t xml:space="preserve">- actorId: actor identifier when available</w:t>
      </w:r>
    </w:p>
    <w:p>
      <w:pPr>
        <w:pStyle w:val="Bullet"/>
      </w:pPr>
      <w:r>
        <w:rPr/>
        <w:t xml:space="preserve">- actorRole: role at the moment of action</w:t>
      </w:r>
    </w:p>
    <w:p>
      <w:pPr>
        <w:pStyle w:val="Bullet"/>
      </w:pPr>
      <w:r>
        <w:rPr/>
        <w:t xml:space="preserve">- organizationContext: companyId, assetCoId, businessUnitId, teamId when applicable</w:t>
      </w:r>
    </w:p>
    <w:p>
      <w:pPr>
        <w:pStyle w:val="Bullet"/>
      </w:pPr>
      <w:r>
        <w:rPr/>
        <w:t xml:space="preserve">- occurredAt: authoritative event timestamp</w:t>
      </w:r>
    </w:p>
    <w:p>
      <w:pPr>
        <w:pStyle w:val="Bullet"/>
      </w:pPr>
      <w:r>
        <w:rPr/>
        <w:t xml:space="preserve">- correlationId: ties a chain of related events together</w:t>
      </w:r>
    </w:p>
    <w:p>
      <w:pPr>
        <w:pStyle w:val="Bullet"/>
      </w:pPr>
      <w:r>
        <w:rPr/>
        <w:t xml:space="preserve">- causationId: the event or command that caused this event</w:t>
      </w:r>
    </w:p>
    <w:p>
      <w:pPr>
        <w:pStyle w:val="Bullet"/>
      </w:pPr>
      <w:r>
        <w:rPr/>
        <w:t xml:space="preserve">- sourceModule: task, project, meeting, report, chat, and so on</w:t>
      </w:r>
    </w:p>
    <w:p>
      <w:pPr>
        <w:pStyle w:val="Bullet"/>
      </w:pPr>
      <w:r>
        <w:rPr/>
        <w:t xml:space="preserve">- payload: event-specific data</w:t>
      </w:r>
    </w:p>
    <w:p>
      <w:pPr>
        <w:pStyle w:val="Bullet"/>
      </w:pPr>
      <w:r>
        <w:rPr/>
        <w:t xml:space="preserve">- policyContext: permission result, review requirements, confidence, and control flags when relevant</w:t>
      </w:r>
    </w:p>
    <w:p>
      <w:pPr>
        <w:pStyle w:val="Heading1"/>
      </w:pPr>
      <w:r>
        <w:rPr/>
        <w:t xml:space="preserve">4. Event categories and canonical event types</w:t>
      </w:r>
    </w:p>
    <w:p>
      <w:pPr>
        <w:pStyle w:val="Heading2"/>
      </w:pPr>
      <w:r>
        <w:rPr/>
        <w:t xml:space="preserve">4.1 Task events</w:t>
      </w:r>
    </w:p>
    <w:p>
      <w:pPr>
        <w:pStyle w:val="Bullet"/>
      </w:pPr>
      <w:r>
        <w:rPr/>
        <w:t xml:space="preserve">- task.created</w:t>
      </w:r>
    </w:p>
    <w:p>
      <w:pPr>
        <w:pStyle w:val="Bullet"/>
      </w:pPr>
      <w:r>
        <w:rPr/>
        <w:t xml:space="preserve">- task.assigned</w:t>
      </w:r>
    </w:p>
    <w:p>
      <w:pPr>
        <w:pStyle w:val="Bullet"/>
      </w:pPr>
      <w:r>
        <w:rPr/>
        <w:t xml:space="preserve">- task.reassigned</w:t>
      </w:r>
    </w:p>
    <w:p>
      <w:pPr>
        <w:pStyle w:val="Bullet"/>
      </w:pPr>
      <w:r>
        <w:rPr/>
        <w:t xml:space="preserve">- task.updated</w:t>
      </w:r>
    </w:p>
    <w:p>
      <w:pPr>
        <w:pStyle w:val="Bullet"/>
      </w:pPr>
      <w:r>
        <w:rPr/>
        <w:t xml:space="preserve">- task.checklist.updated</w:t>
      </w:r>
    </w:p>
    <w:p>
      <w:pPr>
        <w:pStyle w:val="Bullet"/>
      </w:pPr>
      <w:r>
        <w:rPr/>
        <w:t xml:space="preserve">- task.completed</w:t>
      </w:r>
    </w:p>
    <w:p>
      <w:pPr>
        <w:pStyle w:val="Bullet"/>
      </w:pPr>
      <w:r>
        <w:rPr/>
        <w:t xml:space="preserve">- task.submitted</w:t>
      </w:r>
    </w:p>
    <w:p>
      <w:pPr>
        <w:pStyle w:val="Bullet"/>
      </w:pPr>
      <w:r>
        <w:rPr/>
        <w:t xml:space="preserve">- task.approved</w:t>
      </w:r>
    </w:p>
    <w:p>
      <w:pPr>
        <w:pStyle w:val="Bullet"/>
      </w:pPr>
      <w:r>
        <w:rPr/>
        <w:t xml:space="preserve">- task.rejected</w:t>
      </w:r>
    </w:p>
    <w:p>
      <w:pPr>
        <w:pStyle w:val="Bullet"/>
      </w:pPr>
      <w:r>
        <w:rPr/>
        <w:t xml:space="preserve">- task.commented</w:t>
      </w:r>
    </w:p>
    <w:p>
      <w:pPr>
        <w:pStyle w:val="Bullet"/>
      </w:pPr>
      <w:r>
        <w:rPr/>
        <w:t xml:space="preserve">- task.overdue</w:t>
      </w:r>
    </w:p>
    <w:p>
      <w:pPr>
        <w:pStyle w:val="Bullet"/>
      </w:pPr>
      <w:r>
        <w:rPr/>
        <w:t xml:space="preserve">- task.reminder.created</w:t>
      </w:r>
    </w:p>
    <w:p>
      <w:pPr>
        <w:pStyle w:val="Bullet"/>
      </w:pPr>
      <w:r>
        <w:rPr/>
        <w:t xml:space="preserve">- task.reminder.fired</w:t>
      </w:r>
    </w:p>
    <w:p>
      <w:pPr>
        <w:pStyle w:val="Heading2"/>
      </w:pPr>
      <w:r>
        <w:rPr/>
        <w:t xml:space="preserve">4.2 Project events</w:t>
      </w:r>
    </w:p>
    <w:p>
      <w:pPr>
        <w:pStyle w:val="Bullet"/>
      </w:pPr>
      <w:r>
        <w:rPr/>
        <w:t xml:space="preserve">- project.created</w:t>
      </w:r>
    </w:p>
    <w:p>
      <w:pPr>
        <w:pStyle w:val="Bullet"/>
      </w:pPr>
      <w:r>
        <w:rPr/>
        <w:t xml:space="preserve">- project.updated</w:t>
      </w:r>
    </w:p>
    <w:p>
      <w:pPr>
        <w:pStyle w:val="Bullet"/>
      </w:pPr>
      <w:r>
        <w:rPr/>
        <w:t xml:space="preserve">- project.member.added</w:t>
      </w:r>
    </w:p>
    <w:p>
      <w:pPr>
        <w:pStyle w:val="Bullet"/>
      </w:pPr>
      <w:r>
        <w:rPr/>
        <w:t xml:space="preserve">- project.member.removed</w:t>
      </w:r>
    </w:p>
    <w:p>
      <w:pPr>
        <w:pStyle w:val="Bullet"/>
      </w:pPr>
      <w:r>
        <w:rPr/>
        <w:t xml:space="preserve">- project.task.linked</w:t>
      </w:r>
    </w:p>
    <w:p>
      <w:pPr>
        <w:pStyle w:val="Bullet"/>
      </w:pPr>
      <w:r>
        <w:rPr/>
        <w:t xml:space="preserve">- project.task.unlinked</w:t>
      </w:r>
    </w:p>
    <w:p>
      <w:pPr>
        <w:pStyle w:val="Bullet"/>
      </w:pPr>
      <w:r>
        <w:rPr/>
        <w:t xml:space="preserve">- project.goal.linked</w:t>
      </w:r>
    </w:p>
    <w:p>
      <w:pPr>
        <w:pStyle w:val="Bullet"/>
      </w:pPr>
      <w:r>
        <w:rPr/>
        <w:t xml:space="preserve">- project.goal.unlinked</w:t>
      </w:r>
    </w:p>
    <w:p>
      <w:pPr>
        <w:pStyle w:val="Bullet"/>
      </w:pPr>
      <w:r>
        <w:rPr/>
        <w:t xml:space="preserve">- project.status.changed</w:t>
      </w:r>
    </w:p>
    <w:p>
      <w:pPr>
        <w:pStyle w:val="Bullet"/>
      </w:pPr>
      <w:r>
        <w:rPr/>
        <w:t xml:space="preserve">- project.risk.detected</w:t>
      </w:r>
    </w:p>
    <w:p>
      <w:pPr>
        <w:pStyle w:val="Heading2"/>
      </w:pPr>
      <w:r>
        <w:rPr/>
        <w:t xml:space="preserve">4.3 Goal events</w:t>
      </w:r>
    </w:p>
    <w:p>
      <w:pPr>
        <w:pStyle w:val="Bullet"/>
      </w:pPr>
      <w:r>
        <w:rPr/>
        <w:t xml:space="preserve">- goal.created</w:t>
      </w:r>
    </w:p>
    <w:p>
      <w:pPr>
        <w:pStyle w:val="Bullet"/>
      </w:pPr>
      <w:r>
        <w:rPr/>
        <w:t xml:space="preserve">- goal.updated</w:t>
      </w:r>
    </w:p>
    <w:p>
      <w:pPr>
        <w:pStyle w:val="Bullet"/>
      </w:pPr>
      <w:r>
        <w:rPr/>
        <w:t xml:space="preserve">- goal.progress.changed</w:t>
      </w:r>
    </w:p>
    <w:p>
      <w:pPr>
        <w:pStyle w:val="Bullet"/>
      </w:pPr>
      <w:r>
        <w:rPr/>
        <w:t xml:space="preserve">- goal.owner.changed</w:t>
      </w:r>
    </w:p>
    <w:p>
      <w:pPr>
        <w:pStyle w:val="Bullet"/>
      </w:pPr>
      <w:r>
        <w:rPr/>
        <w:t xml:space="preserve">- goal.completed</w:t>
      </w:r>
    </w:p>
    <w:p>
      <w:pPr>
        <w:pStyle w:val="Bullet"/>
      </w:pPr>
      <w:r>
        <w:rPr/>
        <w:t xml:space="preserve">- goal.at_risk</w:t>
      </w:r>
    </w:p>
    <w:p>
      <w:pPr>
        <w:pStyle w:val="Heading2"/>
      </w:pPr>
      <w:r>
        <w:rPr/>
        <w:t xml:space="preserve">4.4 Meeting events</w:t>
      </w:r>
    </w:p>
    <w:p>
      <w:pPr>
        <w:pStyle w:val="Bullet"/>
      </w:pPr>
      <w:r>
        <w:rPr/>
        <w:t xml:space="preserve">- meeting.created</w:t>
      </w:r>
    </w:p>
    <w:p>
      <w:pPr>
        <w:pStyle w:val="Bullet"/>
      </w:pPr>
      <w:r>
        <w:rPr/>
        <w:t xml:space="preserve">- meeting.updated</w:t>
      </w:r>
    </w:p>
    <w:p>
      <w:pPr>
        <w:pStyle w:val="Bullet"/>
      </w:pPr>
      <w:r>
        <w:rPr/>
        <w:t xml:space="preserve">- meeting.started</w:t>
      </w:r>
    </w:p>
    <w:p>
      <w:pPr>
        <w:pStyle w:val="Bullet"/>
      </w:pPr>
      <w:r>
        <w:rPr/>
        <w:t xml:space="preserve">- meeting.ended</w:t>
      </w:r>
    </w:p>
    <w:p>
      <w:pPr>
        <w:pStyle w:val="Bullet"/>
      </w:pPr>
      <w:r>
        <w:rPr/>
        <w:t xml:space="preserve">- meeting.participant.joined</w:t>
      </w:r>
    </w:p>
    <w:p>
      <w:pPr>
        <w:pStyle w:val="Bullet"/>
      </w:pPr>
      <w:r>
        <w:rPr/>
        <w:t xml:space="preserve">- meeting.participant.left</w:t>
      </w:r>
    </w:p>
    <w:p>
      <w:pPr>
        <w:pStyle w:val="Bullet"/>
      </w:pPr>
      <w:r>
        <w:rPr/>
        <w:t xml:space="preserve">- meeting.action.generated</w:t>
      </w:r>
    </w:p>
    <w:p>
      <w:pPr>
        <w:pStyle w:val="Bullet"/>
      </w:pPr>
      <w:r>
        <w:rPr/>
        <w:t xml:space="preserve">- meeting.issue.unresolved</w:t>
      </w:r>
    </w:p>
    <w:p>
      <w:pPr>
        <w:pStyle w:val="Heading2"/>
      </w:pPr>
      <w:r>
        <w:rPr/>
        <w:t xml:space="preserve">4.5 Report events</w:t>
      </w:r>
    </w:p>
    <w:p>
      <w:pPr>
        <w:pStyle w:val="Bullet"/>
      </w:pPr>
      <w:r>
        <w:rPr/>
        <w:t xml:space="preserve">- report.created</w:t>
      </w:r>
    </w:p>
    <w:p>
      <w:pPr>
        <w:pStyle w:val="Bullet"/>
      </w:pPr>
      <w:r>
        <w:rPr/>
        <w:t xml:space="preserve">- report.submitted</w:t>
      </w:r>
    </w:p>
    <w:p>
      <w:pPr>
        <w:pStyle w:val="Bullet"/>
      </w:pPr>
      <w:r>
        <w:rPr/>
        <w:t xml:space="preserve">- report.reviewed</w:t>
      </w:r>
    </w:p>
    <w:p>
      <w:pPr>
        <w:pStyle w:val="Bullet"/>
      </w:pPr>
      <w:r>
        <w:rPr/>
        <w:t xml:space="preserve">- report.risk.extracted</w:t>
      </w:r>
    </w:p>
    <w:p>
      <w:pPr>
        <w:pStyle w:val="Bullet"/>
      </w:pPr>
      <w:r>
        <w:rPr/>
        <w:t xml:space="preserve">- report.action.generated</w:t>
      </w:r>
    </w:p>
    <w:p>
      <w:pPr>
        <w:pStyle w:val="Heading2"/>
      </w:pPr>
      <w:r>
        <w:rPr/>
        <w:t xml:space="preserve">4.6 Collaboration events</w:t>
      </w:r>
    </w:p>
    <w:p>
      <w:pPr>
        <w:pStyle w:val="Bullet"/>
      </w:pPr>
      <w:r>
        <w:rPr/>
        <w:t xml:space="preserve">- chat.message.sent</w:t>
      </w:r>
    </w:p>
    <w:p>
      <w:pPr>
        <w:pStyle w:val="Bullet"/>
      </w:pPr>
      <w:r>
        <w:rPr/>
        <w:t xml:space="preserve">- chat.mention.detected</w:t>
      </w:r>
    </w:p>
    <w:p>
      <w:pPr>
        <w:pStyle w:val="Bullet"/>
      </w:pPr>
      <w:r>
        <w:rPr/>
        <w:t xml:space="preserve">- chat.thread.unresolved</w:t>
      </w:r>
    </w:p>
    <w:p>
      <w:pPr>
        <w:pStyle w:val="Bullet"/>
      </w:pPr>
      <w:r>
        <w:rPr/>
        <w:t xml:space="preserve">- social.post.created</w:t>
      </w:r>
    </w:p>
    <w:p>
      <w:pPr>
        <w:pStyle w:val="Bullet"/>
      </w:pPr>
      <w:r>
        <w:rPr/>
        <w:t xml:space="preserve">- social.comment.created</w:t>
      </w:r>
    </w:p>
    <w:p>
      <w:pPr>
        <w:pStyle w:val="Heading2"/>
      </w:pPr>
      <w:r>
        <w:rPr/>
        <w:t xml:space="preserve">4.7 Reminder and notification events</w:t>
      </w:r>
    </w:p>
    <w:p>
      <w:pPr>
        <w:pStyle w:val="Bullet"/>
      </w:pPr>
      <w:r>
        <w:rPr/>
        <w:t xml:space="preserve">- reminder.created</w:t>
      </w:r>
    </w:p>
    <w:p>
      <w:pPr>
        <w:pStyle w:val="Bullet"/>
      </w:pPr>
      <w:r>
        <w:rPr/>
        <w:t xml:space="preserve">- reminder.updated</w:t>
      </w:r>
    </w:p>
    <w:p>
      <w:pPr>
        <w:pStyle w:val="Bullet"/>
      </w:pPr>
      <w:r>
        <w:rPr/>
        <w:t xml:space="preserve">- reminder.dismissed</w:t>
      </w:r>
    </w:p>
    <w:p>
      <w:pPr>
        <w:pStyle w:val="Bullet"/>
      </w:pPr>
      <w:r>
        <w:rPr/>
        <w:t xml:space="preserve">- notification.created</w:t>
      </w:r>
    </w:p>
    <w:p>
      <w:pPr>
        <w:pStyle w:val="Bullet"/>
      </w:pPr>
      <w:r>
        <w:rPr/>
        <w:t xml:space="preserve">- notification.read</w:t>
      </w:r>
    </w:p>
    <w:p>
      <w:pPr>
        <w:pStyle w:val="Heading2"/>
      </w:pPr>
      <w:r>
        <w:rPr/>
        <w:t xml:space="preserve">4.8 Performance and training events</w:t>
      </w:r>
    </w:p>
    <w:p>
      <w:pPr>
        <w:pStyle w:val="Bullet"/>
      </w:pPr>
      <w:r>
        <w:rPr/>
        <w:t xml:space="preserve">- performance.score.changed</w:t>
      </w:r>
    </w:p>
    <w:p>
      <w:pPr>
        <w:pStyle w:val="Bullet"/>
      </w:pPr>
      <w:r>
        <w:rPr/>
        <w:t xml:space="preserve">- bonus.awarded</w:t>
      </w:r>
    </w:p>
    <w:p>
      <w:pPr>
        <w:pStyle w:val="Bullet"/>
      </w:pPr>
      <w:r>
        <w:rPr/>
        <w:t xml:space="preserve">- training.enrolled</w:t>
      </w:r>
    </w:p>
    <w:p>
      <w:pPr>
        <w:pStyle w:val="Bullet"/>
      </w:pPr>
      <w:r>
        <w:rPr/>
        <w:t xml:space="preserve">- training.completed</w:t>
      </w:r>
    </w:p>
    <w:p>
      <w:pPr>
        <w:pStyle w:val="Bullet"/>
      </w:pPr>
      <w:r>
        <w:rPr/>
        <w:t xml:space="preserve">- training.exam.submitted</w:t>
      </w:r>
    </w:p>
    <w:p>
      <w:pPr>
        <w:pStyle w:val="Heading1"/>
      </w:pPr>
      <w:r>
        <w:rPr/>
        <w:t xml:space="preserve">5. V2 operational intelligence entities</w:t>
      </w:r>
    </w:p>
    <w:p>
      <w:pPr>
        <w:pStyle w:val="Heading2"/>
      </w:pPr>
      <w:r>
        <w:rPr/>
        <w:t xml:space="preserve">5.1 OperationalEvent</w:t>
      </w:r>
    </w:p>
    <w:p>
      <w:pPr>
        <w:pStyle w:val="BodyText"/>
      </w:pPr>
      <w:r>
        <w:rPr/>
        <w:t xml:space="preserve">Stores the immutable event envelope for all significant operational changes. This is the central event stream and replay source.</w:t>
      </w:r>
    </w:p>
    <w:p>
      <w:pPr>
        <w:pStyle w:val="Heading2"/>
      </w:pPr>
      <w:r>
        <w:rPr/>
        <w:t xml:space="preserve">5.2 AIAction</w:t>
      </w:r>
    </w:p>
    <w:p>
      <w:pPr>
        <w:pStyle w:val="BodyText"/>
      </w:pPr>
      <w:r>
        <w:rPr/>
        <w:t xml:space="preserve">Represents a recommendation or autonomous action produced by the system. Fields include actionType, target entity, confidence, status, policy result, source events, approval requirement, executedBy, and override metadata.</w:t>
      </w:r>
    </w:p>
    <w:p>
      <w:pPr>
        <w:pStyle w:val="Heading2"/>
      </w:pPr>
      <w:r>
        <w:rPr/>
        <w:t xml:space="preserve">5.3 EscalationCase</w:t>
      </w:r>
    </w:p>
    <w:p>
      <w:pPr>
        <w:pStyle w:val="BodyText"/>
      </w:pPr>
      <w:r>
        <w:rPr/>
        <w:t xml:space="preserve">Represents an operational exception requiring attention, for example overdue work, blocked dependency, overloaded owner, or stalled approval chain.</w:t>
      </w:r>
    </w:p>
    <w:p>
      <w:pPr>
        <w:pStyle w:val="Heading2"/>
      </w:pPr>
      <w:r>
        <w:rPr/>
        <w:t xml:space="preserve">5.4 WorkloadSnapshot</w:t>
      </w:r>
    </w:p>
    <w:p>
      <w:pPr>
        <w:pStyle w:val="BodyText"/>
      </w:pPr>
      <w:r>
        <w:rPr/>
        <w:t xml:space="preserve">Stores periodic workload state by user, team, and business unit: assigned tasks, active tasks, due-date pressure, review backlog, and capacity score.</w:t>
      </w:r>
    </w:p>
    <w:p>
      <w:pPr>
        <w:pStyle w:val="Heading2"/>
      </w:pPr>
      <w:r>
        <w:rPr/>
        <w:t xml:space="preserve">5.5 DependencyEdge</w:t>
      </w:r>
    </w:p>
    <w:p>
      <w:pPr>
        <w:pStyle w:val="BodyText"/>
      </w:pPr>
      <w:r>
        <w:rPr/>
        <w:t xml:space="preserve">Stores execution dependencies between tasks, project milestones, goals, reports, and meeting actions.</w:t>
      </w:r>
    </w:p>
    <w:p>
      <w:pPr>
        <w:pStyle w:val="Heading2"/>
      </w:pPr>
      <w:r>
        <w:rPr/>
        <w:t xml:space="preserve">5.6 ExecutionRiskScore</w:t>
      </w:r>
    </w:p>
    <w:p>
      <w:pPr>
        <w:pStyle w:val="BodyText"/>
      </w:pPr>
      <w:r>
        <w:rPr/>
        <w:t xml:space="preserve">Stores derived risk by entity and scope, including project risk, owner risk, and team execution risk.</w:t>
      </w:r>
    </w:p>
    <w:p>
      <w:pPr>
        <w:pStyle w:val="Heading2"/>
      </w:pPr>
      <w:r>
        <w:rPr/>
        <w:t xml:space="preserve">5.7 CompanyHealthSnapshot</w:t>
      </w:r>
    </w:p>
    <w:p>
      <w:pPr>
        <w:pStyle w:val="BodyText"/>
      </w:pPr>
      <w:r>
        <w:rPr/>
        <w:t xml:space="preserve">Stores periodic rollups of execution health, backlog, risk concentration, workload balance, and exception volume at company and unit levels.</w:t>
      </w:r>
    </w:p>
    <w:p>
      <w:pPr>
        <w:pStyle w:val="Heading2"/>
      </w:pPr>
      <w:r>
        <w:rPr/>
        <w:t xml:space="preserve">5.8 IntelligenceMemory</w:t>
      </w:r>
    </w:p>
    <w:p>
      <w:pPr>
        <w:pStyle w:val="BodyText"/>
      </w:pPr>
      <w:r>
        <w:rPr/>
        <w:t xml:space="preserve">Stores summarized operational memory for AI modules with bounded retention and clear provenance rather than unbounded free-form history.</w:t>
      </w:r>
    </w:p>
    <w:p>
      <w:pPr>
        <w:pStyle w:val="Heading2"/>
      </w:pPr>
      <w:r>
        <w:rPr/>
        <w:t xml:space="preserve">5.9 ManagementInboxItem</w:t>
      </w:r>
    </w:p>
    <w:p>
      <w:pPr>
        <w:pStyle w:val="BodyText"/>
      </w:pPr>
      <w:r>
        <w:rPr/>
        <w:t xml:space="preserve">Stores surfaced decisions, exceptions, approvals, follow-ups, and recommended actions for team leads, executives, and super admins.</w:t>
      </w:r>
    </w:p>
    <w:p>
      <w:pPr>
        <w:pStyle w:val="Heading1"/>
      </w:pPr>
      <w:r>
        <w:rPr/>
        <w:t xml:space="preserve">6. Event producers mapped to current future modules</w:t>
      </w:r>
    </w:p>
    <w:p>
      <w:pPr>
        <w:pStyle w:val="Bullet"/>
      </w:pPr>
      <w:r>
        <w:rPr/>
        <w:t xml:space="preserve">- future/backend/controllers/taskController.js produces task workflow events</w:t>
      </w:r>
    </w:p>
    <w:p>
      <w:pPr>
        <w:pStyle w:val="Bullet"/>
      </w:pPr>
      <w:r>
        <w:rPr/>
        <w:t xml:space="preserve">- future/backend/controllers/projectController.js produces project visibility and project work events</w:t>
      </w:r>
    </w:p>
    <w:p>
      <w:pPr>
        <w:pStyle w:val="Bullet"/>
      </w:pPr>
      <w:r>
        <w:rPr/>
        <w:t xml:space="preserve">- future/backend/controllers/goalController.js produces goal ownership and progress events</w:t>
      </w:r>
    </w:p>
    <w:p>
      <w:pPr>
        <w:pStyle w:val="Bullet"/>
      </w:pPr>
      <w:r>
        <w:rPr/>
        <w:t xml:space="preserve">- future/backend/controllers/meetingController.js and roomController.js produce meeting and live-room events</w:t>
      </w:r>
    </w:p>
    <w:p>
      <w:pPr>
        <w:pStyle w:val="Bullet"/>
      </w:pPr>
      <w:r>
        <w:rPr/>
        <w:t xml:space="preserve">- future/backend/controllers/reportController.js produces report submission and review events</w:t>
      </w:r>
    </w:p>
    <w:p>
      <w:pPr>
        <w:pStyle w:val="Bullet"/>
      </w:pPr>
      <w:r>
        <w:rPr/>
        <w:t xml:space="preserve">- future/backend/controllers/chatController.js produces chat interaction signals</w:t>
      </w:r>
    </w:p>
    <w:p>
      <w:pPr>
        <w:pStyle w:val="Bullet"/>
      </w:pPr>
      <w:r>
        <w:rPr/>
        <w:t xml:space="preserve">- future/backend/controllers/reminderController.js and notificationController.js produce reminder and notification events</w:t>
      </w:r>
    </w:p>
    <w:p>
      <w:pPr>
        <w:pStyle w:val="Bullet"/>
      </w:pPr>
      <w:r>
        <w:rPr/>
        <w:t xml:space="preserve">- future/backend/controllers/performanceController.js and learningController.js produce performance and training events</w:t>
      </w:r>
    </w:p>
    <w:p>
      <w:pPr>
        <w:pStyle w:val="Heading1"/>
      </w:pPr>
      <w:r>
        <w:rPr/>
        <w:t xml:space="preserve">7. Event consumers for V2</w:t>
      </w:r>
    </w:p>
    <w:p>
      <w:pPr>
        <w:pStyle w:val="Bullet"/>
      </w:pPr>
      <w:r>
        <w:rPr/>
        <w:t xml:space="preserve">- Notification projection consumer</w:t>
      </w:r>
    </w:p>
    <w:p>
      <w:pPr>
        <w:pStyle w:val="Bullet"/>
      </w:pPr>
      <w:r>
        <w:rPr/>
        <w:t xml:space="preserve">- Management inbox projection consumer</w:t>
      </w:r>
    </w:p>
    <w:p>
      <w:pPr>
        <w:pStyle w:val="Bullet"/>
      </w:pPr>
      <w:r>
        <w:rPr/>
        <w:t xml:space="preserve">- Workload scoring consumer</w:t>
      </w:r>
    </w:p>
    <w:p>
      <w:pPr>
        <w:pStyle w:val="Bullet"/>
      </w:pPr>
      <w:r>
        <w:rPr/>
        <w:t xml:space="preserve">- Dependency graph updater</w:t>
      </w:r>
    </w:p>
    <w:p>
      <w:pPr>
        <w:pStyle w:val="Bullet"/>
      </w:pPr>
      <w:r>
        <w:rPr/>
        <w:t xml:space="preserve">- AI assignment planner</w:t>
      </w:r>
    </w:p>
    <w:p>
      <w:pPr>
        <w:pStyle w:val="Bullet"/>
      </w:pPr>
      <w:r>
        <w:rPr/>
        <w:t xml:space="preserve">- AI escalation planner</w:t>
      </w:r>
    </w:p>
    <w:p>
      <w:pPr>
        <w:pStyle w:val="Bullet"/>
      </w:pPr>
      <w:r>
        <w:rPr/>
        <w:t xml:space="preserve">- Meeting intelligence pipeline</w:t>
      </w:r>
    </w:p>
    <w:p>
      <w:pPr>
        <w:pStyle w:val="Bullet"/>
      </w:pPr>
      <w:r>
        <w:rPr/>
        <w:t xml:space="preserve">- Report intelligence pipeline</w:t>
      </w:r>
    </w:p>
    <w:p>
      <w:pPr>
        <w:pStyle w:val="Bullet"/>
      </w:pPr>
      <w:r>
        <w:rPr/>
        <w:t xml:space="preserve">- Project risk monitor</w:t>
      </w:r>
    </w:p>
    <w:p>
      <w:pPr>
        <w:pStyle w:val="Bullet"/>
      </w:pPr>
      <w:r>
        <w:rPr/>
        <w:t xml:space="preserve">- Company summary engine</w:t>
      </w:r>
    </w:p>
    <w:p>
      <w:pPr>
        <w:pStyle w:val="Heading1"/>
      </w:pPr>
      <w:r>
        <w:rPr/>
        <w:t xml:space="preserve">8. Idempotency, ordering, and replay</w:t>
      </w:r>
    </w:p>
    <w:p>
      <w:pPr>
        <w:pStyle w:val="BodyText"/>
      </w:pPr>
      <w:r>
        <w:rPr/>
        <w:t xml:space="preserve">The event system must support duplicate delivery safely. Consumers must store last-processed event markers or deterministic projection updates. Ordering should be preserved within an entity stream where correctness requires it, especially for tasks, approvals, and project membership. Rebuild tooling must allow projections to be recreated from events and authoritative models after logic changes or incidents.</w:t>
      </w:r>
    </w:p>
    <w:p>
      <w:pPr>
        <w:pStyle w:val="Heading1"/>
      </w:pPr>
      <w:r>
        <w:rPr/>
        <w:t xml:space="preserve">9. Retention strategy</w:t>
      </w:r>
    </w:p>
    <w:p>
      <w:pPr>
        <w:pStyle w:val="Bullet"/>
      </w:pPr>
      <w:r>
        <w:rPr/>
        <w:t xml:space="preserve">- OperationalEvent: long retention, audit grade.</w:t>
      </w:r>
    </w:p>
    <w:p>
      <w:pPr>
        <w:pStyle w:val="Bullet"/>
      </w:pPr>
      <w:r>
        <w:rPr/>
        <w:t xml:space="preserve">- AIAction and EscalationCase: long retention, audit grade.</w:t>
      </w:r>
    </w:p>
    <w:p>
      <w:pPr>
        <w:pStyle w:val="Bullet"/>
      </w:pPr>
      <w:r>
        <w:rPr/>
        <w:t xml:space="preserve">- WorkloadSnapshot and CompanyHealthSnapshot: periodic retention with summary rollups.</w:t>
      </w:r>
    </w:p>
    <w:p>
      <w:pPr>
        <w:pStyle w:val="Bullet"/>
      </w:pPr>
      <w:r>
        <w:rPr/>
        <w:t xml:space="preserve">- Ephemeral delivery-only notification projections: shorter retention where business safe.</w:t>
      </w:r>
    </w:p>
    <w:p>
      <w:pPr>
        <w:pStyle w:val="Heading1"/>
      </w:pPr>
      <w:r>
        <w:rPr/>
        <w:t xml:space="preserve">10. Acceptance criteria</w:t>
      </w:r>
    </w:p>
    <w:p>
      <w:pPr>
        <w:pStyle w:val="Bullet"/>
      </w:pPr>
      <w:r>
        <w:rPr/>
        <w:t xml:space="preserve">- Every core execution workflow emits a canonical event.</w:t>
      </w:r>
    </w:p>
    <w:p>
      <w:pPr>
        <w:pStyle w:val="Bullet"/>
      </w:pPr>
      <w:r>
        <w:rPr/>
        <w:t xml:space="preserve">- The event envelope is consistent across all producers.</w:t>
      </w:r>
    </w:p>
    <w:p>
      <w:pPr>
        <w:pStyle w:val="Bullet"/>
      </w:pPr>
      <w:r>
        <w:rPr/>
        <w:t xml:space="preserve">- At least one projection and one AI module consume the event stream end to end.</w:t>
      </w:r>
    </w:p>
    <w:p>
      <w:pPr>
        <w:pStyle w:val="Bullet"/>
      </w:pPr>
      <w:r>
        <w:rPr/>
        <w:t xml:space="preserve">- Replay can rebuild at least notification and inbox projections correctly.</w:t>
      </w:r>
    </w:p>
    <w:p>
      <w:pPr>
        <w:pStyle w:val="Bullet"/>
      </w:pPr>
      <w:r>
        <w:rPr/>
        <w:t xml:space="preserve">- Event documents carry enough context to support later HR, Finance, and multi-company analytics.</w:t>
      </w:r>
    </w:p>
    <w:sectPr>
      <w:pgSz w:w="12240" w:h="15840"/>
      <w:pgMar w:top="1080" w:right="1080" w:bottom="1080" w:left="1080" w:header="720" w:footer="720" w:gutter="0"/>
    </w:sectPr>
  </w:body>
</w:document>
</file>

<file path=word/styles.xml><?xml version="1.0" encoding="utf-8"?>
<w:styles xmlns:w="http://schemas.openxmlformats.org/wordprocessingml/2006/main">
  <w:docDefaults>
    <w:rPrDefault>
      <w:rPr>
        <w:rFonts w:ascii="Calibri" w:hAnsi="Calibri" w:eastAsia="Calibri"/>
        <w:sz w:val="22"/>
        <w:szCs w:val="22"/>
      </w:rPr>
    </w:rPrDefault>
    <w:pPrDefault>
      <w:pPr>
        <w:spacing w:after="160" w:line="276" w:lineRule="auto"/>
      </w:pPr>
    </w:pPrDefault>
  </w:docDefaults>
  <w:style w:type="paragraph" w:default="1" w:styleId="Normal">
    <w:name w:val="Normal"/>
    <w:qFormat/>
  </w:style>
  <w:style w:type="paragraph" w:styleId="Title">
    <w:name w:val="Title"/>
    <w:basedOn w:val="Normal"/>
    <w:qFormat/>
    <w:pPr>
      <w:spacing w:before="0" w:after="240"/>
    </w:pPr>
    <w:rPr>
      <w:b/>
      <w:color w:val="1F3A5F"/>
      <w:sz w:val="34"/>
      <w:szCs w:val="34"/>
    </w:rPr>
  </w:style>
  <w:style w:type="paragraph" w:styleId="Subtitle">
    <w:name w:val="Subtitle"/>
    <w:basedOn w:val="Normal"/>
    <w:qFormat/>
    <w:pPr>
      <w:spacing w:after="320"/>
    </w:pPr>
    <w:rPr>
      <w:i/>
      <w:color w:val="5B6B7A"/>
      <w:sz w:val="20"/>
      <w:szCs w:val="20"/>
    </w:rPr>
  </w:style>
  <w:style w:type="paragraph" w:styleId="Heading1">
    <w:name w:val="Heading 1"/>
    <w:basedOn w:val="Normal"/>
    <w:qFormat/>
    <w:pPr>
      <w:spacing w:before="240" w:after="120"/>
    </w:pPr>
    <w:rPr>
      <w:b/>
      <w:color w:val="1F3A5F"/>
      <w:sz w:val="28"/>
      <w:szCs w:val="28"/>
    </w:rPr>
  </w:style>
  <w:style w:type="paragraph" w:styleId="Heading2">
    <w:name w:val="Heading 2"/>
    <w:basedOn w:val="Normal"/>
    <w:qFormat/>
    <w:pPr>
      <w:spacing w:before="180" w:after="80"/>
    </w:pPr>
    <w:rPr>
      <w:b/>
      <w:color w:val="2C5282"/>
      <w:sz w:val="24"/>
      <w:szCs w:val="24"/>
    </w:rPr>
  </w:style>
  <w:style w:type="paragraph" w:styleId="Heading3">
    <w:name w:val="Heading 3"/>
    <w:basedOn w:val="Normal"/>
    <w:qFormat/>
    <w:pPr>
      <w:spacing w:before="160" w:after="60"/>
    </w:pPr>
    <w:rPr>
      <w:b/>
      <w:color w:val="3F5873"/>
      <w:sz w:val="22"/>
      <w:szCs w:val="22"/>
    </w:rPr>
  </w:style>
  <w:style w:type="paragraph" w:styleId="BodyText">
    <w:name w:val="Body Text"/>
    <w:basedOn w:val="Normal"/>
    <w:qFormat/>
    <w:rPr>
      <w:color w:val="1A202C"/>
      <w:sz w:val="22"/>
      <w:szCs w:val="22"/>
    </w:rPr>
  </w:style>
  <w:style w:type="paragraph" w:styleId="Bullet">
    <w:name w:val="Bullet"/>
    <w:basedOn w:val="BodyText"/>
    <w:qFormat/>
    <w:pPr>
      <w:ind w:left="360" w:hanging="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FundCo AI V2 Event Taxonomy and Operational Data Model</dc:title>
  <dc:creator>OpenAI Codex</dc:creator>
  <cp:lastModifiedBy>OpenAI Codex</cp:lastModifiedBy>
  <dcterms:created xsi:type="dcterms:W3CDTF">2026-04-28T12:00:00Z</dcterms:created>
  <dcterms:modified xsi:type="dcterms:W3CDTF">2026-04-28T12:00:00Z</dcterms:modified>
</cp:coreProperties>
</file>