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'ORDERDATE'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df.head(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'ORDERDATE'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df.head(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'g*-'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plt.scatter(df[PRICEEACH],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 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 Ordered vs 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grid lines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 = plt.subplots(figsize=(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Scatter plot colored by 'YEAR_ID'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 = ax.scatter(df[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 by 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Adding colorbar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cbar = plt.colorbar(sc)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cbar.set_label(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Marking specific data points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motorcycles = 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.contains(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'Motorcycles'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classic_cars = 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.contains(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'Classic Cars'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ax.scatter(motorcycles[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motorcycles[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'Motorcycles'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ax.scatter(classic_cars[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classic_cars[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'Classic Cars'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Customize the plot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 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 Amount (USD)'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 vs Quantity 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EXERCISE 3A: (Question 1)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Sales by 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unique_months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plt.xticks(unique_months)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EXERCISE 3A: (Question 2)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Group the data by 'PRODUCTLINE' and calculate the total quantity ordered for each product category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product_quantity = 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bar chart to visualize the total quantity ordered for each product category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Adjust the figure size as needed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plt.bar(product_quantity.index, product_quantity,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 Category'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Quantity Ordered'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 Ordered by Product Category'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Rotate x-axis labels for better readability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EXERCISE 3B: 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edgecolor=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 Distribution'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EXERCISE 4: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yearly_data = 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].head(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selected_year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2003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plt.pie(yearly_data[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labels=yearly_data[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autopct=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'%1.1f%%'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'Monthly Sales Distribution for Year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{selected_year}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pie chart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Equal aspect ratio ensures that pie is drawn as a circle.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