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4E3" w:rsidRPr="007F7854" w:rsidRDefault="007F7854" w:rsidP="007F7854">
      <w:pPr>
        <w:pStyle w:val="Heading1"/>
      </w:pPr>
      <w:r w:rsidRPr="007F7854">
        <w:t>Programming Exercise</w:t>
      </w:r>
    </w:p>
    <w:p w:rsidR="007F7854" w:rsidRPr="007F7854" w:rsidRDefault="007F7854" w:rsidP="007F7854">
      <w:r w:rsidRPr="007F7854">
        <w:t xml:space="preserve">The purpose of </w:t>
      </w:r>
      <w:proofErr w:type="gramStart"/>
      <w:r w:rsidRPr="007F7854">
        <w:t>the this</w:t>
      </w:r>
      <w:proofErr w:type="gramEnd"/>
      <w:r w:rsidRPr="007F7854">
        <w:t xml:space="preserve"> task is to provide talking points for </w:t>
      </w:r>
      <w:r w:rsidR="0074041F">
        <w:t xml:space="preserve">an </w:t>
      </w:r>
      <w:r w:rsidRPr="007F7854">
        <w:t xml:space="preserve">interview, where the skill level is assessed. </w:t>
      </w:r>
      <w:r>
        <w:t xml:space="preserve">The </w:t>
      </w:r>
      <w:r w:rsidR="00B64E12">
        <w:t>interview</w:t>
      </w:r>
      <w:r>
        <w:t xml:space="preserve"> will be on the method </w:t>
      </w:r>
      <w:r w:rsidR="00B64E12">
        <w:t>and understanding, and to a lesser extent on syntax and style.</w:t>
      </w:r>
    </w:p>
    <w:p w:rsidR="007F7854" w:rsidRPr="007F7854" w:rsidRDefault="007F7854" w:rsidP="007F7854">
      <w:r>
        <w:t>It is expected that exercise should be solved within 2-4 hours.</w:t>
      </w:r>
    </w:p>
    <w:p w:rsidR="007F7854" w:rsidRDefault="007F7854"/>
    <w:p w:rsidR="007F7854" w:rsidRDefault="007F7854" w:rsidP="007F7854">
      <w:pPr>
        <w:pStyle w:val="Heading2"/>
      </w:pPr>
      <w:r>
        <w:t>Domain</w:t>
      </w:r>
    </w:p>
    <w:p w:rsidR="007F7854" w:rsidRDefault="007F7854">
      <w:r>
        <w:t>The problem domain is a FX Exchange, where an amount in one currency is exchanged to another amount in another currency.</w:t>
      </w:r>
      <w:r w:rsidR="00B64E12">
        <w:t xml:space="preserve"> This is commonly done using a</w:t>
      </w:r>
      <w:r w:rsidR="0074041F">
        <w:t>n</w:t>
      </w:r>
      <w:r w:rsidR="00B64E12">
        <w:t xml:space="preserve"> ISO currency pair, e.g. </w:t>
      </w:r>
      <w:r w:rsidR="009E3269">
        <w:t>EUR</w:t>
      </w:r>
      <w:r w:rsidR="00B64E12">
        <w:t>/</w:t>
      </w:r>
      <w:r w:rsidR="009E3269">
        <w:t>DKK</w:t>
      </w:r>
      <w:r w:rsidR="00B64E12">
        <w:t xml:space="preserve">, where </w:t>
      </w:r>
      <w:r w:rsidR="009E3269">
        <w:t>EUR</w:t>
      </w:r>
      <w:r w:rsidR="00B64E12">
        <w:t xml:space="preserve"> is the main currency and </w:t>
      </w:r>
      <w:r w:rsidR="009E3269">
        <w:t>DKK</w:t>
      </w:r>
      <w:r w:rsidR="00B64E12">
        <w:t xml:space="preserve"> is money currency. Each currency pair is associated with an exchange rate, where 1 of the main currency can be exchanged to given amount in the money currency. For instance: EUR/DKK 7</w:t>
      </w:r>
      <w:proofErr w:type="gramStart"/>
      <w:r w:rsidR="00B64E12">
        <w:t>,4394</w:t>
      </w:r>
      <w:proofErr w:type="gramEnd"/>
      <w:r w:rsidR="00B64E12">
        <w:t>, would denote that 1 EUR can be exchange with 7,4394 DKK.</w:t>
      </w:r>
    </w:p>
    <w:p w:rsidR="009E3269" w:rsidRDefault="009E3269"/>
    <w:p w:rsidR="00B64E12" w:rsidRDefault="009E3269" w:rsidP="00B64E12">
      <w:r w:rsidRPr="009E3269">
        <w:rPr>
          <w:rStyle w:val="Heading2Char"/>
        </w:rPr>
        <w:t>Task</w:t>
      </w:r>
      <w:r>
        <w:br/>
      </w:r>
      <w:r w:rsidR="00B64E12">
        <w:t>Using the exchange rates below, denoting the amount Danish kroner (DKK) required to purchase 100 in the mentioned currency</w:t>
      </w:r>
      <w:proofErr w:type="gramStart"/>
      <w:r w:rsidR="00B64E12">
        <w:t>,  make</w:t>
      </w:r>
      <w:proofErr w:type="gramEnd"/>
      <w:r w:rsidR="00B64E12">
        <w:t xml:space="preserve"> a command line tool that is able to take a </w:t>
      </w:r>
      <w:r>
        <w:t xml:space="preserve">ISO </w:t>
      </w:r>
      <w:r w:rsidR="00B64E12">
        <w:t>currency pair and</w:t>
      </w:r>
      <w:r>
        <w:t xml:space="preserve"> an </w:t>
      </w:r>
      <w:r w:rsidR="00B64E12">
        <w:t xml:space="preserve"> amount, and </w:t>
      </w:r>
      <w:r>
        <w:t>write the exchanged amount to the console</w:t>
      </w:r>
    </w:p>
    <w:p w:rsidR="00B64E12" w:rsidRDefault="00B64E12"/>
    <w:tbl>
      <w:tblPr>
        <w:tblW w:w="4460" w:type="dxa"/>
        <w:tblInd w:w="2293" w:type="dxa"/>
        <w:tblBorders>
          <w:bottom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  <w:gridCol w:w="806"/>
        <w:gridCol w:w="1149"/>
      </w:tblGrid>
      <w:tr w:rsidR="007F7854" w:rsidRPr="007F7854" w:rsidTr="007F7854">
        <w:trPr>
          <w:tblHeader/>
        </w:trPr>
        <w:tc>
          <w:tcPr>
            <w:tcW w:w="0" w:type="auto"/>
            <w:tcBorders>
              <w:top w:val="nil"/>
              <w:left w:val="nil"/>
              <w:right w:val="single" w:sz="6" w:space="0" w:color="FFFFFF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Currency</w:t>
            </w:r>
          </w:p>
        </w:tc>
        <w:tc>
          <w:tcPr>
            <w:tcW w:w="0" w:type="auto"/>
            <w:tcBorders>
              <w:top w:val="nil"/>
              <w:left w:val="nil"/>
              <w:right w:val="single" w:sz="6" w:space="0" w:color="FFFFFF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ISO</w:t>
            </w:r>
          </w:p>
        </w:tc>
        <w:tc>
          <w:tcPr>
            <w:tcW w:w="0" w:type="auto"/>
            <w:tcBorders>
              <w:top w:val="nil"/>
              <w:left w:val="nil"/>
              <w:right w:val="single" w:sz="6" w:space="0" w:color="FFFFFF"/>
            </w:tcBorders>
            <w:shd w:val="clear" w:color="auto" w:fill="CCCCCC"/>
            <w:tcMar>
              <w:top w:w="45" w:type="dxa"/>
              <w:left w:w="75" w:type="dxa"/>
              <w:bottom w:w="45" w:type="dxa"/>
              <w:right w:w="75" w:type="dxa"/>
            </w:tcMar>
            <w:vAlign w:val="bottom"/>
            <w:hideMark/>
          </w:tcPr>
          <w:p w:rsidR="007F7854" w:rsidRPr="007F7854" w:rsidRDefault="00B64E12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Amount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Euro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EUR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743,94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Amerikanske</w:t>
            </w:r>
            <w:proofErr w:type="spellEnd"/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 xml:space="preserve"> dollar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USD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663,11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Britiske</w:t>
            </w:r>
            <w:proofErr w:type="spellEnd"/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pund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GBP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852,85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Svenske</w:t>
            </w:r>
            <w:proofErr w:type="spellEnd"/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 xml:space="preserve"> kroner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SEK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76,10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Norske kroner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NOK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78,40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Schweiziske</w:t>
            </w:r>
            <w:proofErr w:type="spellEnd"/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 xml:space="preserve"> franc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CHF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683,58</w:t>
            </w:r>
          </w:p>
        </w:tc>
      </w:tr>
      <w:tr w:rsidR="007F7854" w:rsidRPr="007F7854" w:rsidTr="007F7854"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proofErr w:type="spellStart"/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Japanske</w:t>
            </w:r>
            <w:proofErr w:type="spellEnd"/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 xml:space="preserve"> yen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JPY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7F7854" w:rsidRPr="007F7854" w:rsidRDefault="007F7854" w:rsidP="007F7854">
            <w:pPr>
              <w:spacing w:after="120" w:line="240" w:lineRule="atLeast"/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</w:pPr>
            <w:r w:rsidRPr="007F785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en-GB"/>
              </w:rPr>
              <w:t>5,9740</w:t>
            </w:r>
          </w:p>
        </w:tc>
      </w:tr>
    </w:tbl>
    <w:p w:rsidR="007F7854" w:rsidRPr="007F7854" w:rsidRDefault="007F7854"/>
    <w:p w:rsidR="00B64E12" w:rsidRDefault="009E3269">
      <w:r>
        <w:rPr>
          <w:noProof/>
          <w:lang w:eastAsia="en-GB"/>
        </w:rPr>
        <w:drawing>
          <wp:inline distT="0" distB="0" distL="0" distR="0">
            <wp:extent cx="5410200" cy="115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B28" w:rsidRDefault="009E3269">
      <w:r>
        <w:t>It is expected that a currency pair can contain any combination of the mentioned currencies</w:t>
      </w:r>
      <w:r w:rsidR="005F0B28">
        <w:t xml:space="preserve"> (including DKK)</w:t>
      </w:r>
      <w:r>
        <w:t xml:space="preserve">, e.g. EUR/USD. If a currency pair has the same ISO currency as both main and money, </w:t>
      </w:r>
      <w:r>
        <w:lastRenderedPageBreak/>
        <w:t xml:space="preserve">then the </w:t>
      </w:r>
      <w:proofErr w:type="spellStart"/>
      <w:r w:rsidR="002C70BB">
        <w:t>passed</w:t>
      </w:r>
      <w:proofErr w:type="spellEnd"/>
      <w:r w:rsidR="002C70BB">
        <w:t xml:space="preserve"> </w:t>
      </w:r>
      <w:r>
        <w:t xml:space="preserve">amount should be returned. If a currency pair contains an unknown currency, then an appropriate </w:t>
      </w:r>
      <w:r w:rsidR="005F0B28">
        <w:t xml:space="preserve">error message should </w:t>
      </w:r>
      <w:r w:rsidR="0074041F">
        <w:t xml:space="preserve">be </w:t>
      </w:r>
      <w:r w:rsidR="005F0B28">
        <w:t>written to console.</w:t>
      </w:r>
    </w:p>
    <w:p w:rsidR="005F0B28" w:rsidRDefault="005F0B28">
      <w:r>
        <w:t xml:space="preserve">It is expected </w:t>
      </w:r>
      <w:r w:rsidR="0074041F">
        <w:t xml:space="preserve">that </w:t>
      </w:r>
      <w:r w:rsidR="002C70BB">
        <w:t>the code</w:t>
      </w:r>
      <w:r>
        <w:t xml:space="preserve"> include</w:t>
      </w:r>
      <w:r w:rsidR="002C70BB">
        <w:t>s</w:t>
      </w:r>
      <w:r>
        <w:t xml:space="preserve"> tests </w:t>
      </w:r>
      <w:r w:rsidR="002C70BB">
        <w:t xml:space="preserve">for </w:t>
      </w:r>
      <w:r>
        <w:t xml:space="preserve">the </w:t>
      </w:r>
      <w:r w:rsidR="0074041F">
        <w:t>solution elements</w:t>
      </w:r>
      <w:r>
        <w:t>.</w:t>
      </w:r>
    </w:p>
    <w:p w:rsidR="009E3269" w:rsidRDefault="005F0B28">
      <w:r>
        <w:t>Please note, that the firewall will restrict executables to be sent via email. As such you should only send the source-code. We will b</w:t>
      </w:r>
      <w:r w:rsidR="0074041F">
        <w:t>uild the application during the evaluation of your solution</w:t>
      </w:r>
      <w:r>
        <w:t>.</w:t>
      </w:r>
    </w:p>
    <w:p w:rsidR="009E3269" w:rsidRDefault="0074041F" w:rsidP="0074041F">
      <w:pPr>
        <w:pStyle w:val="Heading2"/>
      </w:pPr>
      <w:r>
        <w:t>Requirement</w:t>
      </w:r>
    </w:p>
    <w:p w:rsidR="0074041F" w:rsidRDefault="0074041F" w:rsidP="0074041F">
      <w:r>
        <w:t xml:space="preserve">Please provide a solution in either </w:t>
      </w:r>
      <w:bookmarkStart w:id="0" w:name="_GoBack"/>
      <w:bookmarkEnd w:id="0"/>
      <w:r>
        <w:t>C#</w:t>
      </w:r>
    </w:p>
    <w:p w:rsidR="0074041F" w:rsidRDefault="0074041F" w:rsidP="0074041F">
      <w:r>
        <w:t>You may use any frameworks (testing, mocking etc.) as long as it is freeware and available for download from nuget.org or embedded in your solution.</w:t>
      </w:r>
    </w:p>
    <w:p w:rsidR="0074041F" w:rsidRDefault="0074041F" w:rsidP="0074041F">
      <w:r>
        <w:t xml:space="preserve">Please don’t integrate with any kind of databases. Use of </w:t>
      </w:r>
      <w:proofErr w:type="spellStart"/>
      <w:r>
        <w:t>filesystem</w:t>
      </w:r>
      <w:proofErr w:type="spellEnd"/>
      <w:r>
        <w:t xml:space="preserve"> is ok, but you are welcome to hardcode the exchange rates supplied.</w:t>
      </w:r>
    </w:p>
    <w:p w:rsidR="0074041F" w:rsidRPr="0074041F" w:rsidRDefault="0074041F" w:rsidP="0074041F"/>
    <w:sectPr w:rsidR="0074041F" w:rsidRPr="00740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400000000000000"/>
    <w:charset w:val="00"/>
    <w:family w:val="swiss"/>
    <w:pitch w:val="variable"/>
    <w:sig w:usb0="20002A87" w:usb1="00000000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854"/>
    <w:rsid w:val="0019235F"/>
    <w:rsid w:val="001E0536"/>
    <w:rsid w:val="00274A40"/>
    <w:rsid w:val="002C70BB"/>
    <w:rsid w:val="002D31B0"/>
    <w:rsid w:val="005F0B28"/>
    <w:rsid w:val="00636706"/>
    <w:rsid w:val="0074041F"/>
    <w:rsid w:val="007F7854"/>
    <w:rsid w:val="008B3A44"/>
    <w:rsid w:val="009E3269"/>
    <w:rsid w:val="00A36718"/>
    <w:rsid w:val="00B6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9611"/>
  <w15:chartTrackingRefBased/>
  <w15:docId w15:val="{EEF65C5D-2BEF-4F7C-87C7-617DC7B1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8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78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break">
    <w:name w:val="nobreak"/>
    <w:basedOn w:val="DefaultParagraphFont"/>
    <w:rsid w:val="007F7854"/>
  </w:style>
  <w:style w:type="character" w:styleId="Strong">
    <w:name w:val="Strong"/>
    <w:basedOn w:val="DefaultParagraphFont"/>
    <w:uiPriority w:val="22"/>
    <w:qFormat/>
    <w:rsid w:val="007F7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Danske Bank A/S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Bjarke Wegge Andersen</dc:creator>
  <cp:keywords/>
  <dc:description/>
  <cp:lastModifiedBy>Justas Kazanavicius</cp:lastModifiedBy>
  <cp:revision>2</cp:revision>
  <dcterms:created xsi:type="dcterms:W3CDTF">2021-07-27T11:17:00Z</dcterms:created>
  <dcterms:modified xsi:type="dcterms:W3CDTF">2021-07-27T11:17:00Z</dcterms:modified>
</cp:coreProperties>
</file>