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9B97C" w14:textId="77777777" w:rsidR="008677B2" w:rsidRDefault="00E52F96" w:rsidP="008677B2">
      <w:pPr>
        <w:pStyle w:val="CoverTitle"/>
        <w:ind w:left="2070"/>
        <w:sectPr w:rsidR="008677B2">
          <w:headerReference w:type="default" r:id="rId7"/>
          <w:type w:val="continuous"/>
          <w:pgSz w:w="15840" w:h="12240" w:orient="landscape" w:code="1"/>
          <w:pgMar w:top="2330" w:right="1530" w:bottom="1170" w:left="3960" w:header="994" w:footer="720" w:gutter="0"/>
          <w:cols w:space="720"/>
        </w:sectPr>
      </w:pPr>
      <w:r>
        <w:t xml:space="preserve">Instructor Dashboards In </w:t>
      </w:r>
      <w:proofErr w:type="spellStart"/>
      <w:r>
        <w:t>EdX</w:t>
      </w:r>
      <w:proofErr w:type="spellEnd"/>
    </w:p>
    <w:p w14:paraId="5F6DBCE9" w14:textId="77777777" w:rsidR="008677B2" w:rsidRPr="00642C27" w:rsidRDefault="008677B2" w:rsidP="00642C27">
      <w:pPr>
        <w:spacing w:after="0" w:line="200" w:lineRule="atLeast"/>
        <w:rPr>
          <w:sz w:val="16"/>
          <w:szCs w:val="16"/>
        </w:rPr>
      </w:pPr>
    </w:p>
    <w:p w14:paraId="0FF52205" w14:textId="60FFD273" w:rsidR="008677B2" w:rsidRDefault="00C36081" w:rsidP="001A566D">
      <w:pPr>
        <w:spacing w:line="180" w:lineRule="atLeast"/>
      </w:pPr>
      <w:r>
        <w:rPr>
          <w:noProof/>
        </w:rPr>
        <mc:AlternateContent>
          <mc:Choice Requires="wps">
            <w:drawing>
              <wp:anchor distT="0" distB="0" distL="114300" distR="114300" simplePos="0" relativeHeight="251660800" behindDoc="0" locked="0" layoutInCell="1" allowOverlap="1" wp14:anchorId="24DA182B" wp14:editId="4CC5F2C8">
                <wp:simplePos x="0" y="0"/>
                <wp:positionH relativeFrom="column">
                  <wp:posOffset>1537335</wp:posOffset>
                </wp:positionH>
                <wp:positionV relativeFrom="paragraph">
                  <wp:posOffset>292735</wp:posOffset>
                </wp:positionV>
                <wp:extent cx="1693545" cy="3043555"/>
                <wp:effectExtent l="635" t="635" r="0" b="381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304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3EC49" w14:textId="77777777" w:rsidR="00142E31" w:rsidRDefault="00E52F96" w:rsidP="00137131">
                            <w:pPr>
                              <w:pStyle w:val="authorName"/>
                            </w:pPr>
                            <w:proofErr w:type="spellStart"/>
                            <w:r>
                              <w:t>Saif</w:t>
                            </w:r>
                            <w:proofErr w:type="spellEnd"/>
                            <w:r>
                              <w:t xml:space="preserve"> </w:t>
                            </w:r>
                            <w:proofErr w:type="spellStart"/>
                            <w:r>
                              <w:t>Rayyan</w:t>
                            </w:r>
                            <w:proofErr w:type="spellEnd"/>
                          </w:p>
                          <w:p w14:paraId="17FC90B4" w14:textId="77777777" w:rsidR="00142E31" w:rsidRDefault="00887281" w:rsidP="00137131">
                            <w:pPr>
                              <w:pStyle w:val="authorAddress"/>
                            </w:pPr>
                            <w:r>
                              <w:t>MIT</w:t>
                            </w:r>
                          </w:p>
                          <w:p w14:paraId="4F47F73F" w14:textId="77777777" w:rsidR="00887281" w:rsidRPr="00887281" w:rsidRDefault="00887281" w:rsidP="00887281">
                            <w:pPr>
                              <w:pStyle w:val="authorAddress"/>
                            </w:pPr>
                            <w:r w:rsidRPr="00887281">
                              <w:t>Bldg. 8-310</w:t>
                            </w:r>
                          </w:p>
                          <w:p w14:paraId="16E50C06" w14:textId="77777777" w:rsidR="00887281" w:rsidRDefault="00887281" w:rsidP="00887281">
                            <w:pPr>
                              <w:pStyle w:val="authorAddress"/>
                            </w:pPr>
                            <w:r w:rsidRPr="00887281">
                              <w:t>77 Ma</w:t>
                            </w:r>
                            <w:r>
                              <w:t>ssachusetts Avenue</w:t>
                            </w:r>
                          </w:p>
                          <w:p w14:paraId="6C0AF760" w14:textId="77777777" w:rsidR="00142E31" w:rsidRDefault="00887281" w:rsidP="00137131">
                            <w:pPr>
                              <w:pStyle w:val="authorAddress"/>
                            </w:pPr>
                            <w:r>
                              <w:t>Cambridge</w:t>
                            </w:r>
                            <w:r w:rsidR="00142E31">
                              <w:t xml:space="preserve">, </w:t>
                            </w:r>
                            <w:r>
                              <w:t>M</w:t>
                            </w:r>
                            <w:r w:rsidR="00142E31">
                              <w:t xml:space="preserve">A </w:t>
                            </w:r>
                            <w:r>
                              <w:t xml:space="preserve">02139 </w:t>
                            </w:r>
                            <w:r w:rsidR="00142E31">
                              <w:t>USA</w:t>
                            </w:r>
                          </w:p>
                          <w:p w14:paraId="7BC11CBA" w14:textId="77777777" w:rsidR="00142E31" w:rsidRDefault="00E52F96" w:rsidP="00137131">
                            <w:pPr>
                              <w:pStyle w:val="authorAddress"/>
                            </w:pPr>
                            <w:r>
                              <w:t>srayyan@mit.edu</w:t>
                            </w:r>
                          </w:p>
                          <w:p w14:paraId="3A77F957" w14:textId="77777777" w:rsidR="00142E31" w:rsidRDefault="00142E31" w:rsidP="008677B2">
                            <w:pPr>
                              <w:pStyle w:val="authorName"/>
                            </w:pPr>
                          </w:p>
                          <w:p w14:paraId="27A55C7E" w14:textId="77777777" w:rsidR="00142E31" w:rsidRDefault="00E52F96" w:rsidP="008677B2">
                            <w:pPr>
                              <w:pStyle w:val="authorName"/>
                            </w:pPr>
                            <w:r>
                              <w:t>Daniel Seaton</w:t>
                            </w:r>
                          </w:p>
                          <w:p w14:paraId="0DDA181B" w14:textId="77777777" w:rsidR="00887281" w:rsidRDefault="00887281" w:rsidP="00887281">
                            <w:pPr>
                              <w:pStyle w:val="authorAddress"/>
                            </w:pPr>
                            <w:r>
                              <w:t>Harvard</w:t>
                            </w:r>
                            <w:r w:rsidR="00EB080F">
                              <w:t xml:space="preserve"> University</w:t>
                            </w:r>
                          </w:p>
                          <w:p w14:paraId="02DB7E7B" w14:textId="77777777" w:rsidR="00887281" w:rsidRDefault="00887281" w:rsidP="00887281">
                            <w:pPr>
                              <w:pStyle w:val="authorAddress"/>
                            </w:pPr>
                            <w:r>
                              <w:t>125 Mt. Auburn Street 4</w:t>
                            </w:r>
                            <w:r w:rsidRPr="00E52F96">
                              <w:rPr>
                                <w:vertAlign w:val="superscript"/>
                              </w:rPr>
                              <w:t>th</w:t>
                            </w:r>
                            <w:r>
                              <w:t xml:space="preserve"> Floor</w:t>
                            </w:r>
                          </w:p>
                          <w:p w14:paraId="398FF0C7" w14:textId="77777777" w:rsidR="00887281" w:rsidRDefault="00887281" w:rsidP="00887281">
                            <w:pPr>
                              <w:pStyle w:val="authorAddress"/>
                            </w:pPr>
                            <w:r>
                              <w:t>Cambridge, MA 02139 USA</w:t>
                            </w:r>
                          </w:p>
                          <w:p w14:paraId="6214CFB2" w14:textId="77777777" w:rsidR="00142E31" w:rsidRDefault="00E52F96" w:rsidP="00CA316B">
                            <w:pPr>
                              <w:pStyle w:val="authorAddress"/>
                            </w:pPr>
                            <w:r>
                              <w:t>dseaton@gmail.com</w:t>
                            </w:r>
                          </w:p>
                          <w:p w14:paraId="5370C27E" w14:textId="77777777" w:rsidR="00142E31" w:rsidRDefault="00142E31" w:rsidP="00CA316B">
                            <w:pPr>
                              <w:pStyle w:val="authorAddress"/>
                              <w:spacing w:line="200" w:lineRule="atLeast"/>
                            </w:pPr>
                          </w:p>
                          <w:p w14:paraId="27E24C05" w14:textId="77777777" w:rsidR="00142E31" w:rsidRDefault="00142E31" w:rsidP="00CA316B">
                            <w:pPr>
                              <w:pStyle w:val="authorAddress"/>
                              <w:spacing w:line="200" w:lineRule="atLeast"/>
                            </w:pPr>
                          </w:p>
                          <w:p w14:paraId="2F8B130A" w14:textId="77777777" w:rsidR="00142E31" w:rsidRDefault="00142E31"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A182B" id="_x0000_t202" coordsize="21600,21600" o:spt="202" path="m0,0l0,21600,21600,21600,21600,0xe">
                <v:stroke joinstyle="miter"/>
                <v:path gradientshapeok="t" o:connecttype="rect"/>
              </v:shapetype>
              <v:shape id="Text_x0020_Box_x0020_16" o:spid="_x0000_s1026" type="#_x0000_t202" style="position:absolute;margin-left:121.05pt;margin-top:23.05pt;width:133.35pt;height:239.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" filled="f" stroked="f">
                <v:textbox inset="0,0,0,0">
                  <w:txbxContent>
                    <w:p w14:paraId="3933EC49" w14:textId="77777777" w:rsidR="00142E31" w:rsidRDefault="00E52F96" w:rsidP="00137131">
                      <w:pPr>
                        <w:pStyle w:val="authorName"/>
                      </w:pPr>
                      <w:proofErr w:type="spellStart"/>
                      <w:r>
                        <w:t>Saif</w:t>
                      </w:r>
                      <w:proofErr w:type="spellEnd"/>
                      <w:r>
                        <w:t xml:space="preserve"> </w:t>
                      </w:r>
                      <w:proofErr w:type="spellStart"/>
                      <w:r>
                        <w:t>Rayyan</w:t>
                      </w:r>
                      <w:proofErr w:type="spellEnd"/>
                    </w:p>
                    <w:p w14:paraId="17FC90B4" w14:textId="77777777" w:rsidR="00142E31" w:rsidRDefault="00887281" w:rsidP="00137131">
                      <w:pPr>
                        <w:pStyle w:val="authorAddress"/>
                      </w:pPr>
                      <w:r>
                        <w:t>MIT</w:t>
                      </w:r>
                    </w:p>
                    <w:p w14:paraId="4F47F73F" w14:textId="77777777" w:rsidR="00887281" w:rsidRPr="00887281" w:rsidRDefault="00887281" w:rsidP="00887281">
                      <w:pPr>
                        <w:pStyle w:val="authorAddress"/>
                      </w:pPr>
                      <w:r w:rsidRPr="00887281">
                        <w:t>Bldg. 8-310</w:t>
                      </w:r>
                    </w:p>
                    <w:p w14:paraId="16E50C06" w14:textId="77777777" w:rsidR="00887281" w:rsidRDefault="00887281" w:rsidP="00887281">
                      <w:pPr>
                        <w:pStyle w:val="authorAddress"/>
                      </w:pPr>
                      <w:r w:rsidRPr="00887281">
                        <w:t>77 Ma</w:t>
                      </w:r>
                      <w:r>
                        <w:t>ssachusetts Avenue</w:t>
                      </w:r>
                    </w:p>
                    <w:p w14:paraId="6C0AF760" w14:textId="77777777" w:rsidR="00142E31" w:rsidRDefault="00887281" w:rsidP="00137131">
                      <w:pPr>
                        <w:pStyle w:val="authorAddress"/>
                      </w:pPr>
                      <w:r>
                        <w:t>Cambridge</w:t>
                      </w:r>
                      <w:r w:rsidR="00142E31">
                        <w:t xml:space="preserve">, </w:t>
                      </w:r>
                      <w:r>
                        <w:t>M</w:t>
                      </w:r>
                      <w:r w:rsidR="00142E31">
                        <w:t xml:space="preserve">A </w:t>
                      </w:r>
                      <w:r>
                        <w:t xml:space="preserve">02139 </w:t>
                      </w:r>
                      <w:r w:rsidR="00142E31">
                        <w:t>USA</w:t>
                      </w:r>
                    </w:p>
                    <w:p w14:paraId="7BC11CBA" w14:textId="77777777" w:rsidR="00142E31" w:rsidRDefault="00E52F96" w:rsidP="00137131">
                      <w:pPr>
                        <w:pStyle w:val="authorAddress"/>
                      </w:pPr>
                      <w:r>
                        <w:t>srayyan@mit.edu</w:t>
                      </w:r>
                    </w:p>
                    <w:p w14:paraId="3A77F957" w14:textId="77777777" w:rsidR="00142E31" w:rsidRDefault="00142E31" w:rsidP="008677B2">
                      <w:pPr>
                        <w:pStyle w:val="authorName"/>
                      </w:pPr>
                    </w:p>
                    <w:p w14:paraId="27A55C7E" w14:textId="77777777" w:rsidR="00142E31" w:rsidRDefault="00E52F96" w:rsidP="008677B2">
                      <w:pPr>
                        <w:pStyle w:val="authorName"/>
                      </w:pPr>
                      <w:r>
                        <w:t>Daniel Seaton</w:t>
                      </w:r>
                    </w:p>
                    <w:p w14:paraId="0DDA181B" w14:textId="77777777" w:rsidR="00887281" w:rsidRDefault="00887281" w:rsidP="00887281">
                      <w:pPr>
                        <w:pStyle w:val="authorAddress"/>
                      </w:pPr>
                      <w:r>
                        <w:t>Harvard</w:t>
                      </w:r>
                      <w:r w:rsidR="00EB080F">
                        <w:t xml:space="preserve"> University</w:t>
                      </w:r>
                    </w:p>
                    <w:p w14:paraId="02DB7E7B" w14:textId="77777777" w:rsidR="00887281" w:rsidRDefault="00887281" w:rsidP="00887281">
                      <w:pPr>
                        <w:pStyle w:val="authorAddress"/>
                      </w:pPr>
                      <w:r>
                        <w:t>125 Mt. Auburn Street 4</w:t>
                      </w:r>
                      <w:r w:rsidRPr="00E52F96">
                        <w:rPr>
                          <w:vertAlign w:val="superscript"/>
                        </w:rPr>
                        <w:t>th</w:t>
                      </w:r>
                      <w:r>
                        <w:t xml:space="preserve"> Floor</w:t>
                      </w:r>
                    </w:p>
                    <w:p w14:paraId="398FF0C7" w14:textId="77777777" w:rsidR="00887281" w:rsidRDefault="00887281" w:rsidP="00887281">
                      <w:pPr>
                        <w:pStyle w:val="authorAddress"/>
                      </w:pPr>
                      <w:r>
                        <w:t>Cambridge, MA 02139 USA</w:t>
                      </w:r>
                    </w:p>
                    <w:p w14:paraId="6214CFB2" w14:textId="77777777" w:rsidR="00142E31" w:rsidRDefault="00E52F96" w:rsidP="00CA316B">
                      <w:pPr>
                        <w:pStyle w:val="authorAddress"/>
                      </w:pPr>
                      <w:r>
                        <w:t>dseaton@gmail.com</w:t>
                      </w:r>
                    </w:p>
                    <w:p w14:paraId="5370C27E" w14:textId="77777777" w:rsidR="00142E31" w:rsidRDefault="00142E31" w:rsidP="00CA316B">
                      <w:pPr>
                        <w:pStyle w:val="authorAddress"/>
                        <w:spacing w:line="200" w:lineRule="atLeast"/>
                      </w:pPr>
                    </w:p>
                    <w:p w14:paraId="27E24C05" w14:textId="77777777" w:rsidR="00142E31" w:rsidRDefault="00142E31" w:rsidP="00CA316B">
                      <w:pPr>
                        <w:pStyle w:val="authorAddress"/>
                        <w:spacing w:line="200" w:lineRule="atLeast"/>
                      </w:pPr>
                    </w:p>
                    <w:p w14:paraId="2F8B130A" w14:textId="77777777" w:rsidR="00142E31" w:rsidRDefault="00142E31" w:rsidP="008677B2">
                      <w:pPr>
                        <w:pStyle w:val="authorAddress"/>
                      </w:pPr>
                    </w:p>
                  </w:txbxContent>
                </v:textbox>
                <w10:wrap type="square"/>
              </v:shape>
            </w:pict>
          </mc:Fallback>
        </mc:AlternateContent>
      </w:r>
      <w:r>
        <w:rPr>
          <w:noProof/>
        </w:rPr>
        <mc:AlternateContent>
          <mc:Choice Requires="wps">
            <w:drawing>
              <wp:anchor distT="0" distB="0" distL="114300" distR="114300" simplePos="0" relativeHeight="251659776" behindDoc="0" locked="0" layoutInCell="1" allowOverlap="1" wp14:anchorId="5DDDE4F6" wp14:editId="0C4A0CDD">
                <wp:simplePos x="0" y="0"/>
                <wp:positionH relativeFrom="column">
                  <wp:posOffset>-62865</wp:posOffset>
                </wp:positionH>
                <wp:positionV relativeFrom="paragraph">
                  <wp:posOffset>292735</wp:posOffset>
                </wp:positionV>
                <wp:extent cx="1693545" cy="3043555"/>
                <wp:effectExtent l="635" t="635" r="0" b="3810"/>
                <wp:wrapSquare wrapText="bothSides"/>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304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39C4B" w14:textId="77777777" w:rsidR="00142E31" w:rsidRDefault="00E52F96" w:rsidP="008677B2">
                            <w:pPr>
                              <w:pStyle w:val="authorName"/>
                            </w:pPr>
                            <w:r>
                              <w:t>Colin Fredericks</w:t>
                            </w:r>
                          </w:p>
                          <w:p w14:paraId="2B8FCA34" w14:textId="77777777" w:rsidR="00142E31" w:rsidRDefault="00E52F96" w:rsidP="008677B2">
                            <w:pPr>
                              <w:pStyle w:val="authorAddress"/>
                            </w:pPr>
                            <w:r>
                              <w:t>Harvard</w:t>
                            </w:r>
                            <w:r w:rsidR="00EB080F">
                              <w:t xml:space="preserve"> University</w:t>
                            </w:r>
                          </w:p>
                          <w:p w14:paraId="464D0861" w14:textId="77777777" w:rsidR="00142E31" w:rsidRDefault="00E52F96" w:rsidP="008677B2">
                            <w:pPr>
                              <w:pStyle w:val="authorAddress"/>
                            </w:pPr>
                            <w:r>
                              <w:t>125 Mt. Auburn Street 4</w:t>
                            </w:r>
                            <w:r w:rsidRPr="00E52F96">
                              <w:rPr>
                                <w:vertAlign w:val="superscript"/>
                              </w:rPr>
                              <w:t>th</w:t>
                            </w:r>
                            <w:r>
                              <w:t xml:space="preserve"> Floor</w:t>
                            </w:r>
                          </w:p>
                          <w:p w14:paraId="144742C3" w14:textId="77777777" w:rsidR="00142E31" w:rsidRDefault="00E52F96" w:rsidP="008677B2">
                            <w:pPr>
                              <w:pStyle w:val="authorAddress"/>
                            </w:pPr>
                            <w:r>
                              <w:t>Cambridge</w:t>
                            </w:r>
                            <w:r w:rsidR="00142E31">
                              <w:t xml:space="preserve">, </w:t>
                            </w:r>
                            <w:r>
                              <w:t>MA</w:t>
                            </w:r>
                            <w:r w:rsidR="00142E31">
                              <w:t xml:space="preserve"> </w:t>
                            </w:r>
                            <w:r>
                              <w:t xml:space="preserve">02139 </w:t>
                            </w:r>
                            <w:r w:rsidR="00142E31">
                              <w:t>USA</w:t>
                            </w:r>
                          </w:p>
                          <w:p w14:paraId="0CD8FE4C" w14:textId="77777777" w:rsidR="00142E31" w:rsidRDefault="00E52F96" w:rsidP="008677B2">
                            <w:pPr>
                              <w:pStyle w:val="authorAddress"/>
                            </w:pPr>
                            <w:r>
                              <w:t>Colin_Fredericks@harvard.edu</w:t>
                            </w:r>
                          </w:p>
                          <w:p w14:paraId="7BA059B6" w14:textId="77777777" w:rsidR="00142E31" w:rsidRDefault="00142E31" w:rsidP="00CA316B">
                            <w:pPr>
                              <w:pStyle w:val="authorAddress"/>
                              <w:spacing w:line="200" w:lineRule="atLeast"/>
                            </w:pPr>
                          </w:p>
                          <w:p w14:paraId="519E8C7C" w14:textId="77777777" w:rsidR="00142E31" w:rsidRDefault="00E52F96" w:rsidP="008677B2">
                            <w:pPr>
                              <w:pStyle w:val="authorName"/>
                            </w:pPr>
                            <w:r>
                              <w:t>Glenn Lopez</w:t>
                            </w:r>
                          </w:p>
                          <w:p w14:paraId="4A804424" w14:textId="77777777" w:rsidR="00E52F96" w:rsidRDefault="00E52F96" w:rsidP="00E52F96">
                            <w:pPr>
                              <w:pStyle w:val="authorAddress"/>
                            </w:pPr>
                            <w:r>
                              <w:t>Harvard</w:t>
                            </w:r>
                            <w:r w:rsidR="00EB080F">
                              <w:t xml:space="preserve"> University</w:t>
                            </w:r>
                          </w:p>
                          <w:p w14:paraId="35C303C7" w14:textId="77777777" w:rsidR="00E52F96" w:rsidRDefault="00E52F96" w:rsidP="00E52F96">
                            <w:pPr>
                              <w:pStyle w:val="authorAddress"/>
                            </w:pPr>
                            <w:r>
                              <w:t>125 Mt. Auburn Street 4</w:t>
                            </w:r>
                            <w:r w:rsidRPr="00E52F96">
                              <w:rPr>
                                <w:vertAlign w:val="superscript"/>
                              </w:rPr>
                              <w:t>th</w:t>
                            </w:r>
                            <w:r>
                              <w:t xml:space="preserve"> Floor</w:t>
                            </w:r>
                          </w:p>
                          <w:p w14:paraId="1574B5F3" w14:textId="77777777" w:rsidR="00E52F96" w:rsidRDefault="00E52F96" w:rsidP="00E52F96">
                            <w:pPr>
                              <w:pStyle w:val="authorAddress"/>
                            </w:pPr>
                            <w:r>
                              <w:t>Cambridge, MA 02139 USA</w:t>
                            </w:r>
                          </w:p>
                          <w:p w14:paraId="3974D7C9" w14:textId="77777777" w:rsidR="00142E31" w:rsidRDefault="00E52F96" w:rsidP="00CA316B">
                            <w:pPr>
                              <w:pStyle w:val="authorAddress"/>
                            </w:pPr>
                            <w:r>
                              <w:t>Glenn_Lopez@harvard.edu</w:t>
                            </w:r>
                          </w:p>
                          <w:p w14:paraId="52870FD0" w14:textId="77777777" w:rsidR="00142E31" w:rsidRDefault="00142E31" w:rsidP="00CA316B">
                            <w:pPr>
                              <w:pStyle w:val="authorAddress"/>
                              <w:spacing w:line="200" w:lineRule="atLeast"/>
                            </w:pPr>
                          </w:p>
                          <w:p w14:paraId="22767794" w14:textId="48CE630A" w:rsidR="00142E31" w:rsidRDefault="005A4091" w:rsidP="008677B2">
                            <w:pPr>
                              <w:pStyle w:val="authorName"/>
                            </w:pPr>
                            <w:r>
                              <w:t xml:space="preserve">Victor </w:t>
                            </w:r>
                            <w:proofErr w:type="spellStart"/>
                            <w:r>
                              <w:t>S</w:t>
                            </w:r>
                            <w:r w:rsidR="00E52F96">
                              <w:t>hnayder</w:t>
                            </w:r>
                            <w:proofErr w:type="spellEnd"/>
                          </w:p>
                          <w:p w14:paraId="35D63A83" w14:textId="77777777" w:rsidR="00142E31" w:rsidRDefault="00171A90" w:rsidP="008677B2">
                            <w:pPr>
                              <w:pStyle w:val="authorAddress"/>
                            </w:pPr>
                            <w:proofErr w:type="spellStart"/>
                            <w:r>
                              <w:t>EdX</w:t>
                            </w:r>
                            <w:proofErr w:type="spellEnd"/>
                          </w:p>
                          <w:p w14:paraId="768F93F2" w14:textId="77777777" w:rsidR="00142E31" w:rsidRDefault="00171A90" w:rsidP="008677B2">
                            <w:pPr>
                              <w:pStyle w:val="authorAddress"/>
                            </w:pPr>
                            <w:r>
                              <w:t>141 Portland Street</w:t>
                            </w:r>
                          </w:p>
                          <w:p w14:paraId="7D2B9B61" w14:textId="77777777" w:rsidR="00142E31" w:rsidRDefault="00171A90" w:rsidP="008677B2">
                            <w:pPr>
                              <w:pStyle w:val="authorAddress"/>
                            </w:pPr>
                            <w:r>
                              <w:t>Cambridge</w:t>
                            </w:r>
                            <w:r w:rsidR="00142E31">
                              <w:t xml:space="preserve">, </w:t>
                            </w:r>
                            <w:r>
                              <w:t>M</w:t>
                            </w:r>
                            <w:r w:rsidR="00142E31">
                              <w:t xml:space="preserve">A </w:t>
                            </w:r>
                            <w:r w:rsidR="00887281">
                              <w:t>02139</w:t>
                            </w:r>
                            <w:r w:rsidR="00142E31">
                              <w:t xml:space="preserve"> USA</w:t>
                            </w:r>
                          </w:p>
                          <w:p w14:paraId="0CF4CACF" w14:textId="77777777" w:rsidR="00142E31" w:rsidRDefault="00E52F96" w:rsidP="008677B2">
                            <w:pPr>
                              <w:pStyle w:val="authorAddress"/>
                            </w:pPr>
                            <w:r>
                              <w:t>victor@edx.org</w:t>
                            </w:r>
                          </w:p>
                          <w:p w14:paraId="26151056" w14:textId="77777777" w:rsidR="00142E31" w:rsidRDefault="00142E31"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DE4F6" id="Text_x0020_Box_x0020_15" o:spid="_x0000_s1027" type="#_x0000_t202" style="position:absolute;margin-left:-4.95pt;margin-top:23.05pt;width:133.35pt;height:239.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" filled="f" stroked="f">
                <v:textbox inset="0,0,0,0">
                  <w:txbxContent>
                    <w:p w14:paraId="3E039C4B" w14:textId="77777777" w:rsidR="00142E31" w:rsidRDefault="00E52F96" w:rsidP="008677B2">
                      <w:pPr>
                        <w:pStyle w:val="authorName"/>
                      </w:pPr>
                      <w:r>
                        <w:t>Colin Fredericks</w:t>
                      </w:r>
                    </w:p>
                    <w:p w14:paraId="2B8FCA34" w14:textId="77777777" w:rsidR="00142E31" w:rsidRDefault="00E52F96" w:rsidP="008677B2">
                      <w:pPr>
                        <w:pStyle w:val="authorAddress"/>
                      </w:pPr>
                      <w:r>
                        <w:t>Harvard</w:t>
                      </w:r>
                      <w:r w:rsidR="00EB080F">
                        <w:t xml:space="preserve"> University</w:t>
                      </w:r>
                    </w:p>
                    <w:p w14:paraId="464D0861" w14:textId="77777777" w:rsidR="00142E31" w:rsidRDefault="00E52F96" w:rsidP="008677B2">
                      <w:pPr>
                        <w:pStyle w:val="authorAddress"/>
                      </w:pPr>
                      <w:r>
                        <w:t>125 Mt. Auburn Street 4</w:t>
                      </w:r>
                      <w:r w:rsidRPr="00E52F96">
                        <w:rPr>
                          <w:vertAlign w:val="superscript"/>
                        </w:rPr>
                        <w:t>th</w:t>
                      </w:r>
                      <w:r>
                        <w:t xml:space="preserve"> Floor</w:t>
                      </w:r>
                    </w:p>
                    <w:p w14:paraId="144742C3" w14:textId="77777777" w:rsidR="00142E31" w:rsidRDefault="00E52F96" w:rsidP="008677B2">
                      <w:pPr>
                        <w:pStyle w:val="authorAddress"/>
                      </w:pPr>
                      <w:r>
                        <w:t>Cambridge</w:t>
                      </w:r>
                      <w:r w:rsidR="00142E31">
                        <w:t xml:space="preserve">, </w:t>
                      </w:r>
                      <w:r>
                        <w:t>MA</w:t>
                      </w:r>
                      <w:r w:rsidR="00142E31">
                        <w:t xml:space="preserve"> </w:t>
                      </w:r>
                      <w:r>
                        <w:t xml:space="preserve">02139 </w:t>
                      </w:r>
                      <w:r w:rsidR="00142E31">
                        <w:t>USA</w:t>
                      </w:r>
                    </w:p>
                    <w:p w14:paraId="0CD8FE4C" w14:textId="77777777" w:rsidR="00142E31" w:rsidRDefault="00E52F96" w:rsidP="008677B2">
                      <w:pPr>
                        <w:pStyle w:val="authorAddress"/>
                      </w:pPr>
                      <w:r>
                        <w:t>Colin_Fredericks@harvard.edu</w:t>
                      </w:r>
                    </w:p>
                    <w:p w14:paraId="7BA059B6" w14:textId="77777777" w:rsidR="00142E31" w:rsidRDefault="00142E31" w:rsidP="00CA316B">
                      <w:pPr>
                        <w:pStyle w:val="authorAddress"/>
                        <w:spacing w:line="200" w:lineRule="atLeast"/>
                      </w:pPr>
                    </w:p>
                    <w:p w14:paraId="519E8C7C" w14:textId="77777777" w:rsidR="00142E31" w:rsidRDefault="00E52F96" w:rsidP="008677B2">
                      <w:pPr>
                        <w:pStyle w:val="authorName"/>
                      </w:pPr>
                      <w:r>
                        <w:t>Glenn Lopez</w:t>
                      </w:r>
                    </w:p>
                    <w:p w14:paraId="4A804424" w14:textId="77777777" w:rsidR="00E52F96" w:rsidRDefault="00E52F96" w:rsidP="00E52F96">
                      <w:pPr>
                        <w:pStyle w:val="authorAddress"/>
                      </w:pPr>
                      <w:r>
                        <w:t>Harvard</w:t>
                      </w:r>
                      <w:r w:rsidR="00EB080F">
                        <w:t xml:space="preserve"> University</w:t>
                      </w:r>
                    </w:p>
                    <w:p w14:paraId="35C303C7" w14:textId="77777777" w:rsidR="00E52F96" w:rsidRDefault="00E52F96" w:rsidP="00E52F96">
                      <w:pPr>
                        <w:pStyle w:val="authorAddress"/>
                      </w:pPr>
                      <w:r>
                        <w:t>125 Mt. Auburn Street 4</w:t>
                      </w:r>
                      <w:r w:rsidRPr="00E52F96">
                        <w:rPr>
                          <w:vertAlign w:val="superscript"/>
                        </w:rPr>
                        <w:t>th</w:t>
                      </w:r>
                      <w:r>
                        <w:t xml:space="preserve"> Floor</w:t>
                      </w:r>
                    </w:p>
                    <w:p w14:paraId="1574B5F3" w14:textId="77777777" w:rsidR="00E52F96" w:rsidRDefault="00E52F96" w:rsidP="00E52F96">
                      <w:pPr>
                        <w:pStyle w:val="authorAddress"/>
                      </w:pPr>
                      <w:r>
                        <w:t>Cambridge, MA 02139 USA</w:t>
                      </w:r>
                    </w:p>
                    <w:p w14:paraId="3974D7C9" w14:textId="77777777" w:rsidR="00142E31" w:rsidRDefault="00E52F96" w:rsidP="00CA316B">
                      <w:pPr>
                        <w:pStyle w:val="authorAddress"/>
                      </w:pPr>
                      <w:r>
                        <w:t>Glenn_Lopez@harvard.edu</w:t>
                      </w:r>
                    </w:p>
                    <w:p w14:paraId="52870FD0" w14:textId="77777777" w:rsidR="00142E31" w:rsidRDefault="00142E31" w:rsidP="00CA316B">
                      <w:pPr>
                        <w:pStyle w:val="authorAddress"/>
                        <w:spacing w:line="200" w:lineRule="atLeast"/>
                      </w:pPr>
                    </w:p>
                    <w:p w14:paraId="22767794" w14:textId="48CE630A" w:rsidR="00142E31" w:rsidRDefault="005A4091" w:rsidP="008677B2">
                      <w:pPr>
                        <w:pStyle w:val="authorName"/>
                      </w:pPr>
                      <w:r>
                        <w:t xml:space="preserve">Victor </w:t>
                      </w:r>
                      <w:proofErr w:type="spellStart"/>
                      <w:r>
                        <w:t>S</w:t>
                      </w:r>
                      <w:r w:rsidR="00E52F96">
                        <w:t>hnayder</w:t>
                      </w:r>
                      <w:proofErr w:type="spellEnd"/>
                    </w:p>
                    <w:p w14:paraId="35D63A83" w14:textId="77777777" w:rsidR="00142E31" w:rsidRDefault="00171A90" w:rsidP="008677B2">
                      <w:pPr>
                        <w:pStyle w:val="authorAddress"/>
                      </w:pPr>
                      <w:proofErr w:type="spellStart"/>
                      <w:r>
                        <w:t>EdX</w:t>
                      </w:r>
                      <w:proofErr w:type="spellEnd"/>
                    </w:p>
                    <w:p w14:paraId="768F93F2" w14:textId="77777777" w:rsidR="00142E31" w:rsidRDefault="00171A90" w:rsidP="008677B2">
                      <w:pPr>
                        <w:pStyle w:val="authorAddress"/>
                      </w:pPr>
                      <w:r>
                        <w:t>141 Portland Street</w:t>
                      </w:r>
                    </w:p>
                    <w:p w14:paraId="7D2B9B61" w14:textId="77777777" w:rsidR="00142E31" w:rsidRDefault="00171A90" w:rsidP="008677B2">
                      <w:pPr>
                        <w:pStyle w:val="authorAddress"/>
                      </w:pPr>
                      <w:r>
                        <w:t>Cambridge</w:t>
                      </w:r>
                      <w:r w:rsidR="00142E31">
                        <w:t xml:space="preserve">, </w:t>
                      </w:r>
                      <w:r>
                        <w:t>M</w:t>
                      </w:r>
                      <w:r w:rsidR="00142E31">
                        <w:t xml:space="preserve">A </w:t>
                      </w:r>
                      <w:r w:rsidR="00887281">
                        <w:t>02139</w:t>
                      </w:r>
                      <w:r w:rsidR="00142E31">
                        <w:t xml:space="preserve"> USA</w:t>
                      </w:r>
                    </w:p>
                    <w:p w14:paraId="0CF4CACF" w14:textId="77777777" w:rsidR="00142E31" w:rsidRDefault="00E52F96" w:rsidP="008677B2">
                      <w:pPr>
                        <w:pStyle w:val="authorAddress"/>
                      </w:pPr>
                      <w:r>
                        <w:t>victor@edx.org</w:t>
                      </w:r>
                    </w:p>
                    <w:p w14:paraId="26151056" w14:textId="77777777" w:rsidR="00142E31" w:rsidRDefault="00142E31" w:rsidP="00CA316B">
                      <w:pPr>
                        <w:pStyle w:val="authorAddress"/>
                        <w:spacing w:line="200" w:lineRule="atLeast"/>
                      </w:pPr>
                    </w:p>
                  </w:txbxContent>
                </v:textbox>
                <w10:wrap type="square"/>
              </v:shape>
            </w:pict>
          </mc:Fallback>
        </mc:AlternateContent>
      </w:r>
    </w:p>
    <w:p w14:paraId="4A26D875" w14:textId="77777777" w:rsidR="008677B2" w:rsidRDefault="008677B2" w:rsidP="001A566D">
      <w:pPr>
        <w:pStyle w:val="Heading1"/>
        <w:spacing w:line="180" w:lineRule="atLeast"/>
        <w:sectPr w:rsidR="008677B2">
          <w:headerReference w:type="default" r:id="rId8"/>
          <w:type w:val="continuous"/>
          <w:pgSz w:w="15840" w:h="12240" w:orient="landscape" w:code="1"/>
          <w:pgMar w:top="2330" w:right="1530" w:bottom="1170" w:left="3960" w:header="994" w:footer="720" w:gutter="0"/>
          <w:cols w:space="720"/>
        </w:sectPr>
      </w:pPr>
    </w:p>
    <w:p w14:paraId="15FB926F" w14:textId="77777777" w:rsidR="007932F2" w:rsidRPr="007932F2" w:rsidRDefault="007932F2" w:rsidP="007932F2">
      <w:pPr>
        <w:framePr w:w="5226" w:h="2435" w:hRule="exact" w:wrap="around" w:vAnchor="page" w:hAnchor="page" w:x="3854" w:y="8548" w:anchorLock="1"/>
        <w:spacing w:after="0" w:line="240" w:lineRule="auto"/>
        <w:rPr>
          <w:snapToGrid w:val="0"/>
          <w:sz w:val="14"/>
        </w:rPr>
      </w:pPr>
      <w:r w:rsidRPr="007932F2">
        <w:rPr>
          <w:snapToGrid w:val="0"/>
          <w:sz w:val="14"/>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 Copyright is held by the author/owner(s).</w:t>
      </w:r>
    </w:p>
    <w:p w14:paraId="6F2D72D4" w14:textId="77777777" w:rsidR="007932F2" w:rsidRPr="007932F2" w:rsidRDefault="007932F2" w:rsidP="007932F2">
      <w:pPr>
        <w:framePr w:w="5226" w:h="2435" w:hRule="exact" w:wrap="around" w:vAnchor="page" w:hAnchor="page" w:x="3854" w:y="8548" w:anchorLock="1"/>
        <w:spacing w:after="0" w:line="240" w:lineRule="auto"/>
        <w:rPr>
          <w:snapToGrid w:val="0"/>
          <w:sz w:val="14"/>
        </w:rPr>
      </w:pPr>
      <w:r w:rsidRPr="007932F2">
        <w:rPr>
          <w:snapToGrid w:val="0"/>
          <w:sz w:val="14"/>
        </w:rPr>
        <w:t>L@S 2016, April 25–26, 2016, Edinburgh, UK.</w:t>
      </w:r>
    </w:p>
    <w:p w14:paraId="3D9B2C4C" w14:textId="77777777" w:rsidR="007932F2" w:rsidRPr="007932F2" w:rsidRDefault="007932F2" w:rsidP="007932F2">
      <w:pPr>
        <w:framePr w:w="5226" w:h="2435" w:hRule="exact" w:wrap="around" w:vAnchor="page" w:hAnchor="page" w:x="3854" w:y="8548" w:anchorLock="1"/>
        <w:spacing w:after="0" w:line="240" w:lineRule="auto"/>
        <w:rPr>
          <w:snapToGrid w:val="0"/>
          <w:sz w:val="14"/>
        </w:rPr>
      </w:pPr>
      <w:r w:rsidRPr="007932F2">
        <w:rPr>
          <w:snapToGrid w:val="0"/>
          <w:sz w:val="14"/>
        </w:rPr>
        <w:t>ACM 978-1-4503-3726-7/16/04.</w:t>
      </w:r>
    </w:p>
    <w:p w14:paraId="71FB1781" w14:textId="77777777" w:rsidR="007932F2" w:rsidRPr="007932F2" w:rsidRDefault="0068641F" w:rsidP="007932F2">
      <w:pPr>
        <w:framePr w:w="5226" w:h="2435" w:hRule="exact" w:wrap="around" w:vAnchor="page" w:hAnchor="page" w:x="3854" w:y="8548" w:anchorLock="1"/>
        <w:spacing w:after="0" w:line="240" w:lineRule="auto"/>
        <w:rPr>
          <w:snapToGrid w:val="0"/>
          <w:sz w:val="14"/>
        </w:rPr>
      </w:pPr>
      <w:hyperlink r:id="rId9" w:tgtFrame="_blank" w:history="1">
        <w:r w:rsidR="007932F2" w:rsidRPr="007932F2">
          <w:rPr>
            <w:rStyle w:val="Hyperlink"/>
            <w:snapToGrid w:val="0"/>
            <w:sz w:val="14"/>
          </w:rPr>
          <w:t>http://dx.doi.org/10.1145/2876</w:t>
        </w:r>
        <w:bookmarkStart w:id="0" w:name="_GoBack"/>
        <w:bookmarkEnd w:id="0"/>
        <w:r w:rsidR="007932F2" w:rsidRPr="007932F2">
          <w:rPr>
            <w:rStyle w:val="Hyperlink"/>
            <w:snapToGrid w:val="0"/>
            <w:sz w:val="14"/>
          </w:rPr>
          <w:t>0</w:t>
        </w:r>
        <w:r w:rsidR="007932F2" w:rsidRPr="007932F2">
          <w:rPr>
            <w:rStyle w:val="Hyperlink"/>
            <w:snapToGrid w:val="0"/>
            <w:sz w:val="14"/>
          </w:rPr>
          <w:t>34.2893405</w:t>
        </w:r>
      </w:hyperlink>
    </w:p>
    <w:p w14:paraId="04CCBD79" w14:textId="77777777" w:rsidR="001A566D" w:rsidRPr="00EB080F" w:rsidRDefault="001A566D" w:rsidP="00EB080F">
      <w:pPr>
        <w:framePr w:w="5226" w:h="2435" w:hRule="exact" w:wrap="around" w:vAnchor="page" w:hAnchor="page" w:x="3854" w:y="8548" w:anchorLock="1"/>
        <w:spacing w:after="0" w:line="240" w:lineRule="auto"/>
        <w:rPr>
          <w:snapToGrid w:val="0"/>
          <w:sz w:val="14"/>
        </w:rPr>
      </w:pPr>
    </w:p>
    <w:p w14:paraId="3D8D8447" w14:textId="77777777" w:rsidR="008677B2" w:rsidRDefault="008677B2" w:rsidP="008677B2">
      <w:pPr>
        <w:pStyle w:val="Heading1"/>
      </w:pPr>
      <w:r>
        <w:lastRenderedPageBreak/>
        <w:t>Abstract</w:t>
      </w:r>
    </w:p>
    <w:p w14:paraId="79186FE8" w14:textId="77777777" w:rsidR="008677B2" w:rsidRPr="008823B5" w:rsidRDefault="00E52F96" w:rsidP="00E52F96">
      <w:r>
        <w:t>S</w:t>
      </w:r>
      <w:r w:rsidRPr="00E52F96">
        <w:t xml:space="preserve">taff from </w:t>
      </w:r>
      <w:proofErr w:type="spellStart"/>
      <w:r w:rsidRPr="00E52F96">
        <w:t>edX</w:t>
      </w:r>
      <w:proofErr w:type="spellEnd"/>
      <w:r w:rsidRPr="00E52F96">
        <w:t xml:space="preserve">, MIT, and Harvard will present two instructor dashboards for </w:t>
      </w:r>
      <w:proofErr w:type="spellStart"/>
      <w:r w:rsidRPr="00E52F96">
        <w:t>edX</w:t>
      </w:r>
      <w:proofErr w:type="spellEnd"/>
      <w:r w:rsidRPr="00E52F96">
        <w:t xml:space="preserve"> </w:t>
      </w:r>
      <w:r>
        <w:t>MOOCs</w:t>
      </w:r>
      <w:r w:rsidRPr="00E52F96">
        <w:t>. Current workflows will be described, from parsing and displaying data to using dashboards for course revision. A major focus will be lessons learned in the first two years of deployment.</w:t>
      </w:r>
    </w:p>
    <w:p w14:paraId="398A0880" w14:textId="77777777" w:rsidR="008677B2" w:rsidRDefault="000A7D63">
      <w:pPr>
        <w:pStyle w:val="Heading1"/>
      </w:pPr>
      <w:r>
        <w:t xml:space="preserve">Author </w:t>
      </w:r>
      <w:r w:rsidR="008677B2">
        <w:t>Keywords</w:t>
      </w:r>
    </w:p>
    <w:p w14:paraId="7F74DBA8" w14:textId="77777777" w:rsidR="00E52F96" w:rsidRPr="00E52F96" w:rsidRDefault="00E52F96" w:rsidP="00E52F96">
      <w:proofErr w:type="spellStart"/>
      <w:r>
        <w:t>mooc</w:t>
      </w:r>
      <w:proofErr w:type="spellEnd"/>
      <w:r>
        <w:t>;</w:t>
      </w:r>
      <w:r w:rsidRPr="00E52F96">
        <w:t xml:space="preserve"> dashboard</w:t>
      </w:r>
      <w:r>
        <w:t>;</w:t>
      </w:r>
      <w:r w:rsidRPr="00E52F96">
        <w:t xml:space="preserve"> </w:t>
      </w:r>
      <w:proofErr w:type="spellStart"/>
      <w:r w:rsidRPr="00E52F96">
        <w:t>edx</w:t>
      </w:r>
      <w:proofErr w:type="spellEnd"/>
      <w:r>
        <w:t>;</w:t>
      </w:r>
      <w:r w:rsidRPr="00E52F96">
        <w:t xml:space="preserve"> analytics</w:t>
      </w:r>
      <w:r>
        <w:t>;</w:t>
      </w:r>
      <w:r w:rsidRPr="00E52F96">
        <w:t xml:space="preserve"> instructor</w:t>
      </w:r>
    </w:p>
    <w:p w14:paraId="4CAE2D14" w14:textId="77777777" w:rsidR="008677B2" w:rsidRPr="00642C27" w:rsidRDefault="008677B2">
      <w:pPr>
        <w:pStyle w:val="Heading1"/>
        <w:rPr>
          <w:color w:val="000000"/>
        </w:rPr>
      </w:pPr>
      <w:r w:rsidRPr="00642C27">
        <w:rPr>
          <w:color w:val="000000"/>
        </w:rPr>
        <w:t>Introduction</w:t>
      </w:r>
    </w:p>
    <w:p w14:paraId="2E8BF580" w14:textId="4A55FB41" w:rsidR="00522594" w:rsidRDefault="002F19F0" w:rsidP="0082214E">
      <w:pPr>
        <w:rPr>
          <w:color w:val="000000"/>
        </w:rPr>
      </w:pPr>
      <w:r w:rsidRPr="002F19F0">
        <w:rPr>
          <w:color w:val="000000"/>
        </w:rPr>
        <w:t xml:space="preserve">Course dashboards in </w:t>
      </w:r>
      <w:proofErr w:type="spellStart"/>
      <w:r w:rsidRPr="002F19F0">
        <w:rPr>
          <w:color w:val="000000"/>
        </w:rPr>
        <w:t>edX</w:t>
      </w:r>
      <w:proofErr w:type="spellEnd"/>
      <w:r w:rsidRPr="002F19F0">
        <w:rPr>
          <w:color w:val="000000"/>
        </w:rPr>
        <w:t xml:space="preserve"> provide aggregated student data and simple research</w:t>
      </w:r>
      <w:r w:rsidR="00D550C3">
        <w:rPr>
          <w:color w:val="000000"/>
        </w:rPr>
        <w:t xml:space="preserve"> results to instructional teams</w:t>
      </w:r>
      <w:r w:rsidRPr="002F19F0">
        <w:rPr>
          <w:color w:val="000000"/>
        </w:rPr>
        <w:t xml:space="preserve">. This </w:t>
      </w:r>
      <w:r w:rsidR="0082214E">
        <w:rPr>
          <w:color w:val="000000"/>
        </w:rPr>
        <w:t>demonstration</w:t>
      </w:r>
      <w:r w:rsidRPr="002F19F0">
        <w:rPr>
          <w:color w:val="000000"/>
        </w:rPr>
        <w:t xml:space="preserve"> walks through the process of designing, deploying, and using dashboards, from the viewpoints of programmers, data scientists, course authors, and institutional researchers.</w:t>
      </w:r>
    </w:p>
    <w:p w14:paraId="2798D7C7" w14:textId="77777777" w:rsidR="0082214E" w:rsidRPr="00642C27" w:rsidRDefault="00413D0D" w:rsidP="0082214E">
      <w:pPr>
        <w:pStyle w:val="Heading1"/>
        <w:rPr>
          <w:color w:val="000000"/>
        </w:rPr>
      </w:pPr>
      <w:r>
        <w:rPr>
          <w:color w:val="000000"/>
        </w:rPr>
        <w:t>Dashboards</w:t>
      </w:r>
    </w:p>
    <w:p w14:paraId="2D9AB4DA" w14:textId="1D91CFC5" w:rsidR="00413D0D" w:rsidRDefault="00413D0D" w:rsidP="00413D0D">
      <w:pPr>
        <w:rPr>
          <w:color w:val="000000"/>
        </w:rPr>
      </w:pPr>
      <w:r w:rsidRPr="00413D0D">
        <w:rPr>
          <w:color w:val="000000"/>
        </w:rPr>
        <w:t>Two different dashboards</w:t>
      </w:r>
      <w:r w:rsidR="00D550C3">
        <w:rPr>
          <w:color w:val="000000"/>
        </w:rPr>
        <w:t xml:space="preserve"> are available for use with </w:t>
      </w:r>
      <w:proofErr w:type="spellStart"/>
      <w:r w:rsidR="00D550C3">
        <w:rPr>
          <w:color w:val="000000"/>
        </w:rPr>
        <w:t>edX</w:t>
      </w:r>
      <w:proofErr w:type="spellEnd"/>
      <w:r w:rsidR="00D550C3">
        <w:rPr>
          <w:color w:val="000000"/>
        </w:rPr>
        <w:t>:</w:t>
      </w:r>
      <w:r w:rsidRPr="00413D0D">
        <w:rPr>
          <w:color w:val="000000"/>
        </w:rPr>
        <w:t xml:space="preserve"> the </w:t>
      </w:r>
      <w:hyperlink r:id="rId10" w:history="1">
        <w:r w:rsidRPr="00413D0D">
          <w:rPr>
            <w:rStyle w:val="Hyperlink"/>
          </w:rPr>
          <w:t>Insights</w:t>
        </w:r>
      </w:hyperlink>
      <w:r w:rsidRPr="00413D0D">
        <w:rPr>
          <w:color w:val="000000"/>
        </w:rPr>
        <w:t xml:space="preserve"> dashboard, available to all</w:t>
      </w:r>
      <w:r w:rsidR="00522594">
        <w:rPr>
          <w:color w:val="000000"/>
        </w:rPr>
        <w:t xml:space="preserve"> users of the</w:t>
      </w:r>
      <w:r w:rsidRPr="00413D0D">
        <w:rPr>
          <w:color w:val="000000"/>
        </w:rPr>
        <w:t xml:space="preserve"> </w:t>
      </w:r>
      <w:proofErr w:type="spellStart"/>
      <w:r w:rsidRPr="00413D0D">
        <w:rPr>
          <w:color w:val="000000"/>
        </w:rPr>
        <w:t>edX</w:t>
      </w:r>
      <w:proofErr w:type="spellEnd"/>
      <w:r w:rsidRPr="00413D0D">
        <w:rPr>
          <w:color w:val="000000"/>
        </w:rPr>
        <w:t xml:space="preserve"> </w:t>
      </w:r>
      <w:r w:rsidR="00522594">
        <w:rPr>
          <w:color w:val="000000"/>
        </w:rPr>
        <w:t xml:space="preserve">and Open </w:t>
      </w:r>
      <w:proofErr w:type="spellStart"/>
      <w:r w:rsidR="00522594">
        <w:rPr>
          <w:color w:val="000000"/>
        </w:rPr>
        <w:t>edX</w:t>
      </w:r>
      <w:proofErr w:type="spellEnd"/>
      <w:r w:rsidR="00522594">
        <w:rPr>
          <w:color w:val="000000"/>
        </w:rPr>
        <w:t xml:space="preserve"> platforms</w:t>
      </w:r>
      <w:r w:rsidR="00D550C3">
        <w:rPr>
          <w:color w:val="000000"/>
        </w:rPr>
        <w:t>, which is</w:t>
      </w:r>
      <w:r w:rsidRPr="00413D0D">
        <w:rPr>
          <w:color w:val="000000"/>
        </w:rPr>
        <w:t xml:space="preserve"> accessible from </w:t>
      </w:r>
      <w:r w:rsidR="00522594">
        <w:rPr>
          <w:color w:val="000000"/>
        </w:rPr>
        <w:t xml:space="preserve">within </w:t>
      </w:r>
      <w:r w:rsidRPr="00413D0D">
        <w:rPr>
          <w:color w:val="000000"/>
        </w:rPr>
        <w:t>the platform</w:t>
      </w:r>
      <w:r w:rsidR="00522594">
        <w:rPr>
          <w:color w:val="000000"/>
        </w:rPr>
        <w:t>s</w:t>
      </w:r>
      <w:r w:rsidR="00D550C3">
        <w:rPr>
          <w:color w:val="000000"/>
        </w:rPr>
        <w:t xml:space="preserve">, and an </w:t>
      </w:r>
      <w:r w:rsidRPr="00413D0D">
        <w:rPr>
          <w:color w:val="000000"/>
        </w:rPr>
        <w:t>MIT</w:t>
      </w:r>
      <w:r w:rsidR="00D550C3">
        <w:rPr>
          <w:color w:val="000000"/>
        </w:rPr>
        <w:t>/</w:t>
      </w:r>
      <w:r w:rsidRPr="00413D0D">
        <w:rPr>
          <w:color w:val="000000"/>
        </w:rPr>
        <w:t>Harvard</w:t>
      </w:r>
      <w:r w:rsidR="00D550C3">
        <w:rPr>
          <w:color w:val="000000"/>
        </w:rPr>
        <w:t xml:space="preserve"> collaboration</w:t>
      </w:r>
      <w:r w:rsidRPr="00413D0D">
        <w:rPr>
          <w:color w:val="000000"/>
        </w:rPr>
        <w:t xml:space="preserve"> called </w:t>
      </w:r>
      <w:hyperlink r:id="rId11" w:history="1">
        <w:r w:rsidRPr="00413D0D">
          <w:rPr>
            <w:rStyle w:val="Hyperlink"/>
          </w:rPr>
          <w:t>XAnalytics</w:t>
        </w:r>
      </w:hyperlink>
      <w:r w:rsidRPr="00413D0D">
        <w:rPr>
          <w:color w:val="000000"/>
        </w:rPr>
        <w:t xml:space="preserve">, </w:t>
      </w:r>
      <w:r w:rsidR="00D550C3">
        <w:rPr>
          <w:color w:val="000000"/>
        </w:rPr>
        <w:t xml:space="preserve">which is </w:t>
      </w:r>
      <w:r w:rsidRPr="00413D0D">
        <w:rPr>
          <w:color w:val="000000"/>
        </w:rPr>
        <w:t xml:space="preserve">available to course teams </w:t>
      </w:r>
      <w:r w:rsidR="006B1FC7">
        <w:rPr>
          <w:noProof/>
          <w:color w:val="000000"/>
        </w:rPr>
        <mc:AlternateContent>
          <mc:Choice Requires="wps">
            <w:drawing>
              <wp:anchor distT="0" distB="0" distL="114300" distR="114300" simplePos="0" relativeHeight="251661824" behindDoc="0" locked="0" layoutInCell="1" allowOverlap="1" wp14:anchorId="24A5AC2D" wp14:editId="7A22175B">
                <wp:simplePos x="0" y="0"/>
                <wp:positionH relativeFrom="page">
                  <wp:posOffset>240030</wp:posOffset>
                </wp:positionH>
                <wp:positionV relativeFrom="paragraph">
                  <wp:posOffset>-52364120</wp:posOffset>
                </wp:positionV>
                <wp:extent cx="1828800" cy="5436235"/>
                <wp:effectExtent l="0" t="0" r="12700" b="15875"/>
                <wp:wrapNone/>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36235"/>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8F8F8"/>
                              </a:solidFill>
                            </a14:hiddenFill>
                          </a:ext>
                        </a:extLst>
                      </wps:spPr>
                      <wps:txbx>
                        <w:txbxContent>
                          <w:p w14:paraId="273622CC" w14:textId="77777777" w:rsidR="00142E31" w:rsidRPr="007A7031" w:rsidRDefault="00142E31" w:rsidP="00692A7F">
                            <w:pPr>
                              <w:pStyle w:val="Caption"/>
                              <w:spacing w:before="0"/>
                              <w:jc w:val="center"/>
                              <w:rPr>
                                <w:b/>
                                <w:sz w:val="17"/>
                                <w:szCs w:val="17"/>
                              </w:rPr>
                            </w:pPr>
                            <w:r w:rsidRPr="007A7031">
                              <w:rPr>
                                <w:b/>
                                <w:sz w:val="17"/>
                                <w:szCs w:val="17"/>
                              </w:rPr>
                              <w:t>Good Utilization of this Space Sample</w:t>
                            </w:r>
                            <w:r>
                              <w:rPr>
                                <w:b/>
                                <w:sz w:val="17"/>
                                <w:szCs w:val="17"/>
                              </w:rPr>
                              <w:t>, as</w:t>
                            </w:r>
                            <w:r w:rsidRPr="007A7031">
                              <w:rPr>
                                <w:b/>
                                <w:sz w:val="17"/>
                                <w:szCs w:val="17"/>
                              </w:rPr>
                              <w:t xml:space="preserve"> Side Bar</w:t>
                            </w:r>
                          </w:p>
                          <w:p w14:paraId="62E1ACFF" w14:textId="77777777" w:rsidR="00142E31" w:rsidRPr="007A7031" w:rsidRDefault="00142E31" w:rsidP="00692A7F">
                            <w:pPr>
                              <w:spacing w:after="120"/>
                              <w:rPr>
                                <w:szCs w:val="17"/>
                              </w:rPr>
                            </w:pPr>
                            <w:r w:rsidRPr="007A7031">
                              <w:rPr>
                                <w:b/>
                                <w:szCs w:val="17"/>
                              </w:rPr>
                              <w:t>Preparation</w:t>
                            </w:r>
                            <w:r w:rsidRPr="007A7031">
                              <w:rPr>
                                <w:szCs w:val="17"/>
                              </w:rPr>
                              <w:t>: Do not change the text box size or position.</w:t>
                            </w:r>
                          </w:p>
                          <w:p w14:paraId="06B69805" w14:textId="77777777" w:rsidR="00142E31" w:rsidRPr="007A7031" w:rsidRDefault="00142E31" w:rsidP="00692A7F">
                            <w:pPr>
                              <w:spacing w:after="120"/>
                              <w:rPr>
                                <w:szCs w:val="17"/>
                              </w:rPr>
                            </w:pPr>
                            <w:r w:rsidRPr="007A7031">
                              <w:rPr>
                                <w:b/>
                                <w:szCs w:val="17"/>
                              </w:rPr>
                              <w:t>Materials:</w:t>
                            </w:r>
                            <w:r w:rsidRPr="007A7031">
                              <w:rPr>
                                <w:szCs w:val="17"/>
                              </w:rPr>
                              <w:t xml:space="preserve">  This can not appear higher or lower on the page because of pagination and specific headers added during the indexing and pagination process.</w:t>
                            </w:r>
                          </w:p>
                          <w:p w14:paraId="25F2A214" w14:textId="77777777" w:rsidR="00142E31" w:rsidRPr="007A7031" w:rsidRDefault="00142E31" w:rsidP="00692A7F">
                            <w:pPr>
                              <w:spacing w:after="120"/>
                              <w:rPr>
                                <w:szCs w:val="17"/>
                              </w:rPr>
                            </w:pPr>
                            <w:r w:rsidRPr="007A7031">
                              <w:rPr>
                                <w:b/>
                                <w:szCs w:val="17"/>
                              </w:rPr>
                              <w:t xml:space="preserve">Process: </w:t>
                            </w:r>
                            <w:r w:rsidRPr="007A7031">
                              <w:rPr>
                                <w:szCs w:val="17"/>
                              </w:rPr>
                              <w:t xml:space="preserve">A </w:t>
                            </w:r>
                            <w:proofErr w:type="gramStart"/>
                            <w:r w:rsidRPr="007A7031">
                              <w:rPr>
                                <w:szCs w:val="17"/>
                              </w:rPr>
                              <w:t>0.75 inch</w:t>
                            </w:r>
                            <w:proofErr w:type="gramEnd"/>
                            <w:r w:rsidRPr="007A7031">
                              <w:rPr>
                                <w:szCs w:val="17"/>
                              </w:rPr>
                              <w:t xml:space="preserve"> rule is beneficial to break this apart from the body text. The text in this text box should remain the same size as the Body Text: 8.5 Verdana or Arial (with use of </w:t>
                            </w:r>
                            <w:r w:rsidRPr="007A7031">
                              <w:rPr>
                                <w:b/>
                                <w:szCs w:val="17"/>
                              </w:rPr>
                              <w:t xml:space="preserve">bold </w:t>
                            </w:r>
                            <w:r w:rsidRPr="007A7031">
                              <w:rPr>
                                <w:szCs w:val="17"/>
                              </w:rPr>
                              <w:t xml:space="preserve">and </w:t>
                            </w:r>
                            <w:r w:rsidRPr="007A7031">
                              <w:rPr>
                                <w:i/>
                                <w:szCs w:val="17"/>
                              </w:rPr>
                              <w:t>italics</w:t>
                            </w:r>
                            <w:r w:rsidRPr="007A7031">
                              <w:rPr>
                                <w:szCs w:val="17"/>
                              </w:rPr>
                              <w:t xml:space="preserve"> to highlight points)</w:t>
                            </w:r>
                          </w:p>
                          <w:p w14:paraId="68409DD3" w14:textId="77777777" w:rsidR="00142E31" w:rsidRPr="0004301F" w:rsidRDefault="00142E31" w:rsidP="00692A7F">
                            <w:pPr>
                              <w:spacing w:after="120"/>
                              <w:rPr>
                                <w:szCs w:val="17"/>
                              </w:rPr>
                            </w:pPr>
                            <w:r>
                              <w:rPr>
                                <w:b/>
                                <w:szCs w:val="17"/>
                              </w:rPr>
                              <w:t>Images &amp; Figures</w:t>
                            </w:r>
                            <w:r w:rsidRPr="007A7031">
                              <w:rPr>
                                <w:b/>
                                <w:szCs w:val="17"/>
                              </w:rPr>
                              <w:t>:</w:t>
                            </w:r>
                            <w:r w:rsidRPr="007A7031">
                              <w:rPr>
                                <w:szCs w:val="17"/>
                              </w:rPr>
                              <w:t xml:space="preserve"> </w:t>
                            </w:r>
                            <w:r w:rsidRPr="0004301F">
                              <w:rPr>
                                <w:szCs w:val="17"/>
                              </w:rPr>
                              <w:t>If you have any images in color, it is always good practice to print your paper out in black and white to ensure that the tones and screens used in your figures reproduce well in black and white, but your images will appear in full color in the electronic proceedings and in the ACM digital library</w:t>
                            </w:r>
                            <w:r w:rsidRPr="007A7031">
                              <w:rPr>
                                <w:szCs w:val="17"/>
                              </w:rPr>
                              <w:t>.</w:t>
                            </w:r>
                            <w:r>
                              <w:rPr>
                                <w:szCs w:val="17"/>
                              </w:rPr>
                              <w:t xml:space="preserve"> </w:t>
                            </w:r>
                            <w:r w:rsidRPr="0004301F">
                              <w:rPr>
                                <w:szCs w:val="17"/>
                              </w:rPr>
                              <w:t>Images in your document should be at least 300 or 600 dpi for quality reproduction.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AC2D" id="Text_x0020_Box_x0020_19" o:spid="_x0000_s1028" type="#_x0000_t202" style="position:absolute;margin-left:18.9pt;margin-top:-4123.1pt;width:2in;height:428.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" filled="f" fillcolor="#f8f8f8" strokecolor="gray">
                <v:textbox>
                  <w:txbxContent>
                    <w:p w14:paraId="273622CC" w14:textId="77777777" w:rsidR="00142E31" w:rsidRPr="007A7031" w:rsidRDefault="00142E31" w:rsidP="00692A7F">
                      <w:pPr>
                        <w:pStyle w:val="Caption"/>
                        <w:spacing w:before="0"/>
                        <w:jc w:val="center"/>
                        <w:rPr>
                          <w:b/>
                          <w:sz w:val="17"/>
                          <w:szCs w:val="17"/>
                        </w:rPr>
                      </w:pPr>
                      <w:r w:rsidRPr="007A7031">
                        <w:rPr>
                          <w:b/>
                          <w:sz w:val="17"/>
                          <w:szCs w:val="17"/>
                        </w:rPr>
                        <w:t>Good Utilization of this Space Sample</w:t>
                      </w:r>
                      <w:r>
                        <w:rPr>
                          <w:b/>
                          <w:sz w:val="17"/>
                          <w:szCs w:val="17"/>
                        </w:rPr>
                        <w:t>, as</w:t>
                      </w:r>
                      <w:r w:rsidRPr="007A7031">
                        <w:rPr>
                          <w:b/>
                          <w:sz w:val="17"/>
                          <w:szCs w:val="17"/>
                        </w:rPr>
                        <w:t xml:space="preserve"> Side Bar</w:t>
                      </w:r>
                    </w:p>
                    <w:p w14:paraId="62E1ACFF" w14:textId="77777777" w:rsidR="00142E31" w:rsidRPr="007A7031" w:rsidRDefault="00142E31" w:rsidP="00692A7F">
                      <w:pPr>
                        <w:spacing w:after="120"/>
                        <w:rPr>
                          <w:szCs w:val="17"/>
                        </w:rPr>
                      </w:pPr>
                      <w:r w:rsidRPr="007A7031">
                        <w:rPr>
                          <w:b/>
                          <w:szCs w:val="17"/>
                        </w:rPr>
                        <w:t>Preparation</w:t>
                      </w:r>
                      <w:r w:rsidRPr="007A7031">
                        <w:rPr>
                          <w:szCs w:val="17"/>
                        </w:rPr>
                        <w:t>: Do not change the text box size or position.</w:t>
                      </w:r>
                    </w:p>
                    <w:p w14:paraId="06B69805" w14:textId="77777777" w:rsidR="00142E31" w:rsidRPr="007A7031" w:rsidRDefault="00142E31" w:rsidP="00692A7F">
                      <w:pPr>
                        <w:spacing w:after="120"/>
                        <w:rPr>
                          <w:szCs w:val="17"/>
                        </w:rPr>
                      </w:pPr>
                      <w:r w:rsidRPr="007A7031">
                        <w:rPr>
                          <w:b/>
                          <w:szCs w:val="17"/>
                        </w:rPr>
                        <w:t>Materials:</w:t>
                      </w:r>
                      <w:r w:rsidRPr="007A7031">
                        <w:rPr>
                          <w:szCs w:val="17"/>
                        </w:rPr>
                        <w:t xml:space="preserve">  This can not appear higher or lower on the page because of pagination and specific headers added during the indexing and pagination process.</w:t>
                      </w:r>
                    </w:p>
                    <w:p w14:paraId="25F2A214" w14:textId="77777777" w:rsidR="00142E31" w:rsidRPr="007A7031" w:rsidRDefault="00142E31" w:rsidP="00692A7F">
                      <w:pPr>
                        <w:spacing w:after="120"/>
                        <w:rPr>
                          <w:szCs w:val="17"/>
                        </w:rPr>
                      </w:pPr>
                      <w:r w:rsidRPr="007A7031">
                        <w:rPr>
                          <w:b/>
                          <w:szCs w:val="17"/>
                        </w:rPr>
                        <w:t xml:space="preserve">Process: </w:t>
                      </w:r>
                      <w:r w:rsidRPr="007A7031">
                        <w:rPr>
                          <w:szCs w:val="17"/>
                        </w:rPr>
                        <w:t xml:space="preserve">A </w:t>
                      </w:r>
                      <w:proofErr w:type="gramStart"/>
                      <w:r w:rsidRPr="007A7031">
                        <w:rPr>
                          <w:szCs w:val="17"/>
                        </w:rPr>
                        <w:t>0.75 inch</w:t>
                      </w:r>
                      <w:proofErr w:type="gramEnd"/>
                      <w:r w:rsidRPr="007A7031">
                        <w:rPr>
                          <w:szCs w:val="17"/>
                        </w:rPr>
                        <w:t xml:space="preserve"> rule is beneficial to break this apart from the body text. The text in this text box should remain the same size as the Body Text: 8.5 Verdana or Arial (with use of </w:t>
                      </w:r>
                      <w:r w:rsidRPr="007A7031">
                        <w:rPr>
                          <w:b/>
                          <w:szCs w:val="17"/>
                        </w:rPr>
                        <w:t xml:space="preserve">bold </w:t>
                      </w:r>
                      <w:r w:rsidRPr="007A7031">
                        <w:rPr>
                          <w:szCs w:val="17"/>
                        </w:rPr>
                        <w:t xml:space="preserve">and </w:t>
                      </w:r>
                      <w:r w:rsidRPr="007A7031">
                        <w:rPr>
                          <w:i/>
                          <w:szCs w:val="17"/>
                        </w:rPr>
                        <w:t>italics</w:t>
                      </w:r>
                      <w:r w:rsidRPr="007A7031">
                        <w:rPr>
                          <w:szCs w:val="17"/>
                        </w:rPr>
                        <w:t xml:space="preserve"> to highlight points)</w:t>
                      </w:r>
                    </w:p>
                    <w:p w14:paraId="68409DD3" w14:textId="77777777" w:rsidR="00142E31" w:rsidRPr="0004301F" w:rsidRDefault="00142E31" w:rsidP="00692A7F">
                      <w:pPr>
                        <w:spacing w:after="120"/>
                        <w:rPr>
                          <w:szCs w:val="17"/>
                        </w:rPr>
                      </w:pPr>
                      <w:r>
                        <w:rPr>
                          <w:b/>
                          <w:szCs w:val="17"/>
                        </w:rPr>
                        <w:t>Images &amp; Figures</w:t>
                      </w:r>
                      <w:r w:rsidRPr="007A7031">
                        <w:rPr>
                          <w:b/>
                          <w:szCs w:val="17"/>
                        </w:rPr>
                        <w:t>:</w:t>
                      </w:r>
                      <w:r w:rsidRPr="007A7031">
                        <w:rPr>
                          <w:szCs w:val="17"/>
                        </w:rPr>
                        <w:t xml:space="preserve"> </w:t>
                      </w:r>
                      <w:r w:rsidRPr="0004301F">
                        <w:rPr>
                          <w:szCs w:val="17"/>
                        </w:rPr>
                        <w:t>If you have any images in color, it is always good practice to print your paper out in black and white to ensure that the tones and screens used in your figures reproduce well in black and white, but your images will appear in full color in the electronic proceedings and in the ACM digital library</w:t>
                      </w:r>
                      <w:r w:rsidRPr="007A7031">
                        <w:rPr>
                          <w:szCs w:val="17"/>
                        </w:rPr>
                        <w:t>.</w:t>
                      </w:r>
                      <w:r>
                        <w:rPr>
                          <w:szCs w:val="17"/>
                        </w:rPr>
                        <w:t xml:space="preserve"> </w:t>
                      </w:r>
                      <w:r w:rsidRPr="0004301F">
                        <w:rPr>
                          <w:szCs w:val="17"/>
                        </w:rPr>
                        <w:t>Images in your document should be at least 300 or 600 dpi for quality reproduction.</w:t>
                      </w:r>
                    </w:p>
                  </w:txbxContent>
                </v:textbox>
                <w10:wrap anchorx="page"/>
              </v:shape>
            </w:pict>
          </mc:Fallback>
        </mc:AlternateContent>
      </w:r>
      <w:r w:rsidRPr="00413D0D">
        <w:rPr>
          <w:color w:val="000000"/>
        </w:rPr>
        <w:t xml:space="preserve">and institutional researchers at </w:t>
      </w:r>
      <w:r w:rsidR="00D550C3">
        <w:rPr>
          <w:color w:val="000000"/>
        </w:rPr>
        <w:t>each institution</w:t>
      </w:r>
      <w:r w:rsidRPr="00413D0D">
        <w:rPr>
          <w:color w:val="000000"/>
        </w:rPr>
        <w:t xml:space="preserve">, and is being adopted by other institutions as well. </w:t>
      </w:r>
      <w:r w:rsidR="00E050DE">
        <w:rPr>
          <w:color w:val="000000"/>
        </w:rPr>
        <w:t>Both dashboards are open-source.</w:t>
      </w:r>
    </w:p>
    <w:p w14:paraId="060A54D9" w14:textId="0FFF95D3" w:rsidR="003F5E4D" w:rsidRDefault="00522594" w:rsidP="00413D0D">
      <w:pPr>
        <w:rPr>
          <w:color w:val="000000"/>
        </w:rPr>
      </w:pPr>
      <w:r>
        <w:rPr>
          <w:noProof/>
          <w:color w:val="000000"/>
        </w:rPr>
        <w:lastRenderedPageBreak/>
        <w:drawing>
          <wp:anchor distT="0" distB="0" distL="114300" distR="114300" simplePos="0" relativeHeight="251670016" behindDoc="0" locked="0" layoutInCell="0" allowOverlap="1" wp14:anchorId="770C7259" wp14:editId="501FC15C">
            <wp:simplePos x="0" y="0"/>
            <wp:positionH relativeFrom="page">
              <wp:posOffset>505691</wp:posOffset>
            </wp:positionH>
            <wp:positionV relativeFrom="paragraph">
              <wp:posOffset>58</wp:posOffset>
            </wp:positionV>
            <wp:extent cx="1630045" cy="1261745"/>
            <wp:effectExtent l="0" t="0" r="0" b="8255"/>
            <wp:wrapTight wrapText="bothSides">
              <wp:wrapPolygon edited="0">
                <wp:start x="0" y="0"/>
                <wp:lineTo x="0" y="21306"/>
                <wp:lineTo x="21205" y="21306"/>
                <wp:lineTo x="2120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30045" cy="1261745"/>
                    </a:xfrm>
                    <a:prstGeom prst="rect">
                      <a:avLst/>
                    </a:prstGeom>
                    <a:noFill/>
                  </pic:spPr>
                </pic:pic>
              </a:graphicData>
            </a:graphic>
            <wp14:sizeRelH relativeFrom="page">
              <wp14:pctWidth>0</wp14:pctWidth>
            </wp14:sizeRelH>
            <wp14:sizeRelV relativeFrom="page">
              <wp14:pctHeight>0</wp14:pctHeight>
            </wp14:sizeRelV>
          </wp:anchor>
        </w:drawing>
      </w:r>
      <w:r w:rsidR="00413D0D" w:rsidRPr="00413D0D">
        <w:rPr>
          <w:color w:val="000000"/>
        </w:rPr>
        <w:t xml:space="preserve">Three major </w:t>
      </w:r>
      <w:r w:rsidR="00D550C3">
        <w:rPr>
          <w:color w:val="000000"/>
        </w:rPr>
        <w:t>groups</w:t>
      </w:r>
      <w:r w:rsidR="00413D0D" w:rsidRPr="00413D0D">
        <w:rPr>
          <w:color w:val="000000"/>
        </w:rPr>
        <w:t xml:space="preserve"> use these dashboards: course leads, professors, and administrators. The choice of what data to display and how to display it was made in close consultation with these users. </w:t>
      </w:r>
    </w:p>
    <w:p w14:paraId="3C17CB5F" w14:textId="0C310880" w:rsidR="003654E1" w:rsidRPr="00413D0D" w:rsidRDefault="00522594" w:rsidP="00413D0D">
      <w:pPr>
        <w:rPr>
          <w:color w:val="000000"/>
        </w:rPr>
      </w:pPr>
      <w:r>
        <w:rPr>
          <w:b/>
          <w:noProof/>
          <w:color w:val="000000"/>
        </w:rPr>
        <mc:AlternateContent>
          <mc:Choice Requires="wps">
            <w:drawing>
              <wp:anchor distT="0" distB="0" distL="114300" distR="114300" simplePos="0" relativeHeight="251664896" behindDoc="0" locked="0" layoutInCell="0" allowOverlap="1" wp14:anchorId="048FE97A" wp14:editId="45098C0D">
                <wp:simplePos x="0" y="0"/>
                <wp:positionH relativeFrom="page">
                  <wp:posOffset>457200</wp:posOffset>
                </wp:positionH>
                <wp:positionV relativeFrom="paragraph">
                  <wp:posOffset>3565525</wp:posOffset>
                </wp:positionV>
                <wp:extent cx="1828800" cy="596900"/>
                <wp:effectExtent l="0" t="0" r="0" b="12700"/>
                <wp:wrapTight wrapText="bothSides">
                  <wp:wrapPolygon edited="0">
                    <wp:start x="0" y="0"/>
                    <wp:lineTo x="0" y="21140"/>
                    <wp:lineTo x="21000" y="21140"/>
                    <wp:lineTo x="21000" y="0"/>
                    <wp:lineTo x="0" y="0"/>
                  </wp:wrapPolygon>
                </wp:wrapTight>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7CAF50D5" w14:textId="43442839" w:rsidR="00830AF8" w:rsidRPr="00642C27" w:rsidRDefault="00830AF8" w:rsidP="00830AF8">
                            <w:pPr>
                              <w:pStyle w:val="annotation"/>
                              <w:rPr>
                                <w:color w:val="000000"/>
                              </w:rPr>
                            </w:pPr>
                            <w:r>
                              <w:rPr>
                                <w:color w:val="000000"/>
                              </w:rPr>
                              <w:t>F</w:t>
                            </w:r>
                            <w:r w:rsidR="006B1FC7">
                              <w:rPr>
                                <w:color w:val="000000"/>
                              </w:rPr>
                              <w:t>ig. 2</w:t>
                            </w:r>
                            <w:r>
                              <w:rPr>
                                <w:color w:val="000000"/>
                              </w:rPr>
                              <w:t>: Using dashboard data to identify assessments that need revision.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FE97A" id="Text_x0020_Box_x0020_9" o:spid="_x0000_s1029" type="#_x0000_t202" style="position:absolute;margin-left:36pt;margin-top:280.75pt;width:2in;height:47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" o:allowincell="f" filled="f" stroked="f" strokecolor="silver">
                <v:textbox inset="0">
                  <w:txbxContent>
                    <w:p w14:paraId="7CAF50D5" w14:textId="43442839" w:rsidR="00830AF8" w:rsidRPr="00642C27" w:rsidRDefault="00830AF8" w:rsidP="00830AF8">
                      <w:pPr>
                        <w:pStyle w:val="annotation"/>
                        <w:rPr>
                          <w:color w:val="000000"/>
                        </w:rPr>
                      </w:pPr>
                      <w:r>
                        <w:rPr>
                          <w:color w:val="000000"/>
                        </w:rPr>
                        <w:t>F</w:t>
                      </w:r>
                      <w:r w:rsidR="006B1FC7">
                        <w:rPr>
                          <w:color w:val="000000"/>
                        </w:rPr>
                        <w:t>ig. 2</w:t>
                      </w:r>
                      <w:r>
                        <w:rPr>
                          <w:color w:val="000000"/>
                        </w:rPr>
                        <w:t>: Using dashboard data to identify assessments that need revision.</w:t>
                      </w:r>
                    </w:p>
                  </w:txbxContent>
                </v:textbox>
                <w10:wrap type="tight" anchorx="page"/>
              </v:shape>
            </w:pict>
          </mc:Fallback>
        </mc:AlternateContent>
      </w:r>
      <w:r>
        <w:rPr>
          <w:b/>
          <w:noProof/>
          <w:color w:val="000000"/>
        </w:rPr>
        <mc:AlternateContent>
          <mc:Choice Requires="wps">
            <w:drawing>
              <wp:anchor distT="0" distB="0" distL="114300" distR="114300" simplePos="0" relativeHeight="251672064" behindDoc="0" locked="0" layoutInCell="0" allowOverlap="1" wp14:anchorId="7CA1B761" wp14:editId="480D65DC">
                <wp:simplePos x="0" y="0"/>
                <wp:positionH relativeFrom="page">
                  <wp:posOffset>396875</wp:posOffset>
                </wp:positionH>
                <wp:positionV relativeFrom="paragraph">
                  <wp:posOffset>520065</wp:posOffset>
                </wp:positionV>
                <wp:extent cx="1828800" cy="596900"/>
                <wp:effectExtent l="0" t="0" r="0" b="12700"/>
                <wp:wrapTight wrapText="bothSides">
                  <wp:wrapPolygon edited="0">
                    <wp:start x="0" y="0"/>
                    <wp:lineTo x="0" y="21140"/>
                    <wp:lineTo x="21000" y="21140"/>
                    <wp:lineTo x="21000" y="0"/>
                    <wp:lineTo x="0" y="0"/>
                  </wp:wrapPolygon>
                </wp:wrapTight>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15C0B3A8" w14:textId="14DCA2AA" w:rsidR="006B1FC7" w:rsidRPr="00642C27" w:rsidRDefault="006B1FC7" w:rsidP="006B1FC7">
                            <w:pPr>
                              <w:pStyle w:val="annotation"/>
                              <w:rPr>
                                <w:color w:val="000000"/>
                              </w:rPr>
                            </w:pPr>
                            <w:r>
                              <w:rPr>
                                <w:color w:val="000000"/>
                              </w:rPr>
                              <w:t>Fig. 1: Using dashboard data to identify which components are engaging students.</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1B761" id="_x0000_s1030" type="#_x0000_t202" style="position:absolute;margin-left:31.25pt;margin-top:40.95pt;width:2in;height:47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" o:allowincell="f" filled="f" stroked="f" strokecolor="silver">
                <v:textbox inset="0">
                  <w:txbxContent>
                    <w:p w14:paraId="15C0B3A8" w14:textId="14DCA2AA" w:rsidR="006B1FC7" w:rsidRPr="00642C27" w:rsidRDefault="006B1FC7" w:rsidP="006B1FC7">
                      <w:pPr>
                        <w:pStyle w:val="annotation"/>
                        <w:rPr>
                          <w:color w:val="000000"/>
                        </w:rPr>
                      </w:pPr>
                      <w:r>
                        <w:rPr>
                          <w:color w:val="000000"/>
                        </w:rPr>
                        <w:t>Fig. 1: Using dashboard data to identify which components are engaging students.</w:t>
                      </w:r>
                    </w:p>
                  </w:txbxContent>
                </v:textbox>
                <w10:wrap type="tight" anchorx="page"/>
              </v:shape>
            </w:pict>
          </mc:Fallback>
        </mc:AlternateContent>
      </w:r>
      <w:r>
        <w:rPr>
          <w:noProof/>
          <w:color w:val="000000"/>
        </w:rPr>
        <w:drawing>
          <wp:anchor distT="0" distB="0" distL="114300" distR="114300" simplePos="0" relativeHeight="251666944" behindDoc="0" locked="0" layoutInCell="0" allowOverlap="1" wp14:anchorId="17B1AD36" wp14:editId="3636F00B">
            <wp:simplePos x="0" y="0"/>
            <wp:positionH relativeFrom="page">
              <wp:posOffset>448310</wp:posOffset>
            </wp:positionH>
            <wp:positionV relativeFrom="paragraph">
              <wp:posOffset>1319992</wp:posOffset>
            </wp:positionV>
            <wp:extent cx="1706245" cy="2275205"/>
            <wp:effectExtent l="0" t="0" r="0" b="10795"/>
            <wp:wrapTight wrapText="bothSides">
              <wp:wrapPolygon edited="0">
                <wp:start x="0" y="0"/>
                <wp:lineTo x="0" y="21461"/>
                <wp:lineTo x="21222" y="21461"/>
                <wp:lineTo x="2122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706245" cy="2275205"/>
                    </a:xfrm>
                    <a:prstGeom prst="rect">
                      <a:avLst/>
                    </a:prstGeom>
                    <a:noFill/>
                  </pic:spPr>
                </pic:pic>
              </a:graphicData>
            </a:graphic>
            <wp14:sizeRelH relativeFrom="page">
              <wp14:pctWidth>0</wp14:pctWidth>
            </wp14:sizeRelH>
            <wp14:sizeRelV relativeFrom="page">
              <wp14:pctHeight>0</wp14:pctHeight>
            </wp14:sizeRelV>
          </wp:anchor>
        </w:drawing>
      </w:r>
      <w:r>
        <w:rPr>
          <w:color w:val="000000"/>
        </w:rPr>
        <w:t>W</w:t>
      </w:r>
      <w:r w:rsidR="00413D0D" w:rsidRPr="00413D0D">
        <w:rPr>
          <w:color w:val="000000"/>
        </w:rPr>
        <w:t>ithin a particular constituency, there can be substantial differences in user requirements.</w:t>
      </w:r>
      <w:r w:rsidR="004172B1">
        <w:rPr>
          <w:color w:val="000000"/>
        </w:rPr>
        <w:t xml:space="preserve"> Discussion at the demonstration will include how these differences are handled in the two systems.</w:t>
      </w:r>
      <w:r w:rsidR="00413D0D" w:rsidRPr="00413D0D">
        <w:rPr>
          <w:color w:val="000000"/>
        </w:rPr>
        <w:t xml:space="preserve"> For example, the needs of MOOC teachers differ greatly from the needs of on-campus teachers. In a face-to-face course where online materials are used to provide homework or additional resources, advising and assessing individual students is a major priority. Consequently, there is a greater need for up-to-the-minute information. </w:t>
      </w:r>
      <w:r w:rsidR="00DD5086">
        <w:rPr>
          <w:color w:val="000000"/>
        </w:rPr>
        <w:t xml:space="preserve">Figure 1, from the Insights dashboard, shows how dashboard data can identify which components of the course are most engaging to the students. </w:t>
      </w:r>
      <w:r w:rsidR="00413D0D" w:rsidRPr="00413D0D">
        <w:rPr>
          <w:color w:val="000000"/>
        </w:rPr>
        <w:t xml:space="preserve">Conversely, MOOC instructors do not have the time </w:t>
      </w:r>
      <w:r w:rsidR="00DD5086">
        <w:rPr>
          <w:color w:val="000000"/>
        </w:rPr>
        <w:t xml:space="preserve">or ability </w:t>
      </w:r>
      <w:r w:rsidR="00413D0D" w:rsidRPr="00413D0D">
        <w:rPr>
          <w:color w:val="000000"/>
        </w:rPr>
        <w:t>to address thousands of students individually. Dashboard data is instead used to guide iterative course development in a months-long cycle</w:t>
      </w:r>
      <w:r w:rsidR="003F5E4D">
        <w:rPr>
          <w:color w:val="000000"/>
        </w:rPr>
        <w:t>.</w:t>
      </w:r>
      <w:r w:rsidR="003654E1" w:rsidRPr="003654E1">
        <w:rPr>
          <w:color w:val="000000"/>
        </w:rPr>
        <w:t xml:space="preserve"> </w:t>
      </w:r>
      <w:r w:rsidR="003654E1">
        <w:rPr>
          <w:color w:val="000000"/>
        </w:rPr>
        <w:t>Figure 2</w:t>
      </w:r>
      <w:r w:rsidR="00DD5086">
        <w:rPr>
          <w:color w:val="000000"/>
        </w:rPr>
        <w:t>, from XAnalytics,</w:t>
      </w:r>
      <w:r w:rsidR="003654E1">
        <w:rPr>
          <w:color w:val="000000"/>
        </w:rPr>
        <w:t xml:space="preserve"> shows how graphs of IRT-derived data can point out individual assessment items that need attention.</w:t>
      </w:r>
    </w:p>
    <w:p w14:paraId="06E51DE0" w14:textId="5E8EB762" w:rsidR="00DD5086" w:rsidRPr="00413D0D" w:rsidRDefault="00413D0D" w:rsidP="00413D0D">
      <w:pPr>
        <w:rPr>
          <w:color w:val="000000"/>
        </w:rPr>
      </w:pPr>
      <w:r w:rsidRPr="00413D0D">
        <w:rPr>
          <w:color w:val="000000"/>
        </w:rPr>
        <w:t>Many MOOC instructors</w:t>
      </w:r>
      <w:r w:rsidR="00DD5086">
        <w:rPr>
          <w:color w:val="000000"/>
        </w:rPr>
        <w:t xml:space="preserve"> also</w:t>
      </w:r>
      <w:r w:rsidRPr="00413D0D">
        <w:rPr>
          <w:color w:val="000000"/>
        </w:rPr>
        <w:t xml:space="preserve"> find demographic and geographical breakdowns to be very motivating. Both XAnalytics and Insights provide this</w:t>
      </w:r>
      <w:r w:rsidR="00E050DE">
        <w:rPr>
          <w:color w:val="000000"/>
        </w:rPr>
        <w:t xml:space="preserve"> information in aggregate form.</w:t>
      </w:r>
    </w:p>
    <w:p w14:paraId="75C2496B" w14:textId="472F11B6" w:rsidR="00817817" w:rsidRPr="00642C27" w:rsidRDefault="00817817" w:rsidP="00817817">
      <w:pPr>
        <w:pStyle w:val="Heading1"/>
        <w:rPr>
          <w:color w:val="000000"/>
        </w:rPr>
      </w:pPr>
      <w:r>
        <w:rPr>
          <w:color w:val="000000"/>
        </w:rPr>
        <w:t>Future Developments</w:t>
      </w:r>
    </w:p>
    <w:p w14:paraId="1CB89D6C" w14:textId="640FFBC1" w:rsidR="00BF2683" w:rsidRDefault="00BF2683" w:rsidP="00BF2683">
      <w:pPr>
        <w:rPr>
          <w:color w:val="000000"/>
        </w:rPr>
      </w:pPr>
      <w:r>
        <w:rPr>
          <w:color w:val="000000"/>
        </w:rPr>
        <w:t>The future evolution of these dashboards will be a major focus of our discussion at our demonstration. We encourage L@S attendees to join in the conversation about how to handle novel and difficult sources of data.</w:t>
      </w:r>
    </w:p>
    <w:p w14:paraId="0D0709B7" w14:textId="77777777" w:rsidR="00522594" w:rsidRDefault="00BF2683" w:rsidP="00413D0D">
      <w:pPr>
        <w:rPr>
          <w:color w:val="000000"/>
        </w:rPr>
      </w:pPr>
      <w:r>
        <w:rPr>
          <w:color w:val="000000"/>
        </w:rPr>
        <w:lastRenderedPageBreak/>
        <w:t xml:space="preserve">In particular, </w:t>
      </w:r>
      <w:r w:rsidR="00413D0D" w:rsidRPr="00413D0D">
        <w:rPr>
          <w:color w:val="000000"/>
        </w:rPr>
        <w:t xml:space="preserve">both XAnalytics and Insights </w:t>
      </w:r>
      <w:r>
        <w:rPr>
          <w:color w:val="000000"/>
        </w:rPr>
        <w:t xml:space="preserve">plan to </w:t>
      </w:r>
      <w:r w:rsidR="00413D0D">
        <w:rPr>
          <w:color w:val="000000"/>
        </w:rPr>
        <w:t xml:space="preserve">group student data </w:t>
      </w:r>
      <w:r w:rsidR="00413D0D" w:rsidRPr="00413D0D">
        <w:rPr>
          <w:color w:val="000000"/>
        </w:rPr>
        <w:t>by demographics, performance, and other factors. We expect that these reports will be very valuable in reaching traditionally under-served groups of students.</w:t>
      </w:r>
      <w:r w:rsidR="00413D0D">
        <w:rPr>
          <w:color w:val="000000"/>
        </w:rPr>
        <w:t xml:space="preserve"> T</w:t>
      </w:r>
      <w:r w:rsidR="00413D0D" w:rsidRPr="00413D0D">
        <w:rPr>
          <w:color w:val="000000"/>
        </w:rPr>
        <w:t xml:space="preserve">he XAnalytics team hopes to </w:t>
      </w:r>
      <w:r w:rsidR="00413D0D">
        <w:rPr>
          <w:color w:val="000000"/>
        </w:rPr>
        <w:t xml:space="preserve">add the ability to </w:t>
      </w:r>
      <w:r w:rsidR="00413D0D" w:rsidRPr="00413D0D">
        <w:rPr>
          <w:color w:val="000000"/>
        </w:rPr>
        <w:t>handle custom survey que</w:t>
      </w:r>
      <w:r w:rsidR="00413D0D">
        <w:rPr>
          <w:color w:val="000000"/>
        </w:rPr>
        <w:t>stions (from</w:t>
      </w:r>
      <w:r w:rsidR="00D550C3">
        <w:rPr>
          <w:color w:val="000000"/>
        </w:rPr>
        <w:t xml:space="preserve"> sources such as</w:t>
      </w:r>
      <w:r w:rsidR="00413D0D">
        <w:rPr>
          <w:color w:val="000000"/>
        </w:rPr>
        <w:t xml:space="preserve"> </w:t>
      </w:r>
      <w:proofErr w:type="spellStart"/>
      <w:r w:rsidR="00413D0D">
        <w:rPr>
          <w:color w:val="000000"/>
        </w:rPr>
        <w:t>Qualtrics</w:t>
      </w:r>
      <w:proofErr w:type="spellEnd"/>
      <w:r w:rsidR="00413D0D">
        <w:rPr>
          <w:color w:val="000000"/>
        </w:rPr>
        <w:t xml:space="preserve">), while </w:t>
      </w:r>
      <w:r w:rsidR="00413D0D" w:rsidRPr="00413D0D">
        <w:rPr>
          <w:color w:val="000000"/>
        </w:rPr>
        <w:t>the Insights team is considering how to handle the filtering of engaged and disengaged students</w:t>
      </w:r>
      <w:r w:rsidR="00522594">
        <w:rPr>
          <w:color w:val="000000"/>
        </w:rPr>
        <w:t>.</w:t>
      </w:r>
    </w:p>
    <w:p w14:paraId="3987824F" w14:textId="620C5A2A" w:rsidR="00413D0D" w:rsidRDefault="00413D0D" w:rsidP="00413D0D">
      <w:pPr>
        <w:rPr>
          <w:color w:val="000000"/>
        </w:rPr>
      </w:pPr>
      <w:r w:rsidRPr="00413D0D">
        <w:rPr>
          <w:color w:val="000000"/>
        </w:rPr>
        <w:t xml:space="preserve">Discussion forum data is also an acknowledged blind spot for both dashboards, and a complex task for computer-driven analytics. Both teams are considering how best to approach </w:t>
      </w:r>
      <w:r w:rsidR="00BF2683">
        <w:rPr>
          <w:color w:val="000000"/>
        </w:rPr>
        <w:t xml:space="preserve">these </w:t>
      </w:r>
      <w:r w:rsidRPr="00413D0D">
        <w:rPr>
          <w:color w:val="000000"/>
        </w:rPr>
        <w:t>difficult item</w:t>
      </w:r>
      <w:r w:rsidR="00BF2683">
        <w:rPr>
          <w:color w:val="000000"/>
        </w:rPr>
        <w:t>s, and we welcome input</w:t>
      </w:r>
      <w:r w:rsidRPr="00413D0D">
        <w:rPr>
          <w:color w:val="000000"/>
        </w:rPr>
        <w:t>.</w:t>
      </w:r>
    </w:p>
    <w:p w14:paraId="1E9EF508" w14:textId="77777777" w:rsidR="00817817" w:rsidRPr="00642C27" w:rsidRDefault="00817817" w:rsidP="00817817">
      <w:pPr>
        <w:pStyle w:val="Heading1"/>
        <w:rPr>
          <w:color w:val="000000"/>
        </w:rPr>
      </w:pPr>
      <w:r>
        <w:rPr>
          <w:color w:val="000000"/>
        </w:rPr>
        <w:t>Demonstration</w:t>
      </w:r>
    </w:p>
    <w:p w14:paraId="532AEFB3" w14:textId="6202B6B4" w:rsidR="00817817" w:rsidRPr="00413D0D" w:rsidRDefault="00817817" w:rsidP="00817817">
      <w:pPr>
        <w:rPr>
          <w:color w:val="000000"/>
        </w:rPr>
      </w:pPr>
      <w:r>
        <w:rPr>
          <w:color w:val="000000"/>
        </w:rPr>
        <w:t>Both the Insights and XAnalytics dashboards will be de</w:t>
      </w:r>
      <w:r w:rsidR="00E050DE">
        <w:rPr>
          <w:color w:val="000000"/>
        </w:rPr>
        <w:t xml:space="preserve">monstrated using real, anonymized student data from live courses. </w:t>
      </w:r>
      <w:r w:rsidR="004172B1">
        <w:rPr>
          <w:color w:val="000000"/>
        </w:rPr>
        <w:t>Both the instructor-facing side and the data chain will be shown.</w:t>
      </w:r>
    </w:p>
    <w:p w14:paraId="313A7DEB" w14:textId="77777777" w:rsidR="00817817" w:rsidRPr="00642C27" w:rsidRDefault="00817817" w:rsidP="00817817">
      <w:pPr>
        <w:pStyle w:val="Heading1"/>
        <w:rPr>
          <w:color w:val="000000"/>
        </w:rPr>
      </w:pPr>
      <w:r>
        <w:rPr>
          <w:color w:val="000000"/>
        </w:rPr>
        <w:t>Acknowledgements</w:t>
      </w:r>
    </w:p>
    <w:p w14:paraId="253CB435" w14:textId="52CAD073" w:rsidR="008677B2" w:rsidRDefault="00413D0D" w:rsidP="00CD078C">
      <w:r w:rsidRPr="00413D0D">
        <w:rPr>
          <w:color w:val="000000"/>
        </w:rPr>
        <w:t xml:space="preserve">The close collaboration between researchers at Harvard and MIT has been a boon for the development of the XAnalytics dashboards. Likewise, the deep involvement both institutions have with </w:t>
      </w:r>
      <w:proofErr w:type="spellStart"/>
      <w:r w:rsidRPr="00413D0D">
        <w:rPr>
          <w:color w:val="000000"/>
        </w:rPr>
        <w:t>edX</w:t>
      </w:r>
      <w:proofErr w:type="spellEnd"/>
      <w:r w:rsidRPr="00413D0D">
        <w:rPr>
          <w:color w:val="000000"/>
        </w:rPr>
        <w:t xml:space="preserve"> has helped to shape and drive the Insights dashboards. We are thankful for the community of research that has been created in Cambridge and Boston around online learning, and for the generosity of the individuals and institutions who help us improve education for the world</w:t>
      </w:r>
      <w:r w:rsidR="00CD078C">
        <w:rPr>
          <w:color w:val="000000"/>
        </w:rPr>
        <w:t>.</w:t>
      </w:r>
    </w:p>
    <w:sectPr w:rsidR="008677B2">
      <w:headerReference w:type="default" r:id="rId14"/>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513B4" w14:textId="77777777" w:rsidR="0068641F" w:rsidRDefault="0068641F">
      <w:pPr>
        <w:spacing w:after="0" w:line="240" w:lineRule="auto"/>
      </w:pPr>
      <w:r>
        <w:separator/>
      </w:r>
    </w:p>
  </w:endnote>
  <w:endnote w:type="continuationSeparator" w:id="0">
    <w:p w14:paraId="6DFF0A5D" w14:textId="77777777" w:rsidR="0068641F" w:rsidRDefault="0068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enev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8DA64" w14:textId="77777777" w:rsidR="0068641F" w:rsidRDefault="0068641F">
      <w:pPr>
        <w:spacing w:after="0" w:line="240" w:lineRule="auto"/>
      </w:pPr>
      <w:r>
        <w:separator/>
      </w:r>
    </w:p>
  </w:footnote>
  <w:footnote w:type="continuationSeparator" w:id="0">
    <w:p w14:paraId="43969C4B" w14:textId="77777777" w:rsidR="0068641F" w:rsidRDefault="006864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1C677" w14:textId="77777777" w:rsidR="00142E31" w:rsidRDefault="00142E31">
    <w:pPr>
      <w:tabs>
        <w:tab w:val="right" w:pos="10080"/>
      </w:tabs>
      <w:rPr>
        <w:rStyle w:val="PageNumbe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07DC0" w14:textId="77777777" w:rsidR="00142E31" w:rsidRDefault="00142E31">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7817C" w14:textId="77777777" w:rsidR="00142E31" w:rsidRDefault="00142E31">
    <w:pPr>
      <w:pStyle w:val="Header"/>
      <w:tabs>
        <w:tab w:val="clear" w:pos="10080"/>
        <w:tab w:val="right" w:pos="10170"/>
      </w:tabs>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60EB8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2050E05C"/>
    <w:lvl w:ilvl="0">
      <w:numFmt w:val="decimal"/>
      <w:lvlText w:val="*"/>
      <w:lvlJc w:val="left"/>
    </w:lvl>
  </w:abstractNum>
  <w:abstractNum w:abstractNumId="2">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4">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5">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6">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0A036E"/>
    <w:multiLevelType w:val="singleLevel"/>
    <w:tmpl w:val="61E616DA"/>
    <w:lvl w:ilvl="0">
      <w:start w:val="1"/>
      <w:numFmt w:val="decimal"/>
      <w:lvlText w:val="%1."/>
      <w:legacy w:legacy="1" w:legacySpace="0" w:legacyIndent="144"/>
      <w:lvlJc w:val="left"/>
      <w:pPr>
        <w:ind w:left="144" w:hanging="144"/>
      </w:pPr>
    </w:lvl>
  </w:abstractNum>
  <w:abstractNum w:abstractNumId="8">
    <w:nsid w:val="5BB151A4"/>
    <w:multiLevelType w:val="multilevel"/>
    <w:tmpl w:val="0F962DDA"/>
    <w:lvl w:ilvl="0">
      <w:start w:val="1"/>
      <w:numFmt w:val="decimal"/>
      <w:pStyle w:val="References"/>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9">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1">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2">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7FE40FC1"/>
    <w:multiLevelType w:val="singleLevel"/>
    <w:tmpl w:val="2FA09710"/>
    <w:lvl w:ilvl="0">
      <w:start w:val="1"/>
      <w:numFmt w:val="bullet"/>
      <w:pStyle w:val="bulletlist"/>
      <w:lvlText w:val=""/>
      <w:lvlJc w:val="left"/>
      <w:pPr>
        <w:tabs>
          <w:tab w:val="num" w:pos="360"/>
        </w:tabs>
        <w:ind w:left="360" w:hanging="360"/>
      </w:pPr>
      <w:rPr>
        <w:rFonts w:ascii="Wingdings" w:hAnsi="Wingdings" w:hint="default"/>
        <w:sz w:val="16"/>
      </w:rPr>
    </w:lvl>
  </w:abstractNum>
  <w:num w:numId="1">
    <w:abstractNumId w:val="5"/>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3"/>
  </w:num>
  <w:num w:numId="4">
    <w:abstractNumId w:val="3"/>
  </w:num>
  <w:num w:numId="5">
    <w:abstractNumId w:val="4"/>
  </w:num>
  <w:num w:numId="6">
    <w:abstractNumId w:val="11"/>
  </w:num>
  <w:num w:numId="7">
    <w:abstractNumId w:val="9"/>
  </w:num>
  <w:num w:numId="8">
    <w:abstractNumId w:val="8"/>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0"/>
  </w:num>
  <w:num w:numId="13">
    <w:abstractNumId w:val="10"/>
  </w:num>
  <w:num w:numId="14">
    <w:abstractNumId w:val="10"/>
    <w:lvlOverride w:ilvl="0">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2"/>
  </w:num>
  <w:num w:numId="22">
    <w:abstractNumId w:val="13"/>
  </w:num>
  <w:num w:numId="23">
    <w:abstractNumId w:val="10"/>
  </w:num>
  <w:num w:numId="24">
    <w:abstractNumId w:val="8"/>
  </w:num>
  <w:num w:numId="25">
    <w:abstractNumId w:val="2"/>
  </w:num>
  <w:num w:numId="26">
    <w:abstractNumId w:val="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75"/>
    <w:rsid w:val="00000B2D"/>
    <w:rsid w:val="00003D60"/>
    <w:rsid w:val="00036DD5"/>
    <w:rsid w:val="0004301F"/>
    <w:rsid w:val="00044CF8"/>
    <w:rsid w:val="00084235"/>
    <w:rsid w:val="000A7A5D"/>
    <w:rsid w:val="000A7D63"/>
    <w:rsid w:val="000C611A"/>
    <w:rsid w:val="000E44F0"/>
    <w:rsid w:val="00137131"/>
    <w:rsid w:val="00142E31"/>
    <w:rsid w:val="00171A90"/>
    <w:rsid w:val="001A566D"/>
    <w:rsid w:val="001C1219"/>
    <w:rsid w:val="001D256D"/>
    <w:rsid w:val="001F2353"/>
    <w:rsid w:val="00232144"/>
    <w:rsid w:val="00246A29"/>
    <w:rsid w:val="0025267A"/>
    <w:rsid w:val="0029281A"/>
    <w:rsid w:val="002A5C47"/>
    <w:rsid w:val="002C6972"/>
    <w:rsid w:val="002C7F2B"/>
    <w:rsid w:val="002D3475"/>
    <w:rsid w:val="002D6933"/>
    <w:rsid w:val="002F19F0"/>
    <w:rsid w:val="00336D73"/>
    <w:rsid w:val="003420FC"/>
    <w:rsid w:val="00345480"/>
    <w:rsid w:val="003654E1"/>
    <w:rsid w:val="00387DB2"/>
    <w:rsid w:val="003956F0"/>
    <w:rsid w:val="003A2DC2"/>
    <w:rsid w:val="003B7B70"/>
    <w:rsid w:val="003F140B"/>
    <w:rsid w:val="003F26FC"/>
    <w:rsid w:val="003F5E4D"/>
    <w:rsid w:val="00413D0D"/>
    <w:rsid w:val="004172B1"/>
    <w:rsid w:val="00420F90"/>
    <w:rsid w:val="00432882"/>
    <w:rsid w:val="0044349C"/>
    <w:rsid w:val="004F300E"/>
    <w:rsid w:val="005046E9"/>
    <w:rsid w:val="005125D2"/>
    <w:rsid w:val="005173F6"/>
    <w:rsid w:val="00522594"/>
    <w:rsid w:val="00535AFB"/>
    <w:rsid w:val="00543A87"/>
    <w:rsid w:val="00556537"/>
    <w:rsid w:val="00557F28"/>
    <w:rsid w:val="0057033C"/>
    <w:rsid w:val="005962F2"/>
    <w:rsid w:val="005A1997"/>
    <w:rsid w:val="005A4091"/>
    <w:rsid w:val="005D0D30"/>
    <w:rsid w:val="005E280D"/>
    <w:rsid w:val="00625B4E"/>
    <w:rsid w:val="0063725D"/>
    <w:rsid w:val="00642C27"/>
    <w:rsid w:val="006751CD"/>
    <w:rsid w:val="0068641F"/>
    <w:rsid w:val="00687B57"/>
    <w:rsid w:val="00692A7F"/>
    <w:rsid w:val="006B0087"/>
    <w:rsid w:val="006B1FC7"/>
    <w:rsid w:val="006E07F5"/>
    <w:rsid w:val="006E48B1"/>
    <w:rsid w:val="006F500A"/>
    <w:rsid w:val="00721CE6"/>
    <w:rsid w:val="00755196"/>
    <w:rsid w:val="00757007"/>
    <w:rsid w:val="00762CC1"/>
    <w:rsid w:val="00791020"/>
    <w:rsid w:val="007932F2"/>
    <w:rsid w:val="00795885"/>
    <w:rsid w:val="007A7031"/>
    <w:rsid w:val="007E1C8E"/>
    <w:rsid w:val="007E534E"/>
    <w:rsid w:val="008012EE"/>
    <w:rsid w:val="00802AEA"/>
    <w:rsid w:val="00807763"/>
    <w:rsid w:val="00810017"/>
    <w:rsid w:val="00817817"/>
    <w:rsid w:val="0082214E"/>
    <w:rsid w:val="00830AF8"/>
    <w:rsid w:val="00832F97"/>
    <w:rsid w:val="00851BE4"/>
    <w:rsid w:val="00856796"/>
    <w:rsid w:val="00864031"/>
    <w:rsid w:val="008677B2"/>
    <w:rsid w:val="00880A81"/>
    <w:rsid w:val="00887281"/>
    <w:rsid w:val="008954B4"/>
    <w:rsid w:val="008A2532"/>
    <w:rsid w:val="008A48DE"/>
    <w:rsid w:val="008B4D76"/>
    <w:rsid w:val="008E1488"/>
    <w:rsid w:val="00903CF1"/>
    <w:rsid w:val="00911AC4"/>
    <w:rsid w:val="009254A1"/>
    <w:rsid w:val="009302A7"/>
    <w:rsid w:val="00934F3E"/>
    <w:rsid w:val="0095252C"/>
    <w:rsid w:val="00965864"/>
    <w:rsid w:val="00972BF2"/>
    <w:rsid w:val="009C2064"/>
    <w:rsid w:val="009D4116"/>
    <w:rsid w:val="009E3882"/>
    <w:rsid w:val="009F6742"/>
    <w:rsid w:val="00A0105B"/>
    <w:rsid w:val="00A16205"/>
    <w:rsid w:val="00AA3CFF"/>
    <w:rsid w:val="00AE622C"/>
    <w:rsid w:val="00B308F5"/>
    <w:rsid w:val="00B552CA"/>
    <w:rsid w:val="00B60FA3"/>
    <w:rsid w:val="00B62907"/>
    <w:rsid w:val="00B81E43"/>
    <w:rsid w:val="00B8505A"/>
    <w:rsid w:val="00B868C6"/>
    <w:rsid w:val="00B9343A"/>
    <w:rsid w:val="00B96F10"/>
    <w:rsid w:val="00BA59FA"/>
    <w:rsid w:val="00BA62CE"/>
    <w:rsid w:val="00BF2683"/>
    <w:rsid w:val="00C01F8B"/>
    <w:rsid w:val="00C20C7E"/>
    <w:rsid w:val="00C36081"/>
    <w:rsid w:val="00C50450"/>
    <w:rsid w:val="00C528B1"/>
    <w:rsid w:val="00C543CD"/>
    <w:rsid w:val="00C56C2B"/>
    <w:rsid w:val="00C8534E"/>
    <w:rsid w:val="00CA316B"/>
    <w:rsid w:val="00CC3A7F"/>
    <w:rsid w:val="00CD078C"/>
    <w:rsid w:val="00CD1FBF"/>
    <w:rsid w:val="00CD2F7E"/>
    <w:rsid w:val="00CD4AC8"/>
    <w:rsid w:val="00D4680B"/>
    <w:rsid w:val="00D47BD0"/>
    <w:rsid w:val="00D550C3"/>
    <w:rsid w:val="00D60120"/>
    <w:rsid w:val="00D82222"/>
    <w:rsid w:val="00D85BC9"/>
    <w:rsid w:val="00D90F8C"/>
    <w:rsid w:val="00DB3C75"/>
    <w:rsid w:val="00DD5086"/>
    <w:rsid w:val="00DF4825"/>
    <w:rsid w:val="00E050DE"/>
    <w:rsid w:val="00E25BA8"/>
    <w:rsid w:val="00E435F3"/>
    <w:rsid w:val="00E52F96"/>
    <w:rsid w:val="00E66EAD"/>
    <w:rsid w:val="00E8591D"/>
    <w:rsid w:val="00EA0E35"/>
    <w:rsid w:val="00EB080F"/>
    <w:rsid w:val="00EC74FB"/>
    <w:rsid w:val="00ED1033"/>
    <w:rsid w:val="00EE25DA"/>
    <w:rsid w:val="00EE308B"/>
    <w:rsid w:val="00EE37CE"/>
    <w:rsid w:val="00F56881"/>
    <w:rsid w:val="00F70E2A"/>
    <w:rsid w:val="00F944AC"/>
    <w:rsid w:val="00FD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0733DA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2"/>
      </w:numPr>
      <w:spacing w:before="60" w:after="0"/>
      <w:ind w:left="0" w:firstLine="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82439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paragraph" w:styleId="BodyText">
    <w:name w:val="Body Text"/>
    <w:basedOn w:val="Normal"/>
    <w:rsid w:val="00824390"/>
    <w:pPr>
      <w:spacing w:after="0"/>
      <w:jc w:val="center"/>
    </w:pPr>
    <w:rPr>
      <w:sz w:val="16"/>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styleId="BodyText2">
    <w:name w:val="Body Text 2"/>
    <w:basedOn w:val="Normal"/>
    <w:rsid w:val="00824390"/>
    <w:pPr>
      <w:spacing w:after="0" w:line="200" w:lineRule="exact"/>
    </w:pPr>
    <w:rPr>
      <w:sz w:val="15"/>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customStyle="1" w:styleId="annotation">
    <w:name w:val="annotation"/>
    <w:basedOn w:val="BodyText2"/>
    <w:rsid w:val="00824390"/>
  </w:style>
  <w:style w:type="paragraph" w:customStyle="1" w:styleId="Style1">
    <w:name w:val="Style1"/>
    <w:basedOn w:val="Normal"/>
    <w:rsid w:val="00824390"/>
    <w:pPr>
      <w:spacing w:line="200" w:lineRule="exact"/>
    </w:pPr>
    <w:rPr>
      <w:sz w:val="15"/>
    </w:rPr>
  </w:style>
  <w:style w:type="paragraph" w:styleId="BodyText3">
    <w:name w:val="Body Text 3"/>
    <w:basedOn w:val="Normal"/>
    <w:rsid w:val="00824390"/>
    <w:pPr>
      <w:framePr w:w="4810" w:h="1440" w:hRule="exact" w:wrap="around" w:vAnchor="page" w:hAnchor="page" w:x="3889" w:y="9937" w:anchorLock="1"/>
      <w:pBdr>
        <w:top w:val="single" w:sz="4" w:space="1" w:color="auto"/>
      </w:pBdr>
      <w:spacing w:after="0" w:line="240" w:lineRule="auto"/>
    </w:pPr>
    <w:rPr>
      <w:rFonts w:ascii="TimesNewRoman" w:hAnsi="TimesNewRoman"/>
      <w:snapToGrid w:val="0"/>
      <w:sz w:val="16"/>
    </w:rPr>
  </w:style>
  <w:style w:type="paragraph" w:customStyle="1" w:styleId="Numberedlist">
    <w:name w:val="Numbered list"/>
    <w:basedOn w:val="bulletlist"/>
    <w:rsid w:val="00824390"/>
    <w:pPr>
      <w:numPr>
        <w:numId w:val="23"/>
      </w:numPr>
      <w:ind w:left="0" w:firstLine="0"/>
    </w:pPr>
  </w:style>
  <w:style w:type="character" w:styleId="Hyperlink">
    <w:name w:val="Hyperlink"/>
    <w:rsid w:val="00824390"/>
    <w:rPr>
      <w:color w:val="0000FF"/>
      <w:u w:val="singl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rsid w:val="00824390"/>
    <w:rPr>
      <w:color w:val="800080"/>
      <w:u w:val="singl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paragraph" w:styleId="BalloonText">
    <w:name w:val="Balloon Text"/>
    <w:basedOn w:val="Normal"/>
    <w:link w:val="BalloonTextChar"/>
    <w:uiPriority w:val="99"/>
    <w:semiHidden/>
    <w:unhideWhenUsed/>
    <w:rsid w:val="007E534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34E"/>
    <w:rPr>
      <w:rFonts w:ascii="Tahoma" w:hAnsi="Tahoma" w:cs="Tahoma"/>
      <w:kern w:val="1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0714">
      <w:bodyDiv w:val="1"/>
      <w:marLeft w:val="0"/>
      <w:marRight w:val="0"/>
      <w:marTop w:val="0"/>
      <w:marBottom w:val="0"/>
      <w:divBdr>
        <w:top w:val="none" w:sz="0" w:space="0" w:color="auto"/>
        <w:left w:val="none" w:sz="0" w:space="0" w:color="auto"/>
        <w:bottom w:val="none" w:sz="0" w:space="0" w:color="auto"/>
        <w:right w:val="none" w:sz="0" w:space="0" w:color="auto"/>
      </w:divBdr>
    </w:div>
    <w:div w:id="67458806">
      <w:bodyDiv w:val="1"/>
      <w:marLeft w:val="0"/>
      <w:marRight w:val="0"/>
      <w:marTop w:val="0"/>
      <w:marBottom w:val="0"/>
      <w:divBdr>
        <w:top w:val="none" w:sz="0" w:space="0" w:color="auto"/>
        <w:left w:val="none" w:sz="0" w:space="0" w:color="auto"/>
        <w:bottom w:val="none" w:sz="0" w:space="0" w:color="auto"/>
        <w:right w:val="none" w:sz="0" w:space="0" w:color="auto"/>
      </w:divBdr>
    </w:div>
    <w:div w:id="100491283">
      <w:bodyDiv w:val="1"/>
      <w:marLeft w:val="0"/>
      <w:marRight w:val="0"/>
      <w:marTop w:val="0"/>
      <w:marBottom w:val="0"/>
      <w:divBdr>
        <w:top w:val="none" w:sz="0" w:space="0" w:color="auto"/>
        <w:left w:val="none" w:sz="0" w:space="0" w:color="auto"/>
        <w:bottom w:val="none" w:sz="0" w:space="0" w:color="auto"/>
        <w:right w:val="none" w:sz="0" w:space="0" w:color="auto"/>
      </w:divBdr>
    </w:div>
    <w:div w:id="126433189">
      <w:bodyDiv w:val="1"/>
      <w:marLeft w:val="0"/>
      <w:marRight w:val="0"/>
      <w:marTop w:val="0"/>
      <w:marBottom w:val="0"/>
      <w:divBdr>
        <w:top w:val="none" w:sz="0" w:space="0" w:color="auto"/>
        <w:left w:val="none" w:sz="0" w:space="0" w:color="auto"/>
        <w:bottom w:val="none" w:sz="0" w:space="0" w:color="auto"/>
        <w:right w:val="none" w:sz="0" w:space="0" w:color="auto"/>
      </w:divBdr>
    </w:div>
    <w:div w:id="202717552">
      <w:bodyDiv w:val="1"/>
      <w:marLeft w:val="0"/>
      <w:marRight w:val="0"/>
      <w:marTop w:val="0"/>
      <w:marBottom w:val="0"/>
      <w:divBdr>
        <w:top w:val="none" w:sz="0" w:space="0" w:color="auto"/>
        <w:left w:val="none" w:sz="0" w:space="0" w:color="auto"/>
        <w:bottom w:val="none" w:sz="0" w:space="0" w:color="auto"/>
        <w:right w:val="none" w:sz="0" w:space="0" w:color="auto"/>
      </w:divBdr>
    </w:div>
    <w:div w:id="248080916">
      <w:bodyDiv w:val="1"/>
      <w:marLeft w:val="0"/>
      <w:marRight w:val="0"/>
      <w:marTop w:val="0"/>
      <w:marBottom w:val="0"/>
      <w:divBdr>
        <w:top w:val="none" w:sz="0" w:space="0" w:color="auto"/>
        <w:left w:val="none" w:sz="0" w:space="0" w:color="auto"/>
        <w:bottom w:val="none" w:sz="0" w:space="0" w:color="auto"/>
        <w:right w:val="none" w:sz="0" w:space="0" w:color="auto"/>
      </w:divBdr>
    </w:div>
    <w:div w:id="300113235">
      <w:bodyDiv w:val="1"/>
      <w:marLeft w:val="0"/>
      <w:marRight w:val="0"/>
      <w:marTop w:val="0"/>
      <w:marBottom w:val="0"/>
      <w:divBdr>
        <w:top w:val="none" w:sz="0" w:space="0" w:color="auto"/>
        <w:left w:val="none" w:sz="0" w:space="0" w:color="auto"/>
        <w:bottom w:val="none" w:sz="0" w:space="0" w:color="auto"/>
        <w:right w:val="none" w:sz="0" w:space="0" w:color="auto"/>
      </w:divBdr>
    </w:div>
    <w:div w:id="416250780">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735712896">
      <w:bodyDiv w:val="1"/>
      <w:marLeft w:val="0"/>
      <w:marRight w:val="0"/>
      <w:marTop w:val="0"/>
      <w:marBottom w:val="0"/>
      <w:divBdr>
        <w:top w:val="none" w:sz="0" w:space="0" w:color="auto"/>
        <w:left w:val="none" w:sz="0" w:space="0" w:color="auto"/>
        <w:bottom w:val="none" w:sz="0" w:space="0" w:color="auto"/>
        <w:right w:val="none" w:sz="0" w:space="0" w:color="auto"/>
      </w:divBdr>
    </w:div>
    <w:div w:id="1010571141">
      <w:bodyDiv w:val="1"/>
      <w:marLeft w:val="0"/>
      <w:marRight w:val="0"/>
      <w:marTop w:val="0"/>
      <w:marBottom w:val="0"/>
      <w:divBdr>
        <w:top w:val="none" w:sz="0" w:space="0" w:color="auto"/>
        <w:left w:val="none" w:sz="0" w:space="0" w:color="auto"/>
        <w:bottom w:val="none" w:sz="0" w:space="0" w:color="auto"/>
        <w:right w:val="none" w:sz="0" w:space="0" w:color="auto"/>
      </w:divBdr>
    </w:div>
    <w:div w:id="1111319360">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174685818">
      <w:bodyDiv w:val="1"/>
      <w:marLeft w:val="0"/>
      <w:marRight w:val="0"/>
      <w:marTop w:val="0"/>
      <w:marBottom w:val="0"/>
      <w:divBdr>
        <w:top w:val="none" w:sz="0" w:space="0" w:color="auto"/>
        <w:left w:val="none" w:sz="0" w:space="0" w:color="auto"/>
        <w:bottom w:val="none" w:sz="0" w:space="0" w:color="auto"/>
        <w:right w:val="none" w:sz="0" w:space="0" w:color="auto"/>
      </w:divBdr>
    </w:div>
    <w:div w:id="1249269562">
      <w:bodyDiv w:val="1"/>
      <w:marLeft w:val="0"/>
      <w:marRight w:val="0"/>
      <w:marTop w:val="0"/>
      <w:marBottom w:val="0"/>
      <w:divBdr>
        <w:top w:val="none" w:sz="0" w:space="0" w:color="auto"/>
        <w:left w:val="none" w:sz="0" w:space="0" w:color="auto"/>
        <w:bottom w:val="none" w:sz="0" w:space="0" w:color="auto"/>
        <w:right w:val="none" w:sz="0" w:space="0" w:color="auto"/>
      </w:divBdr>
    </w:div>
    <w:div w:id="1356805267">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1776673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60899971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893811663">
      <w:bodyDiv w:val="1"/>
      <w:marLeft w:val="0"/>
      <w:marRight w:val="0"/>
      <w:marTop w:val="0"/>
      <w:marBottom w:val="0"/>
      <w:divBdr>
        <w:top w:val="none" w:sz="0" w:space="0" w:color="auto"/>
        <w:left w:val="none" w:sz="0" w:space="0" w:color="auto"/>
        <w:bottom w:val="none" w:sz="0" w:space="0" w:color="auto"/>
        <w:right w:val="none" w:sz="0" w:space="0" w:color="auto"/>
      </w:divBdr>
    </w:div>
    <w:div w:id="1968853604">
      <w:bodyDiv w:val="1"/>
      <w:marLeft w:val="0"/>
      <w:marRight w:val="0"/>
      <w:marTop w:val="0"/>
      <w:marBottom w:val="0"/>
      <w:divBdr>
        <w:top w:val="none" w:sz="0" w:space="0" w:color="auto"/>
        <w:left w:val="none" w:sz="0" w:space="0" w:color="auto"/>
        <w:bottom w:val="none" w:sz="0" w:space="0" w:color="auto"/>
        <w:right w:val="none" w:sz="0" w:space="0" w:color="auto"/>
      </w:divBdr>
    </w:div>
    <w:div w:id="2042198392">
      <w:bodyDiv w:val="1"/>
      <w:marLeft w:val="0"/>
      <w:marRight w:val="0"/>
      <w:marTop w:val="0"/>
      <w:marBottom w:val="0"/>
      <w:divBdr>
        <w:top w:val="none" w:sz="0" w:space="0" w:color="auto"/>
        <w:left w:val="none" w:sz="0" w:space="0" w:color="auto"/>
        <w:bottom w:val="none" w:sz="0" w:space="0" w:color="auto"/>
        <w:right w:val="none" w:sz="0" w:space="0" w:color="auto"/>
      </w:divBdr>
    </w:div>
    <w:div w:id="2070567502">
      <w:bodyDiv w:val="1"/>
      <w:marLeft w:val="0"/>
      <w:marRight w:val="0"/>
      <w:marTop w:val="0"/>
      <w:marBottom w:val="0"/>
      <w:divBdr>
        <w:top w:val="none" w:sz="0" w:space="0" w:color="auto"/>
        <w:left w:val="none" w:sz="0" w:space="0" w:color="auto"/>
        <w:bottom w:val="none" w:sz="0" w:space="0" w:color="auto"/>
        <w:right w:val="none" w:sz="0" w:space="0" w:color="auto"/>
      </w:divBdr>
    </w:div>
    <w:div w:id="20955435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itodl/xanalytic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yperlink" Target="http://dx.doi.org/10.1145/2876034.2893405" TargetMode="External"/><Relationship Id="rId10" Type="http://schemas.openxmlformats.org/officeDocument/2006/relationships/hyperlink" Target="https://edx.readthedocs.org/projects/edx-installing-configuring-and-running/en/latest/analytics/install_analyt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4:Templates:My%20Templates:chi2006extendedabstra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HD:Applications:Microsoft Office 2004:Templates:My Templates:chi2006extendedabstracts.dot</Template>
  <TotalTime>57</TotalTime>
  <Pages>2</Pages>
  <Words>727</Words>
  <Characters>4146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4864</CharactersWithSpaces>
  <SharedDoc>false</SharedDoc>
  <HLinks>
    <vt:vector size="36" baseType="variant">
      <vt:variant>
        <vt:i4>2883657</vt:i4>
      </vt:variant>
      <vt:variant>
        <vt:i4>15</vt:i4>
      </vt:variant>
      <vt:variant>
        <vt:i4>0</vt:i4>
      </vt:variant>
      <vt:variant>
        <vt:i4>5</vt:i4>
      </vt:variant>
      <vt:variant>
        <vt:lpwstr>http://www.acm.org/about/class/1998</vt:lpwstr>
      </vt:variant>
      <vt:variant>
        <vt:lpwstr/>
      </vt:variant>
      <vt:variant>
        <vt:i4>3080250</vt:i4>
      </vt:variant>
      <vt:variant>
        <vt:i4>12</vt:i4>
      </vt:variant>
      <vt:variant>
        <vt:i4>0</vt:i4>
      </vt:variant>
      <vt:variant>
        <vt:i4>5</vt:i4>
      </vt:variant>
      <vt:variant>
        <vt:lpwstr>http://www.acm.org/class/how_to_use.html</vt:lpwstr>
      </vt:variant>
      <vt:variant>
        <vt:lpwstr/>
      </vt:variant>
      <vt:variant>
        <vt:i4>65537</vt:i4>
      </vt:variant>
      <vt:variant>
        <vt:i4>9</vt:i4>
      </vt:variant>
      <vt:variant>
        <vt:i4>0</vt:i4>
      </vt:variant>
      <vt:variant>
        <vt:i4>5</vt:i4>
      </vt:variant>
      <vt:variant>
        <vt:lpwstr>http://www.sheridanprinting.com/typedept/ACM-distilling-settings.htm</vt:lpwstr>
      </vt:variant>
      <vt:variant>
        <vt:lpwstr/>
      </vt:variant>
      <vt:variant>
        <vt:i4>4259861</vt:i4>
      </vt:variant>
      <vt:variant>
        <vt:i4>6</vt:i4>
      </vt:variant>
      <vt:variant>
        <vt:i4>0</vt:i4>
      </vt:variant>
      <vt:variant>
        <vt:i4>5</vt:i4>
      </vt:variant>
      <vt:variant>
        <vt:lpwstr>http://chi2014.acm.org/authors/guide-to-an-accessible-submission</vt:lpwstr>
      </vt:variant>
      <vt:variant>
        <vt:lpwstr/>
      </vt:variant>
      <vt:variant>
        <vt:i4>5046351</vt:i4>
      </vt:variant>
      <vt:variant>
        <vt:i4>3</vt:i4>
      </vt:variant>
      <vt:variant>
        <vt:i4>0</vt:i4>
      </vt:variant>
      <vt:variant>
        <vt:i4>5</vt:i4>
      </vt:variant>
      <vt:variant>
        <vt:lpwstr>https://github.com/mitodl/xanalytics</vt:lpwstr>
      </vt:variant>
      <vt:variant>
        <vt:lpwstr/>
      </vt:variant>
      <vt:variant>
        <vt:i4>5963899</vt:i4>
      </vt:variant>
      <vt:variant>
        <vt:i4>0</vt:i4>
      </vt:variant>
      <vt:variant>
        <vt:i4>0</vt:i4>
      </vt:variant>
      <vt:variant>
        <vt:i4>5</vt:i4>
      </vt:variant>
      <vt:variant>
        <vt:lpwstr>https://edx.readthedocs.org/projects/edx-installing-configuring-and-running/en/latest/analytics/install_analytics.html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Fredericks, Colin</cp:lastModifiedBy>
  <cp:revision>11</cp:revision>
  <cp:lastPrinted>2016-03-07T14:36:00Z</cp:lastPrinted>
  <dcterms:created xsi:type="dcterms:W3CDTF">2015-12-22T19:30:00Z</dcterms:created>
  <dcterms:modified xsi:type="dcterms:W3CDTF">2016-03-07T14:59:00Z</dcterms:modified>
</cp:coreProperties>
</file>