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tabs>
          <w:tab w:val="center" w:pos="4680"/>
          <w:tab w:val="right" w:pos="9360"/>
        </w:tabs>
        <w:spacing w:line="360" w:lineRule="auto"/>
        <w:rPr>
          <w:rFonts w:ascii="Roboto" w:cs="Roboto" w:eastAsia="Roboto" w:hAnsi="Roboto"/>
          <w:b w:val="1"/>
          <w:sz w:val="46"/>
          <w:szCs w:val="46"/>
        </w:rPr>
      </w:pPr>
      <w:r w:rsidDel="00000000" w:rsidR="00000000" w:rsidRPr="00000000">
        <w:rPr>
          <w:rFonts w:ascii="Roboto" w:cs="Roboto" w:eastAsia="Roboto" w:hAnsi="Roboto"/>
          <w:b w:val="1"/>
          <w:color w:val="38761d"/>
          <w:sz w:val="40"/>
          <w:szCs w:val="40"/>
          <w:rtl w:val="0"/>
        </w:rPr>
        <w:t xml:space="preserve">Data Science Course: Machine Learning</w:t>
      </w:r>
      <w:r w:rsidDel="00000000" w:rsidR="00000000" w:rsidRPr="00000000">
        <w:rPr>
          <w:rFonts w:ascii="Roboto" w:cs="Roboto" w:eastAsia="Roboto" w:hAnsi="Roboto"/>
          <w:b w:val="1"/>
          <w:sz w:val="46"/>
          <w:szCs w:val="46"/>
          <w:rtl w:val="0"/>
        </w:rPr>
        <w:t xml:space="preserve"> </w:t>
      </w:r>
    </w:p>
    <w:p w:rsidR="00000000" w:rsidDel="00000000" w:rsidP="00000000" w:rsidRDefault="00000000" w:rsidRPr="00000000" w14:paraId="00000002">
      <w:pPr>
        <w:tabs>
          <w:tab w:val="center" w:pos="4680"/>
          <w:tab w:val="right" w:pos="9360"/>
        </w:tabs>
        <w:spacing w:line="360" w:lineRule="auto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Mini-Project : Clustering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Learning Objective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line="276" w:lineRule="auto"/>
        <w:ind w:left="720" w:hanging="360"/>
        <w:rPr>
          <w:rFonts w:ascii="Open Sans" w:cs="Open Sans" w:eastAsia="Open Sans" w:hAnsi="Open Sans"/>
          <w:b w:val="1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sz w:val="22"/>
          <w:szCs w:val="22"/>
          <w:rtl w:val="0"/>
        </w:rPr>
        <w:t xml:space="preserve">Learn the basic machine learning algorithms such as unsupervised Learning: K-Means clustering.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320" w:line="276" w:lineRule="auto"/>
        <w:ind w:left="720" w:hanging="360"/>
        <w:rPr>
          <w:rFonts w:ascii="Open Sans" w:cs="Open Sans" w:eastAsia="Open Sans" w:hAnsi="Open Sans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Practice applying machine learning algorithms to real data.</w:t>
      </w:r>
      <w:r w:rsidDel="00000000" w:rsidR="00000000" w:rsidRPr="00000000">
        <w:rPr>
          <w:rFonts w:ascii="Open Sans" w:cs="Open Sans" w:eastAsia="Open Sans" w:hAnsi="Open Sans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9390.0" w:type="dxa"/>
        <w:jc w:val="left"/>
        <w:tblInd w:w="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15"/>
        <w:gridCol w:w="7275"/>
        <w:tblGridChange w:id="0">
          <w:tblGrid>
            <w:gridCol w:w="2115"/>
            <w:gridCol w:w="7275"/>
          </w:tblGrid>
        </w:tblGridChange>
      </w:tblGrid>
      <w:tr>
        <w:trPr>
          <w:trHeight w:val="540" w:hRule="atLeast"/>
        </w:trPr>
        <w:tc>
          <w:tcPr>
            <w:shd w:fill="48485e" w:val="clear"/>
          </w:tcPr>
          <w:p w:rsidR="00000000" w:rsidDel="00000000" w:rsidP="00000000" w:rsidRDefault="00000000" w:rsidRPr="00000000" w14:paraId="00000006">
            <w:pPr>
              <w:pBdr>
                <w:top w:color="auto" w:space="3" w:sz="0" w:val="none"/>
                <w:left w:color="auto" w:space="3" w:sz="0" w:val="none"/>
                <w:bottom w:color="auto" w:space="3" w:sz="0" w:val="none"/>
                <w:right w:color="auto" w:space="3" w:sz="0" w:val="none"/>
                <w:between w:color="auto" w:space="3" w:sz="0" w:val="none"/>
              </w:pBdr>
              <w:tabs>
                <w:tab w:val="right" w:pos="2121"/>
              </w:tabs>
              <w:spacing w:after="0" w:before="0" w:line="360" w:lineRule="auto"/>
              <w:ind w:left="0" w:firstLine="0"/>
              <w:rPr>
                <w:rFonts w:ascii="Roboto" w:cs="Roboto" w:eastAsia="Roboto" w:hAnsi="Roboto"/>
                <w:b w:val="1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rtl w:val="0"/>
              </w:rPr>
              <w:t xml:space="preserve">Criteria</w:t>
            </w:r>
          </w:p>
        </w:tc>
        <w:tc>
          <w:tcPr>
            <w:shd w:fill="48485e" w:val="clear"/>
          </w:tcPr>
          <w:p w:rsidR="00000000" w:rsidDel="00000000" w:rsidP="00000000" w:rsidRDefault="00000000" w:rsidRPr="00000000" w14:paraId="00000007">
            <w:pPr>
              <w:pBdr>
                <w:top w:color="auto" w:space="3" w:sz="0" w:val="none"/>
                <w:left w:color="auto" w:space="3" w:sz="0" w:val="none"/>
                <w:bottom w:color="auto" w:space="3" w:sz="0" w:val="none"/>
                <w:right w:color="auto" w:space="3" w:sz="0" w:val="none"/>
                <w:between w:color="auto" w:space="3" w:sz="0" w:val="none"/>
              </w:pBdr>
              <w:spacing w:after="0" w:before="0" w:line="360" w:lineRule="auto"/>
              <w:ind w:left="0" w:firstLine="0"/>
              <w:rPr>
                <w:rFonts w:ascii="Roboto" w:cs="Roboto" w:eastAsia="Roboto" w:hAnsi="Roboto"/>
                <w:b w:val="1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rtl w:val="0"/>
              </w:rPr>
              <w:t xml:space="preserve">Meets Expectations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 w14:paraId="00000008">
            <w:pPr>
              <w:pBdr>
                <w:top w:color="auto" w:space="2" w:sz="0" w:val="none"/>
                <w:left w:color="auto" w:space="2" w:sz="0" w:val="none"/>
                <w:bottom w:color="auto" w:space="2" w:sz="0" w:val="none"/>
                <w:right w:color="auto" w:space="2" w:sz="0" w:val="none"/>
              </w:pBdr>
              <w:spacing w:after="0" w:before="0" w:line="360" w:lineRule="auto"/>
              <w:ind w:left="0" w:firstLine="0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Completion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The code runs successfully.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pBdr>
                <w:top w:color="auto" w:space="2" w:sz="0" w:val="none"/>
                <w:left w:color="auto" w:space="2" w:sz="0" w:val="none"/>
                <w:bottom w:color="auto" w:space="2" w:sz="0" w:val="none"/>
                <w:right w:color="auto" w:space="2" w:sz="0" w:val="none"/>
              </w:pBdr>
              <w:spacing w:after="0" w:before="0" w:line="360" w:lineRule="auto"/>
              <w:ind w:left="0" w:firstLine="0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Process and understanding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The submission shows that the correct solutions to all of the questions, as well as the correct visualizations, have been applied and that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the answers to all the questions are detailed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The submission demonstrates a good understanding of both the problem statement, as well as the underlying tools and methods.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The student has applied best ML modeling practices.</w:t>
            </w:r>
          </w:p>
        </w:tc>
      </w:tr>
      <w:tr>
        <w:trPr>
          <w:trHeight w:val="680" w:hRule="atLeast"/>
        </w:trPr>
        <w:tc>
          <w:tcPr/>
          <w:p w:rsidR="00000000" w:rsidDel="00000000" w:rsidP="00000000" w:rsidRDefault="00000000" w:rsidRPr="00000000" w14:paraId="00000010">
            <w:pPr>
              <w:pBdr>
                <w:top w:color="auto" w:space="2" w:sz="0" w:val="none"/>
                <w:left w:color="auto" w:space="2" w:sz="0" w:val="none"/>
                <w:bottom w:color="auto" w:space="2" w:sz="0" w:val="none"/>
                <w:right w:color="auto" w:space="2" w:sz="0" w:val="none"/>
              </w:pBdr>
              <w:spacing w:line="360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Presentation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The project is delivered in a Jupyter notebook, uploaded to GitHub.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The project doesn't contain any unnecessary printouts.</w:t>
            </w:r>
          </w:p>
        </w:tc>
      </w:tr>
    </w:tbl>
    <w:p w:rsidR="00000000" w:rsidDel="00000000" w:rsidP="00000000" w:rsidRDefault="00000000" w:rsidRPr="00000000" w14:paraId="00000013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Excellence: </w:t>
      </w:r>
      <w:r w:rsidDel="00000000" w:rsidR="00000000" w:rsidRPr="00000000">
        <w:rPr>
          <w:rFonts w:ascii="Roboto" w:cs="Roboto" w:eastAsia="Roboto" w:hAnsi="Roboto"/>
          <w:i w:val="1"/>
          <w:highlight w:val="white"/>
          <w:rtl w:val="0"/>
        </w:rPr>
        <w:t xml:space="preserve">Publication quality visualizations are created. Certain methods are written from scratch (for example, for Cross Validation), the optional exercises are solved.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  <w:t xml:space="preserve">Springboard</w:t>
      <w:tab/>
      <w:tab/>
      <w:tab/>
      <w:tab/>
      <w:tab/>
      <w:t xml:space="preserve">Confidential</w:t>
      <w:tab/>
      <w:tab/>
      <w:tab/>
      <w:tab/>
      <w:tab/>
      <w:t xml:space="preserve">2018</w:t>
    </w:r>
  </w:p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tabs>
        <w:tab w:val="center" w:pos="4680"/>
        <w:tab w:val="right" w:pos="9360"/>
      </w:tabs>
      <w:spacing w:after="0" w:before="0" w:line="2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-114299</wp:posOffset>
          </wp:positionH>
          <wp:positionV relativeFrom="paragraph">
            <wp:posOffset>180975</wp:posOffset>
          </wp:positionV>
          <wp:extent cx="1662113" cy="378501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2371" l="12019" r="11698" t="32692"/>
                  <a:stretch>
                    <a:fillRect/>
                  </a:stretch>
                </pic:blipFill>
                <pic:spPr>
                  <a:xfrm>
                    <a:off x="0" y="0"/>
                    <a:ext cx="1662113" cy="378501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