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680"/>
          <w:tab w:val="right" w:pos="9360"/>
        </w:tabs>
        <w:spacing w:line="360" w:lineRule="auto"/>
        <w:rPr>
          <w:rFonts w:ascii="Roboto" w:cs="Roboto" w:eastAsia="Roboto" w:hAnsi="Roboto"/>
          <w:b w:val="1"/>
          <w:color w:val="38761d"/>
          <w:sz w:val="40"/>
          <w:szCs w:val="40"/>
        </w:rPr>
      </w:pPr>
      <w:r w:rsidDel="00000000" w:rsidR="00000000" w:rsidRPr="00000000">
        <w:rPr>
          <w:rFonts w:ascii="Roboto" w:cs="Roboto" w:eastAsia="Roboto" w:hAnsi="Roboto"/>
          <w:b w:val="1"/>
          <w:color w:val="38761d"/>
          <w:sz w:val="40"/>
          <w:szCs w:val="40"/>
          <w:rtl w:val="0"/>
        </w:rPr>
        <w:t xml:space="preserve">Data Science Career Track</w:t>
      </w:r>
    </w:p>
    <w:p w:rsidR="00000000" w:rsidDel="00000000" w:rsidP="00000000" w:rsidRDefault="00000000" w:rsidRPr="00000000" w14:paraId="00000002">
      <w:pPr>
        <w:tabs>
          <w:tab w:val="center" w:pos="4680"/>
          <w:tab w:val="right" w:pos="9360"/>
        </w:tabs>
        <w:spacing w:line="36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Mini-Project: Frequentist Inference</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Objective</w:t>
      </w:r>
    </w:p>
    <w:p w:rsidR="00000000" w:rsidDel="00000000" w:rsidP="00000000" w:rsidRDefault="00000000" w:rsidRPr="00000000" w14:paraId="00000004">
      <w:pPr>
        <w:numPr>
          <w:ilvl w:val="0"/>
          <w:numId w:val="2"/>
        </w:numPr>
        <w:spacing w:line="360" w:lineRule="auto"/>
        <w:ind w:left="720" w:hanging="360"/>
        <w:rPr>
          <w:rFonts w:ascii="Arial" w:cs="Arial" w:eastAsia="Arial" w:hAnsi="Arial"/>
          <w:sz w:val="22"/>
          <w:szCs w:val="22"/>
        </w:rPr>
      </w:pPr>
      <w:r w:rsidDel="00000000" w:rsidR="00000000" w:rsidRPr="00000000">
        <w:rPr>
          <w:rFonts w:ascii="Roboto" w:cs="Roboto" w:eastAsia="Roboto" w:hAnsi="Roboto"/>
          <w:color w:val="333333"/>
          <w:rtl w:val="0"/>
        </w:rPr>
        <w:t xml:space="preserve">Learn to calculate probabilities from probability density functions</w:t>
      </w:r>
    </w:p>
    <w:p w:rsidR="00000000" w:rsidDel="00000000" w:rsidP="00000000" w:rsidRDefault="00000000" w:rsidRPr="00000000" w14:paraId="00000005">
      <w:pPr>
        <w:numPr>
          <w:ilvl w:val="0"/>
          <w:numId w:val="2"/>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how and when to calculate descriptive statistics and test statistics.</w:t>
      </w:r>
    </w:p>
    <w:p w:rsidR="00000000" w:rsidDel="00000000" w:rsidP="00000000" w:rsidRDefault="00000000" w:rsidRPr="00000000" w14:paraId="00000006">
      <w:pPr>
        <w:numPr>
          <w:ilvl w:val="0"/>
          <w:numId w:val="2"/>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how the central limit theorem applies to sampling distributions.</w:t>
      </w:r>
    </w:p>
    <w:p w:rsidR="00000000" w:rsidDel="00000000" w:rsidP="00000000" w:rsidRDefault="00000000" w:rsidRPr="00000000" w14:paraId="00000007">
      <w:pPr>
        <w:numPr>
          <w:ilvl w:val="0"/>
          <w:numId w:val="2"/>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calculate confidence intervals and p-values.</w:t>
      </w:r>
    </w:p>
    <w:p w:rsidR="00000000" w:rsidDel="00000000" w:rsidP="00000000" w:rsidRDefault="00000000" w:rsidRPr="00000000" w14:paraId="00000008">
      <w:pPr>
        <w:numPr>
          <w:ilvl w:val="0"/>
          <w:numId w:val="2"/>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apply these steps to perform hypothesis testing on real data.</w:t>
      </w:r>
    </w:p>
    <w:p w:rsidR="00000000" w:rsidDel="00000000" w:rsidP="00000000" w:rsidRDefault="00000000" w:rsidRPr="00000000" w14:paraId="00000009">
      <w:pPr>
        <w:spacing w:line="276" w:lineRule="auto"/>
        <w:rPr>
          <w:rFonts w:ascii="Roboto" w:cs="Roboto" w:eastAsia="Roboto" w:hAnsi="Roboto"/>
          <w:b w:val="1"/>
          <w:color w:val="1f4e79"/>
          <w:highlight w:val="white"/>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Fonts w:ascii="Roboto" w:cs="Roboto" w:eastAsia="Roboto" w:hAnsi="Roboto"/>
          <w:b w:val="1"/>
          <w:color w:val="1f4e79"/>
          <w:highlight w:val="white"/>
          <w:rtl w:val="0"/>
        </w:rPr>
        <w:t xml:space="preserve">Time Estimate: 2 - 3 Hours</w:t>
      </w: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tl w:val="0"/>
        </w:rPr>
      </w:r>
    </w:p>
    <w:tbl>
      <w:tblPr>
        <w:tblStyle w:val="Table1"/>
        <w:tblW w:w="939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275"/>
        <w:tblGridChange w:id="0">
          <w:tblGrid>
            <w:gridCol w:w="2115"/>
            <w:gridCol w:w="7275"/>
          </w:tblGrid>
        </w:tblGridChange>
      </w:tblGrid>
      <w:tr>
        <w:trPr>
          <w:trHeight w:val="540" w:hRule="atLeast"/>
        </w:trPr>
        <w:tc>
          <w:tcPr>
            <w:shd w:fill="48485e" w:val="clear"/>
          </w:tcPr>
          <w:p w:rsidR="00000000" w:rsidDel="00000000" w:rsidP="00000000" w:rsidRDefault="00000000" w:rsidRPr="00000000" w14:paraId="0000000C">
            <w:pPr>
              <w:pBdr>
                <w:top w:color="auto" w:space="3" w:sz="0" w:val="none"/>
                <w:left w:color="auto" w:space="3" w:sz="0" w:val="none"/>
                <w:bottom w:color="auto" w:space="3" w:sz="0" w:val="none"/>
                <w:right w:color="auto" w:space="3" w:sz="0" w:val="none"/>
                <w:between w:color="auto" w:space="3" w:sz="0" w:val="none"/>
              </w:pBdr>
              <w:tabs>
                <w:tab w:val="right" w:pos="2121"/>
              </w:tabs>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Criteria</w:t>
            </w:r>
          </w:p>
        </w:tc>
        <w:tc>
          <w:tcPr>
            <w:shd w:fill="48485e" w:val="clear"/>
          </w:tcPr>
          <w:p w:rsidR="00000000" w:rsidDel="00000000" w:rsidP="00000000" w:rsidRDefault="00000000" w:rsidRPr="00000000" w14:paraId="0000000D">
            <w:pPr>
              <w:pBdr>
                <w:top w:color="auto" w:space="3" w:sz="0" w:val="none"/>
                <w:left w:color="auto" w:space="3" w:sz="0" w:val="none"/>
                <w:bottom w:color="auto" w:space="3" w:sz="0" w:val="none"/>
                <w:right w:color="auto" w:space="3" w:sz="0" w:val="none"/>
                <w:between w:color="auto" w:space="3" w:sz="0" w:val="none"/>
              </w:pBdr>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Meets Expectations</w:t>
            </w:r>
          </w:p>
        </w:tc>
      </w:tr>
      <w:tr>
        <w:trPr>
          <w:trHeight w:val="400" w:hRule="atLeast"/>
        </w:trPr>
        <w:tc>
          <w:tcPr/>
          <w:p w:rsidR="00000000" w:rsidDel="00000000" w:rsidP="00000000" w:rsidRDefault="00000000" w:rsidRPr="00000000" w14:paraId="0000000E">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code runs successfully (no errors are printed).</w:t>
            </w:r>
          </w:p>
          <w:p w:rsidR="00000000" w:rsidDel="00000000" w:rsidP="00000000" w:rsidRDefault="00000000" w:rsidRPr="00000000" w14:paraId="00000010">
            <w:pPr>
              <w:widowControl w:val="0"/>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All plots are clearly labeled (especially axes) and interpretable.</w:t>
            </w:r>
          </w:p>
          <w:p w:rsidR="00000000" w:rsidDel="00000000" w:rsidP="00000000" w:rsidRDefault="00000000" w:rsidRPr="00000000" w14:paraId="00000011">
            <w:pPr>
              <w:widowControl w:val="0"/>
              <w:numPr>
                <w:ilvl w:val="0"/>
                <w:numId w:val="4"/>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Appropriate use is made of markdown cells for written answers.</w:t>
            </w:r>
            <w:r w:rsidDel="00000000" w:rsidR="00000000" w:rsidRPr="00000000">
              <w:rPr>
                <w:rtl w:val="0"/>
              </w:rPr>
            </w:r>
          </w:p>
        </w:tc>
      </w:tr>
      <w:tr>
        <w:tc>
          <w:tcPr/>
          <w:p w:rsidR="00000000" w:rsidDel="00000000" w:rsidP="00000000" w:rsidRDefault="00000000" w:rsidRPr="00000000" w14:paraId="00000012">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Process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that the student used the correct calculations or functions to answer questions.</w:t>
            </w:r>
          </w:p>
          <w:p w:rsidR="00000000" w:rsidDel="00000000" w:rsidP="00000000" w:rsidRDefault="00000000" w:rsidRPr="00000000" w14:paraId="00000014">
            <w:pPr>
              <w:widowControl w:val="0"/>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the correct solutions to all of the questions have been supplied. NB use of the specified random seed should produce consistent results, but differing orders of execution may yield slightly varying results, which is acceptable.</w:t>
            </w:r>
          </w:p>
          <w:p w:rsidR="00000000" w:rsidDel="00000000" w:rsidP="00000000" w:rsidRDefault="00000000" w:rsidRPr="00000000" w14:paraId="00000015">
            <w:pPr>
              <w:widowControl w:val="0"/>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that all questions were answered correctly, in detail, and the explanations demonstrate an understanding of the relevant methods and their appropriate application to a problem.</w:t>
            </w:r>
          </w:p>
        </w:tc>
      </w:tr>
      <w:tr>
        <w:trPr>
          <w:trHeight w:val="680" w:hRule="atLeast"/>
        </w:trPr>
        <w:tc>
          <w:tcPr/>
          <w:p w:rsidR="00000000" w:rsidDel="00000000" w:rsidP="00000000" w:rsidRDefault="00000000" w:rsidRPr="00000000" w14:paraId="00000016">
            <w:pPr>
              <w:pBdr>
                <w:top w:color="auto" w:space="2" w:sz="0" w:val="none"/>
                <w:left w:color="auto" w:space="2" w:sz="0" w:val="none"/>
                <w:bottom w:color="auto" w:space="2" w:sz="0" w:val="none"/>
                <w:right w:color="auto"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Presentation</w:t>
            </w:r>
          </w:p>
        </w:tc>
        <w:tc>
          <w:tcPr/>
          <w:p w:rsidR="00000000" w:rsidDel="00000000" w:rsidP="00000000" w:rsidRDefault="00000000" w:rsidRPr="00000000" w14:paraId="00000017">
            <w:pPr>
              <w:numPr>
                <w:ilvl w:val="0"/>
                <w:numId w:val="1"/>
              </w:numPr>
              <w:pBdr>
                <w:top w:color="auto" w:space="2" w:sz="0" w:val="none"/>
                <w:left w:color="auto" w:space="2" w:sz="0" w:val="none"/>
                <w:bottom w:color="auto" w:space="2" w:sz="0" w:val="none"/>
                <w:right w:color="auto" w:space="2" w:sz="0" w:val="none"/>
              </w:pBd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project is delivered in a Jupyter notebook, uploaded to GitHub, and doesn't contain any unnecessary printouts.</w:t>
            </w:r>
            <w:r w:rsidDel="00000000" w:rsidR="00000000" w:rsidRPr="00000000">
              <w:rPr>
                <w:rtl w:val="0"/>
              </w:rPr>
            </w:r>
          </w:p>
        </w:tc>
      </w:tr>
    </w:tbl>
    <w:p w:rsidR="00000000" w:rsidDel="00000000" w:rsidP="00000000" w:rsidRDefault="00000000" w:rsidRPr="00000000" w14:paraId="00000018">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i w:val="1"/>
          <w:highlight w:val="white"/>
        </w:rPr>
      </w:pPr>
      <w:r w:rsidDel="00000000" w:rsidR="00000000" w:rsidRPr="00000000">
        <w:rPr>
          <w:rFonts w:ascii="Roboto" w:cs="Roboto" w:eastAsia="Roboto" w:hAnsi="Roboto"/>
          <w:i w:val="1"/>
          <w:rtl w:val="0"/>
        </w:rPr>
        <w:t xml:space="preserve">Excellence:</w:t>
      </w:r>
      <w:r w:rsidDel="00000000" w:rsidR="00000000" w:rsidRPr="00000000">
        <w:rPr>
          <w:rFonts w:ascii="Roboto" w:cs="Roboto" w:eastAsia="Roboto" w:hAnsi="Roboto"/>
          <w:i w:val="1"/>
          <w:highlight w:val="white"/>
          <w:rtl w:val="0"/>
        </w:rPr>
        <w:t xml:space="preserve"> The explanations and visualizations produced are above and beyond</w:t>
      </w:r>
    </w:p>
    <w:p w:rsidR="00000000" w:rsidDel="00000000" w:rsidP="00000000" w:rsidRDefault="00000000" w:rsidRPr="00000000" w14:paraId="0000001A">
      <w:pPr>
        <w:spacing w:line="360" w:lineRule="auto"/>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what is required.</w:t>
      </w:r>
      <w:r w:rsidDel="00000000" w:rsidR="00000000" w:rsidRPr="00000000">
        <w:rPr>
          <w:rtl w:val="0"/>
        </w:rPr>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pos="4680"/>
        <w:tab w:val="right" w:pos="9360"/>
      </w:tabs>
      <w:spacing w:after="0" w:before="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180975</wp:posOffset>
          </wp:positionV>
          <wp:extent cx="1662113" cy="3785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371" l="12019" r="11698" t="32692"/>
                  <a:stretch>
                    <a:fillRect/>
                  </a:stretch>
                </pic:blipFill>
                <pic:spPr>
                  <a:xfrm>
                    <a:off x="0" y="0"/>
                    <a:ext cx="1662113" cy="378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