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bookmarkStart w:id="5" w:name="_GoBack"/>
      <w:bookmarkEnd w:id="5"/>
      <w:r>
        <w:rPr>
          <w:rFonts w:ascii="Times New Roman" w:hAnsi="Times New Roman" w:cs="Times New Roman"/>
          <w:color w:val="000000"/>
          <w:sz w:val="32"/>
          <w:szCs w:val="32"/>
        </w:rPr>
        <w:t>22.1.2018</w:t>
      </w:r>
      <w:r>
        <w:rPr>
          <w:rFonts w:ascii="Times New Roman" w:hAnsi="Times New Roman" w:eastAsia="Calibri" w:cs="Times New Roman"/>
          <w:color w:val="EEECE1"/>
          <w:sz w:val="32"/>
          <w:szCs w:val="32"/>
          <w:lang w:val="ru-RU" w:eastAsia="en-US" w:bidi="ar-SA"/>
        </w:rPr>
        <w:pict>
          <v:group id="Группа 39" o:spid="_x0000_s1026" style="position:absolute;left:0;height:841.9pt;width:595.3pt;mso-position-horizontal:center;mso-position-horizontal-relative:page;mso-position-vertical:center;mso-position-vertical-relative:page;rotation:0f;z-index:-251658240;" coordorigin="0,0" coordsize="12240,15840" o:allowincell="f">
            <o:lock v:ext="edit" position="f" selection="f" grouping="f" rotation="f" cropping="f" text="f" aspectratio="f"/>
            <v:rect id="Rectangle 40" o:spid="_x0000_s1027" style="position:absolute;left:0;top:0;height:15840;width:12240;rotation:0f;" o:ole="f" fillcolor="#5F497A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rect id="Rectangle 41" o:spid="_x0000_s1028" style="position:absolute;left:612;top:638;height:14564;width:11016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</v:group>
        </w:pict>
      </w:r>
    </w:p>
    <w:tbl>
      <w:tblPr>
        <w:tblStyle w:val="10"/>
        <w:tblpPr w:leftFromText="187" w:rightFromText="187" w:horzAnchor="margin" w:tblpXSpec="center" w:tblpYSpec="bottom"/>
        <w:tblOverlap w:val="never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9571" w:type="dxa"/>
            <w:vAlign w:val="top"/>
          </w:tcPr>
          <w:p>
            <w:pPr>
              <w:pStyle w:val="11"/>
              <w:tabs>
                <w:tab w:val="center" w:pos="4677"/>
                <w:tab w:val="left" w:pos="8280"/>
              </w:tabs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МОСКВА 2018 | ХАРЛОВА ОЛЬГА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</w:tr>
    </w:tbl>
    <w:p>
      <w:pP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color w:val="EEECE1"/>
          <w:sz w:val="32"/>
          <w:szCs w:val="32"/>
          <w:lang w:val="ru-RU" w:eastAsia="en-US" w:bidi="ar-SA"/>
        </w:rPr>
        <w:pict>
          <v:rect id="Прямоугольник 42" o:spid="_x0000_s1029" style="position:absolute;left:0;margin-left:30.75pt;margin-top:359.2pt;height:73.95pt;width:535.75pt;mso-position-horizontal-relative:page;mso-position-vertical-relative:page;rotation:0f;z-index:251659264;" o:ole="f" fillcolor="#A5A5A5" filled="t" o:preferrelative="t" stroked="f" coordsize="21600,21600" o:allowincell="f">
            <v:fill opacity="89%" focus="0%"/>
            <v:imagedata gain="65536f" blacklevel="0f" gamma="0"/>
            <o:lock v:ext="edit" position="f" selection="f" grouping="f" rotation="f" cropping="f" text="f" aspectratio="f"/>
            <v:textbox inset="18.00pt,0.00pt,18.00pt,0.00pt" style="mso-fit-shape-to-text:t;">
              <w:txbxContent>
                <w:tbl>
                  <w:tblPr>
                    <w:tblStyle w:val="10"/>
                    <w:tblW w:w="11031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360" w:type="dxa"/>
                      <w:right w:w="360" w:type="dxa"/>
                    </w:tblCellMar>
                  </w:tblPr>
                  <w:tblGrid>
                    <w:gridCol w:w="2206"/>
                    <w:gridCol w:w="882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360" w:type="dxa"/>
                        <w:right w:w="360" w:type="dxa"/>
                      </w:tblCellMar>
                    </w:tblPrEx>
                    <w:trPr>
                      <w:trHeight w:val="1080" w:hRule="atLeast"/>
                    </w:trPr>
                    <w:tc>
                      <w:tcPr>
                        <w:tcW w:w="2206" w:type="dxa"/>
                        <w:shd w:val="clear" w:color="auto" w:fill="000000"/>
                        <w:vAlign w:val="center"/>
                      </w:tcPr>
                      <w:p>
                        <w:pPr>
                          <w:pStyle w:val="11"/>
                          <w:rPr>
                            <w:smallCaps/>
                            <w:sz w:val="40"/>
                            <w:szCs w:val="40"/>
                          </w:rPr>
                        </w:pPr>
                        <w:r>
                          <w:rPr>
                            <w:smallCaps/>
                            <w:sz w:val="40"/>
                            <w:szCs w:val="40"/>
                          </w:rPr>
                          <w:t>НИУ ВШЭ</w:t>
                        </w:r>
                      </w:p>
                    </w:tc>
                    <w:tc>
                      <w:tcPr>
                        <w:tcW w:w="8825" w:type="dxa"/>
                        <w:vAlign w:val="center"/>
                      </w:tcPr>
                      <w:p>
                        <w:pPr>
                          <w:pStyle w:val="11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  <w:t>ПОПУГАИ</w:t>
                        </w:r>
                      </w:p>
                    </w:tc>
                  </w:tr>
                </w:tbl>
                <w:p>
                  <w:pPr>
                    <w:pStyle w:val="11"/>
                    <w:spacing w:line="14" w:lineRule="exact"/>
                  </w:pPr>
                </w:p>
              </w:txbxContent>
            </v:textbox>
          </v:rect>
        </w:pict>
      </w:r>
      <w:r>
        <w:rPr>
          <w:rFonts w:ascii="Times New Roman" w:hAnsi="Times New Roman" w:eastAsia="Calibri" w:cs="Times New Roman"/>
          <w:sz w:val="22"/>
          <w:szCs w:val="22"/>
          <w:lang w:val="ru-RU" w:eastAsia="ru-RU" w:bidi="ar-SA"/>
        </w:rPr>
        <w:pict>
          <v:shape id="Рисунок 1" o:spid="_x0000_s1030" type="#_x0000_t75" style="height:426.75pt;width:429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cs="Times New Roman"/>
          <w:color w:val="222222"/>
        </w:rPr>
        <w:br w:type="page"/>
      </w:r>
    </w:p>
    <w:p>
      <w:pPr>
        <w:pStyle w:val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Оглавление</w:t>
      </w:r>
    </w:p>
    <w:p>
      <w:pPr>
        <w:pStyle w:val="7"/>
        <w:tabs>
          <w:tab w:val="right" w:leader="dot" w:pos="9345"/>
        </w:tabs>
        <w:rPr>
          <w:lang w:eastAsia="ru-RU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r>
        <w:fldChar w:fldCharType="begin"/>
      </w:r>
      <w:r>
        <w:instrText xml:space="preserve">HYPERLINK  \l "_Toc504377377"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Попугаевые (лат. </w:t>
      </w:r>
      <w:r>
        <w:rPr>
          <w:rStyle w:val="9"/>
          <w:rFonts w:ascii="Times New Roman" w:hAnsi="Times New Roman" w:cs="Times New Roman"/>
          <w:i/>
          <w:iCs/>
          <w:lang/>
        </w:rPr>
        <w:t>Psittacidae</w:t>
      </w:r>
      <w:r>
        <w:rPr>
          <w:rStyle w:val="9"/>
          <w:rFonts w:ascii="Times New Roman" w:hAnsi="Times New Roman" w:cs="Times New Roman"/>
        </w:rPr>
        <w:t>) — семейство птиц отряда попугаеобразных. Включает около 330 видов.</w:t>
      </w:r>
      <w:r>
        <w:tab/>
      </w:r>
      <w:r>
        <w:fldChar w:fldCharType="begin"/>
      </w:r>
      <w:r>
        <w:instrText xml:space="preserve"> PAGEREF _Toc504377377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345"/>
        </w:tabs>
        <w:rPr>
          <w:lang w:eastAsia="ru-RU"/>
        </w:rPr>
      </w:pPr>
      <w:r>
        <w:fldChar w:fldCharType="begin"/>
      </w:r>
      <w:r>
        <w:instrText xml:space="preserve">HYPERLINK  \l "_Toc504377378" </w:instrText>
      </w:r>
      <w:r>
        <w:fldChar w:fldCharType="separate"/>
      </w:r>
      <w:r>
        <w:rPr>
          <w:rStyle w:val="9"/>
          <w:rFonts w:ascii="Times New Roman" w:hAnsi="Times New Roman" w:eastAsia="Times New Roman" w:cs="Times New Roman"/>
          <w:lang w:eastAsia="ru-RU"/>
        </w:rPr>
        <w:t>Классификация</w:t>
      </w:r>
      <w:r>
        <w:tab/>
      </w:r>
      <w:r>
        <w:fldChar w:fldCharType="begin"/>
      </w:r>
      <w:r>
        <w:instrText xml:space="preserve"> PAGEREF _Toc504377378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345"/>
        </w:tabs>
        <w:rPr>
          <w:lang w:eastAsia="ru-RU"/>
        </w:rPr>
      </w:pPr>
      <w:r>
        <w:fldChar w:fldCharType="begin"/>
      </w:r>
      <w:r>
        <w:instrText xml:space="preserve">HYPERLINK  \l "_Toc504377379" </w:instrText>
      </w:r>
      <w:r>
        <w:fldChar w:fldCharType="separate"/>
      </w:r>
      <w:r>
        <w:rPr>
          <w:rStyle w:val="9"/>
          <w:rFonts w:ascii="Times New Roman" w:hAnsi="Times New Roman" w:eastAsia="Times New Roman" w:cs="Times New Roman"/>
          <w:lang w:eastAsia="ru-RU"/>
        </w:rPr>
        <w:t>Продолжительность жизни</w:t>
      </w:r>
      <w:r>
        <w:tab/>
      </w:r>
      <w:r>
        <w:fldChar w:fldCharType="begin"/>
      </w:r>
      <w:r>
        <w:instrText xml:space="preserve"> PAGEREF _Toc504377379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345"/>
        </w:tabs>
        <w:rPr>
          <w:lang w:eastAsia="ru-RU"/>
        </w:rPr>
      </w:pPr>
      <w:r>
        <w:fldChar w:fldCharType="begin"/>
      </w:r>
      <w:r>
        <w:instrText xml:space="preserve">HYPERLINK  \l "_Toc504377380" </w:instrText>
      </w:r>
      <w:r>
        <w:fldChar w:fldCharType="separate"/>
      </w:r>
      <w:r>
        <w:rPr>
          <w:rStyle w:val="9"/>
          <w:rFonts w:ascii="Times New Roman" w:hAnsi="Times New Roman" w:eastAsia="Times New Roman" w:cs="Times New Roman"/>
          <w:lang w:eastAsia="ru-RU"/>
        </w:rPr>
        <w:t>Виды</w:t>
      </w:r>
      <w:r>
        <w:tab/>
      </w:r>
      <w:r>
        <w:fldChar w:fldCharType="begin"/>
      </w:r>
      <w:r>
        <w:instrText xml:space="preserve"> PAGEREF _Toc504377380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345"/>
        </w:tabs>
        <w:rPr>
          <w:lang w:eastAsia="ru-RU"/>
        </w:rPr>
      </w:pPr>
      <w:r>
        <w:fldChar w:fldCharType="begin"/>
      </w:r>
      <w:r>
        <w:instrText xml:space="preserve">HYPERLINK  \l "_Toc504377381" </w:instrText>
      </w:r>
      <w:r>
        <w:fldChar w:fldCharType="separate"/>
      </w:r>
      <w:r>
        <w:rPr>
          <w:rStyle w:val="9"/>
          <w:rFonts w:ascii="Times New Roman" w:hAnsi="Times New Roman" w:eastAsia="Times New Roman" w:cs="Times New Roman"/>
          <w:lang w:eastAsia="ru-RU"/>
        </w:rPr>
        <w:t>Распространение</w:t>
      </w:r>
      <w:r>
        <w:tab/>
      </w:r>
      <w:r>
        <w:fldChar w:fldCharType="begin"/>
      </w:r>
      <w:r>
        <w:instrText xml:space="preserve"> PAGEREF _Toc504377381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fldChar w:fldCharType="end"/>
      </w:r>
    </w:p>
    <w:p>
      <w:pP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</w:rPr>
        <w:br w:type="page"/>
      </w:r>
    </w:p>
    <w:p>
      <w:pPr>
        <w:pStyle w:val="2"/>
      </w:pPr>
      <w:bookmarkStart w:id="0" w:name="_Toc504377377"/>
      <w:r>
        <w:t>Попугаевые (лат. Psittacidae) — семейство птиц отряда попугаеобразных. Включает около 330 видов.</w:t>
      </w:r>
      <w:bookmarkEnd w:id="0"/>
    </w:p>
    <w:p>
      <w:pPr>
        <w:pStyle w:val="6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В России попугаи впервые появились, вероятно, в 1490 году: посол римского короля Максимилиана Юрий Делатор преподнёс подарки великой княгине Софье Фоминичне «птицу попагал и сукно серо»</w:t>
      </w:r>
      <w:r>
        <w:fldChar w:fldCharType="begin"/>
      </w:r>
      <w:r>
        <w:instrText xml:space="preserve">HYPERLINK "https://ru.wikipedia.org/wiki/ÐÐ¾Ð¿ÑÐ³Ð°ÐµÐ²ÑÐµ" \l "cite_note-1" </w:instrText>
      </w:r>
      <w:r>
        <w:fldChar w:fldCharType="separate"/>
      </w:r>
      <w:r>
        <w:rPr>
          <w:rStyle w:val="9"/>
          <w:color w:val="0B0080"/>
          <w:vertAlign w:val="superscript"/>
        </w:rPr>
        <w:t>[1]</w:t>
      </w:r>
      <w:r>
        <w:fldChar w:fldCharType="end"/>
      </w:r>
      <w:r>
        <w:rPr>
          <w:color w:val="222222"/>
        </w:rPr>
        <w:t>. Слово </w:t>
      </w:r>
      <w:r>
        <w:rPr>
          <w:i/>
          <w:iCs/>
          <w:color w:val="222222"/>
        </w:rPr>
        <w:t>попугай</w:t>
      </w:r>
      <w:r>
        <w:rPr>
          <w:color w:val="222222"/>
        </w:rPr>
        <w:t> впервые в письменных источниках упоминается в Описи имущества Бориса Годунова в 1589 году.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</w:p>
    <w:p>
      <w:pPr>
        <w:pStyle w:val="2"/>
      </w:pPr>
      <w:bookmarkStart w:id="1" w:name="_Toc504377378"/>
      <w:r>
        <w:t>Классификация</w:t>
      </w:r>
      <w:bookmarkEnd w:id="1"/>
      <w:r>
        <w:t xml:space="preserve"> 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В настоящее время семейство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ru-RU"/>
        </w:rPr>
        <w:t>попугаевых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 делят на пять подсемейств: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Дятловые попугийчики (</w:t>
      </w:r>
      <w:r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lang w:eastAsia="ru-RU"/>
        </w:rPr>
        <w:t>Micropsitta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). Обитают на Новой Гвинее и близлежащих островах. Самые мелкие представители семейства. Длина их тела не превышает 10 см, крыла — около 6—7 см.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Лориевые (</w:t>
      </w:r>
      <w:r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lang w:eastAsia="ru-RU"/>
        </w:rPr>
        <w:t>Loriinae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). Обитают в Австралии, на Новой Гвинее, востоке Индонезии и Филиппинах. Некоторые систематики выделяют в отдельное семейство.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Натоящие попугаи (</w:t>
      </w:r>
      <w:r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lang w:eastAsia="ru-RU"/>
        </w:rPr>
        <w:t>Psittacinae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). Живут главным образом в Африке и Америке,  но встречаются также в Австралии; с коротким прямо обрезанным или округлённым хвостом. Живут на деревьях.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Совиные или земляные попугаи (</w:t>
      </w:r>
      <w:r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lang w:eastAsia="ru-RU"/>
        </w:rPr>
        <w:t>Strigopinae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) характеризуют Новозеландскую зоогеографическую область и напоминают своим видом сов. Они имеют замечательно мягкие перья. Четыре относящихся сюда вида живут под корнями деревьев и в норах.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Несторовые попугаи (</w:t>
      </w:r>
      <w:r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lang w:eastAsia="ru-RU"/>
        </w:rPr>
        <w:t>Nestorinae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). Обитают на островах Новой Зеландии.</w:t>
      </w:r>
    </w:p>
    <w:p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</w:p>
    <w:p>
      <w:pPr>
        <w:pStyle w:val="2"/>
        <w:rPr>
          <w:rFonts w:ascii="Times New Roman" w:hAnsi="Times New Roman" w:eastAsia="Times New Roman" w:cs="Times New Roman"/>
          <w:lang w:eastAsia="ru-RU"/>
        </w:rPr>
      </w:pPr>
      <w:bookmarkStart w:id="2" w:name="_Toc504377379"/>
      <w:r>
        <w:rPr>
          <w:rFonts w:ascii="Times New Roman" w:hAnsi="Times New Roman" w:eastAsia="Times New Roman" w:cs="Times New Roman"/>
          <w:lang w:eastAsia="ru-RU"/>
        </w:rPr>
        <w:t>Продолжительность жизни</w:t>
      </w:r>
      <w:bookmarkEnd w:id="2"/>
      <w:r>
        <w:rPr>
          <w:rFonts w:ascii="Times New Roman" w:hAnsi="Times New Roman" w:eastAsia="Times New Roman" w:cs="Times New Roman"/>
          <w:lang w:eastAsia="ru-RU"/>
        </w:rPr>
        <w:t xml:space="preserve"> 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 xml:space="preserve">Вопреки распространённому заблуждению, что продолжительность жизни попугаев может достигать 100 лет и более, это отнюдь не так: редко, когда их возраст превышает 50 лет. Хотя есть сведения о попугаях 65—70 лет. 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По данным госпиталя птиц «Зеленый попугай», продолжительность жизни волнистых попугайчиков в неволе равна 12-13 годам, при этом 1 из 100 попугайчиков доживает до 16 лет, а 1 из несколько тысяч волнистых попугайчиков живёт до 18-19 лет. Также в госпитале птиц определена точно продолжительность жизни в неволе кубинских амазонов — старость у них наступает в 35 лет, а 40-летний порог жизни они практически не преодолевают.</w:t>
      </w:r>
    </w:p>
    <w:p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</w:p>
    <w:p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</w:p>
    <w:p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</w:p>
    <w:p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</w:p>
    <w:p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</w:p>
    <w:p>
      <w:pPr>
        <w:pStyle w:val="2"/>
        <w:rPr>
          <w:rFonts w:ascii="Times New Roman" w:hAnsi="Times New Roman" w:eastAsia="Times New Roman" w:cs="Times New Roman"/>
          <w:lang w:eastAsia="ru-RU"/>
        </w:rPr>
      </w:pPr>
      <w:bookmarkStart w:id="3" w:name="_Toc504377380"/>
      <w:r>
        <w:rPr>
          <w:rFonts w:ascii="Times New Roman" w:hAnsi="Times New Roman" w:eastAsia="Times New Roman" w:cs="Times New Roman"/>
          <w:lang w:eastAsia="ru-RU"/>
        </w:rPr>
        <w:t>Виды</w:t>
      </w:r>
      <w:bookmarkEnd w:id="3"/>
      <w:r>
        <w:rPr>
          <w:rFonts w:ascii="Times New Roman" w:hAnsi="Times New Roman" w:eastAsia="Times New Roman" w:cs="Times New Roman"/>
          <w:lang w:eastAsia="ru-RU"/>
        </w:rPr>
        <w:t xml:space="preserve"> </w:t>
      </w:r>
    </w:p>
    <w:p>
      <w:pPr>
        <w:shd w:val="clear" w:color="auto" w:fill="FFFFFF"/>
        <w:spacing w:after="0" w:line="300" w:lineRule="atLeast"/>
        <w:rPr>
          <w:rFonts w:ascii="Times New Roman" w:hAnsi="Times New Roman" w:eastAsia="Times New Roman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1"/>
          <w:szCs w:val="21"/>
          <w:lang w:eastAsia="ru-RU"/>
        </w:rPr>
        <w:t>Какаду</w:t>
      </w:r>
      <w:r>
        <w:rPr>
          <w:rFonts w:ascii="Times New Roman" w:hAnsi="Times New Roman" w:eastAsia="Times New Roman" w:cs="Times New Roman"/>
          <w:color w:val="000000"/>
          <w:sz w:val="21"/>
          <w:szCs w:val="21"/>
          <w:lang w:eastAsia="ru-RU"/>
        </w:rPr>
        <w:t xml:space="preserve"> – попугай довольно крупного размера – от 30 до 70 см. Он тоже относится к птицам, обладающих способностями воспроизводить человеческую речь.</w:t>
      </w:r>
    </w:p>
    <w:p>
      <w:pPr>
        <w:shd w:val="clear" w:color="auto" w:fill="FFFFFF"/>
        <w:spacing w:before="150" w:after="150" w:line="300" w:lineRule="atLeast"/>
        <w:rPr>
          <w:rFonts w:ascii="Times New Roman" w:hAnsi="Times New Roman" w:eastAsia="Times New Roman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  <w:lang w:eastAsia="ru-RU"/>
        </w:rPr>
        <w:t>Наиболее распространен белый какаду: он действительно белоснежный с розоватым или желтоватым воинственно торчащим хохолком. Уже один вид попугая вызывает симпатию и улыбку. Всем своим видом птица демонстрирует готовность пообщаться. Кажется, от нетерпения попугай даже потряхивает хохолком. Какаду всегда открыт для общения – в этом можно даже не сомневаться. Что же представляет собой говорящий попугай какаду?</w:t>
      </w:r>
    </w:p>
    <w:p>
      <w:pPr>
        <w:rPr>
          <w:rFonts w:ascii="Times New Roman" w:hAnsi="Times New Roman" w:cs="Times New Roman"/>
          <w:lang w:eastAsia="ru-RU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2"/>
          <w:szCs w:val="22"/>
          <w:lang w:val="ru-RU" w:eastAsia="ru-RU" w:bidi="ar-SA"/>
        </w:rPr>
        <w:pict>
          <v:shape id="Рисунок 2" o:spid="_x0000_s1031" type="#_x0000_t75" style="height:171pt;width:2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hd w:val="clear" w:color="auto" w:fill="FFFFFF"/>
        <w:spacing w:before="150" w:beforeAutospacing="0" w:after="150" w:afterAutospacing="0" w:line="300" w:lineRule="atLeast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Ара</w:t>
      </w:r>
      <w:r>
        <w:rPr>
          <w:color w:val="000000"/>
          <w:sz w:val="21"/>
          <w:szCs w:val="21"/>
        </w:rPr>
        <w:t xml:space="preserve"> - наиболее талантлив в говорении. В длину он достигает 90 см. Внешне это очень эффектная птица. Ее оперение необычайно яркое, насыщенное, без промежуточных цветовых переходов. Когда ара не в настроении или злится, то цвет вокруг его глаз, где отсутствует оперение, становится красным. Для хозяев этот индикатор настроения у ары очень удобен: увидели, что покраснело, можно не приставать к птице – ей не по нраву, она уже вся «на нервах».</w:t>
      </w:r>
    </w:p>
    <w:p>
      <w:pPr>
        <w:pStyle w:val="6"/>
        <w:shd w:val="clear" w:color="auto" w:fill="FFFFFF"/>
        <w:spacing w:before="150" w:beforeAutospacing="0" w:after="150" w:afterAutospacing="0" w:line="300" w:lineRule="atLeast"/>
        <w:rPr>
          <w:color w:val="000000"/>
          <w:sz w:val="21"/>
          <w:szCs w:val="21"/>
        </w:rPr>
      </w:pPr>
    </w:p>
    <w:p>
      <w:pPr>
        <w:pStyle w:val="6"/>
        <w:shd w:val="clear" w:color="auto" w:fill="FFFFFF"/>
        <w:spacing w:before="150" w:beforeAutospacing="0" w:after="150" w:afterAutospacing="0" w:line="300" w:lineRule="atLeast"/>
        <w:rPr>
          <w:color w:val="000000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3" o:spid="_x0000_s1032" type="#_x0000_t75" style="height:141pt;width:2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Новозеландкий попугай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невелик по размерам – всего 23 – 24 сантиметра. Коренное население дало ему название «какарик», что в переводе с маори означает «маленький попугайчик». Цвет его окраски преимущественно зеленый, с травянистым оттенком. Преобладающий в оперении зеленый цвет делает их невидимыми, когда они прыгают по траве,  отыскивая корм. Со стороны их движения, когда они разгребают лапами траву в поисках червей, насекомых, напоминают куриные. Куры в поисках пищи ведут себя так же.</w:t>
      </w:r>
    </w:p>
    <w:p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2"/>
          <w:szCs w:val="22"/>
          <w:lang w:val="ru-RU" w:eastAsia="ru-RU" w:bidi="ar-SA"/>
        </w:rPr>
        <w:pict>
          <v:shape id="Рисунок 4" o:spid="_x0000_s1033" type="#_x0000_t75" style="height:204.75pt;width:2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</w:rPr>
        <w:t xml:space="preserve">Королевский </w:t>
      </w:r>
      <w:r>
        <w:t xml:space="preserve">- </w:t>
      </w:r>
      <w:r>
        <w:rPr>
          <w:rFonts w:ascii="Arial" w:hAnsi="Arial" w:cs="Arial"/>
          <w:color w:val="000000"/>
          <w:sz w:val="21"/>
          <w:szCs w:val="21"/>
        </w:rPr>
        <w:t>в природных условиях водятся в Австралии, в прибрежной юго-восточной части континента. Населять они предпочитают лесные территории, где есть густой подлесок, а также большие парки, сады – это до наступления сезона размножения. В период гнездования они перебираются в леса с влажным климатом, где есть овраги и заросли эвкалипта.</w:t>
      </w:r>
    </w:p>
    <w:p>
      <w:pPr>
        <w:pStyle w:val="6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естественных природных условиях королевские попугаи склонны к кочующему образу жизни. Проживают они парами или небольшими группами. Только  после гнездования они собираются  в стаю до 50 особей.  Период активности у них – утро, когда они собираются для кормления, и вечер -  с уходом жары.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Calibri"/>
          <w:sz w:val="22"/>
          <w:szCs w:val="22"/>
          <w:lang w:val="ru-RU" w:eastAsia="ru-RU" w:bidi="ar-SA"/>
        </w:rPr>
        <w:pict>
          <v:shape id="Рисунок 6" o:spid="_x0000_s1034" type="#_x0000_t75" style="height:201.25pt;width:30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</w:rPr>
        <w:t xml:space="preserve">Волнистый попугайчик </w:t>
      </w:r>
    </w:p>
    <w:p>
      <w:pPr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Волни́стый попуга́йчик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Times New Roman" w:hAnsi="Times New Roman" w:cs="Times New Roman"/>
        </w:rPr>
        <w:t>лат.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222222"/>
          <w:sz w:val="21"/>
          <w:szCs w:val="21"/>
          <w:shd w:val="clear" w:color="auto" w:fill="FFFFFF"/>
          <w:lang/>
        </w:rPr>
        <w:t>Melopsittacus undulatus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) — птица семейства</w:t>
      </w:r>
      <w:r>
        <w:rPr>
          <w:rFonts w:ascii="Times New Roman" w:hAnsi="Times New Roman" w:cs="Times New Roman"/>
        </w:rPr>
        <w:t xml:space="preserve"> попугаевых.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Единственный </w:t>
      </w:r>
      <w:r>
        <w:rPr>
          <w:rFonts w:ascii="Times New Roman" w:hAnsi="Times New Roman" w:cs="Times New Roman"/>
        </w:rPr>
        <w:t>вид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в роде </w:t>
      </w:r>
      <w:r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волнистые попугаи.</w:t>
      </w:r>
    </w:p>
    <w:p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Особи отличаются шумом и болтливостью, довольно легко запоминают слова и выражения, которые повторяют много раз при «общении» с человеком и даже с другими домашними птицами. В большинстве случаев заученные слова и выражения повторяют без связной логики.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  <w:t>Длина тела 17—19,8 см, выставочные особи длиной до 21—23 см. Длина крыла 9,5—10,5 см, хвоста — 8—10 см; вес 40—45 г. Благодаря хвосту кажутся гораздо крупнее.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  <w:t>Основная окраска оперения покровительственного травянисто-зелёного цвета. Передняя часть головы и горло жёлтые. По бокам головы расположено по вытянутому фиолетовому пятну, под которыми находятся по три с каждой стороны горла чёрных пятнышка. Задняя часть головы, затылок и верх спины с тёмной бурой волнистостью по жёлтому фону. Волнистость на голове от тонкой и нежной переходит на спину в более широкую и грубую. У молодых птиц волнистый рисунок не такой чёткий, как у взрослых, и начинается сразу от восковицы. Такой окрас сохраняется у них до тех пор, пока не появится жёлтая маска. У молодых птиц хвост намного короче, чем у взрослых. Хвост длинный, ступенчатой формы.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</w:pP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hAnsi="Times New Roman" w:eastAsia="Calibri" w:cs="Times New Roman"/>
          <w:sz w:val="22"/>
          <w:szCs w:val="22"/>
          <w:lang w:val="ru-RU" w:eastAsia="ru-RU" w:bidi="ar-SA"/>
        </w:rPr>
        <w:pict>
          <v:shape id="Рисунок 5" o:spid="_x0000_s1035" type="#_x0000_t75" style="height:443.2pt;width:46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</w:pPr>
      <w:bookmarkStart w:id="4" w:name="_Toc504377381"/>
      <w:r>
        <w:rPr>
          <w:rFonts w:ascii="Times New Roman" w:hAnsi="Times New Roman" w:eastAsia="Times New Roman" w:cs="Times New Roman"/>
          <w:lang w:eastAsia="ru-RU"/>
        </w:rPr>
        <w:t>Распространение</w:t>
      </w:r>
      <w:bookmarkEnd w:id="4"/>
      <w:r>
        <w:rPr>
          <w:rFonts w:ascii="Times New Roman" w:hAnsi="Times New Roman" w:eastAsia="Times New Roman" w:cs="Times New Roman"/>
          <w:lang w:eastAsia="ru-RU"/>
        </w:rPr>
        <w:t xml:space="preserve"> 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  <w:t xml:space="preserve">Обитает этот попугайчик в Австралии и на некоторых прилегающих островах. Австралийские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  <w:t>аборигены называли волнистого попугайчика «bedgerigas», что значит «пригодные для пищи».</w:t>
      </w:r>
      <w:r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  <w:t xml:space="preserve"> Родиной волнистых попугайчиков является Австралия. На этом материке они большими стаями кочуют с места на место в поисках пищи и воды, временно поселяясь на травянистых равнинах, где могут питаться семенами трав. Волнистые попугайчики летают очень быстро, что позволяет преодолевать огромные расстояния в поисках еды и воды.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  <w:t>Волнистый попугайчик является самым многочисленным из всех попугаев Австралии. Он обитает на большей части материка (кроме северных районов, покрытых густыми лесами), вдоль восточного и юго-западного побережья, а также на острове Тасмания и некоторых других островах. Гнездятся волнистые попугайчики в основном в полупустынных частях материка, где порой можно встретить миллионные стаи. Так, в северной части Австралии волнистый попугайчик приступает к гнездованию в любое время года, как только закончатся дожди, а на юге птицы размножаются в основном в ноябре и декабре. В настоящее время количество волнистых попугайчиков, содержащихся в неволе, значительно больше, чем в природе. Это связано с тем, что человек сильно изменил ландшафт Австралии, где обитают на свободе эти экзотические птицы.</w:t>
      </w:r>
    </w:p>
    <w:p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1"/>
          <w:szCs w:val="21"/>
          <w:lang w:eastAsia="ru-RU"/>
        </w:rPr>
        <w:t>Пернатым обитателям Австралии приходится приспосабливаться к изменениям условий и питаться пшеницей — основной зерновой культурой Австралии, выращиваемой на больших территориях. Однако для волнистых попугайчиков зёрна пшеницы слишком крупные.</w:t>
      </w:r>
    </w:p>
    <w:p>
      <w:pPr>
        <w:rPr>
          <w:rFonts w:ascii="Times New Roman" w:hAnsi="Times New Roman" w:cs="Times New Roman"/>
          <w:lang w:eastAsia="ru-RU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auto"/>
    <w:pitch w:val="default"/>
    <w:sig w:usb0="E00006FF" w:usb1="400004FF" w:usb2="00000000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4552289">
    <w:nsid w:val="12271961"/>
    <w:multiLevelType w:val="multilevel"/>
    <w:tmpl w:val="1227196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045522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05E96"/>
    <w:rsid w:val="001C3102"/>
    <w:rsid w:val="00364E4C"/>
    <w:rsid w:val="00372B53"/>
    <w:rsid w:val="003C263A"/>
    <w:rsid w:val="004142F3"/>
    <w:rsid w:val="00543119"/>
    <w:rsid w:val="00705E96"/>
    <w:rsid w:val="00713778"/>
    <w:rsid w:val="00A25A0E"/>
    <w:rsid w:val="00E15D12"/>
    <w:rsid w:val="23C53636"/>
    <w:rsid w:val="7BB11BE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No Spacing"/>
    <w:link w:val="17"/>
    <w:qFormat/>
    <w:uiPriority w:val="1"/>
    <w:pPr>
      <w:spacing w:after="0" w:line="240" w:lineRule="auto"/>
    </w:pPr>
    <w:rPr>
      <w:rFonts w:ascii="Calibri" w:hAnsi="Calibri" w:eastAsia="Calibri"/>
      <w:sz w:val="22"/>
      <w:szCs w:val="22"/>
      <w:lang w:val="ru-RU" w:eastAsia="ru-RU" w:bidi="ar-SA"/>
    </w:rPr>
  </w:style>
  <w:style w:type="paragraph" w:customStyle="1" w:styleId="1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3">
    <w:name w:val="Заголовок 3 Знак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4">
    <w:name w:val="mw-headline"/>
    <w:basedOn w:val="8"/>
    <w:uiPriority w:val="0"/>
    <w:rPr/>
  </w:style>
  <w:style w:type="character" w:customStyle="1" w:styleId="15">
    <w:name w:val="mw-editsection"/>
    <w:basedOn w:val="8"/>
    <w:uiPriority w:val="0"/>
    <w:rPr/>
  </w:style>
  <w:style w:type="character" w:customStyle="1" w:styleId="16">
    <w:name w:val="mw-editsection-bracket"/>
    <w:basedOn w:val="8"/>
    <w:uiPriority w:val="0"/>
    <w:rPr/>
  </w:style>
  <w:style w:type="character" w:customStyle="1" w:styleId="17">
    <w:name w:val="Без интервала Знак"/>
    <w:basedOn w:val="8"/>
    <w:link w:val="11"/>
    <w:uiPriority w:val="1"/>
    <w:rPr>
      <w:lang w:eastAsia="ru-RU"/>
    </w:rPr>
  </w:style>
  <w:style w:type="character" w:customStyle="1" w:styleId="18">
    <w:name w:val="Текст выноски Знак"/>
    <w:basedOn w:val="8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Заголовок 1 Знак"/>
    <w:basedOn w:val="8"/>
    <w:link w:val="2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20">
    <w:name w:val="Заголовок 2 Знак"/>
    <w:basedOn w:val="8"/>
    <w:link w:val="3"/>
    <w:semiHidden/>
    <w:uiPriority w:val="9"/>
    <w:rPr>
      <w:rFonts w:ascii="Cambria" w:hAnsi="Cambria"/>
      <w:b/>
      <w:bCs/>
      <w:color w:val="4F81BD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НИУ ВШЭ</Company>
  <Pages>7</Pages>
  <Words>1134</Words>
  <Characters>6469</Characters>
  <Lines>53</Lines>
  <Paragraphs>15</Paragraphs>
  <TotalTime>0</TotalTime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2018-01-22T06:04:00Z</dcterms:created>
  <dc:creator>ХАРЛОВА ОЛЬГА</dc:creator>
  <cp:lastModifiedBy>AVALS</cp:lastModifiedBy>
  <dcterms:modified xsi:type="dcterms:W3CDTF">2018-01-26T13:37:36Z</dcterms:modified>
  <dc:subject>МОСКВА 2018</dc:subject>
  <dc:title>ПОПУГАИ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1049-9.1.0.5247</vt:lpwstr>
  </property>
</Properties>
</file>