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61" w:rsidRPr="00994761" w:rsidRDefault="00994761" w:rsidP="00994761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233463148"/>
      <w:r w:rsidRPr="00994761">
        <w:rPr>
          <w:rFonts w:ascii="Times New Roman" w:hAnsi="Times New Roman" w:cs="Times New Roman"/>
          <w:color w:val="auto"/>
          <w:sz w:val="24"/>
          <w:szCs w:val="24"/>
        </w:rPr>
        <w:t>Промышленная экология и безопасность</w:t>
      </w:r>
      <w:bookmarkEnd w:id="0"/>
    </w:p>
    <w:p w:rsidR="00994761" w:rsidRPr="00994761" w:rsidRDefault="00994761" w:rsidP="0099476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70184524"/>
      <w:bookmarkStart w:id="2" w:name="_Toc233463149"/>
      <w:bookmarkStart w:id="3" w:name="_Toc44841257"/>
      <w:r w:rsidRPr="00994761">
        <w:rPr>
          <w:rFonts w:ascii="Times New Roman" w:hAnsi="Times New Roman" w:cs="Times New Roman"/>
          <w:color w:val="auto"/>
          <w:sz w:val="28"/>
          <w:szCs w:val="28"/>
        </w:rPr>
        <w:t>Опасные и вредные факторы при работе с ПЭВМ</w:t>
      </w:r>
      <w:bookmarkEnd w:id="1"/>
      <w:bookmarkEnd w:id="2"/>
    </w:p>
    <w:p w:rsidR="00994761" w:rsidRPr="00994761" w:rsidRDefault="00994761" w:rsidP="00994761">
      <w:pPr>
        <w:tabs>
          <w:tab w:val="left" w:pos="284"/>
        </w:tabs>
        <w:spacing w:before="100" w:beforeAutospacing="1" w:after="100" w:afterAutospacing="1"/>
        <w:ind w:firstLine="426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Во время работы с ПЭВМ на оператора возможно воздействие следующих опасных и вредных факторов:</w:t>
      </w:r>
    </w:p>
    <w:p w:rsidR="00994761" w:rsidRPr="00994761" w:rsidRDefault="00994761" w:rsidP="00994761">
      <w:pPr>
        <w:numPr>
          <w:ilvl w:val="0"/>
          <w:numId w:val="2"/>
        </w:numPr>
        <w:tabs>
          <w:tab w:val="left" w:pos="284"/>
        </w:tabs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переменные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электрические и магнитные поля; </w:t>
      </w:r>
    </w:p>
    <w:p w:rsidR="00994761" w:rsidRPr="00994761" w:rsidRDefault="00994761" w:rsidP="00994761">
      <w:pPr>
        <w:numPr>
          <w:ilvl w:val="0"/>
          <w:numId w:val="2"/>
        </w:numPr>
        <w:tabs>
          <w:tab w:val="left" w:pos="284"/>
        </w:tabs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статическое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электричество; </w:t>
      </w:r>
    </w:p>
    <w:p w:rsidR="00994761" w:rsidRPr="00994761" w:rsidRDefault="00994761" w:rsidP="00994761">
      <w:pPr>
        <w:numPr>
          <w:ilvl w:val="0"/>
          <w:numId w:val="2"/>
        </w:numPr>
        <w:tabs>
          <w:tab w:val="left" w:pos="284"/>
        </w:tabs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негативное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воздействие некомфортного микроклимата;</w:t>
      </w:r>
    </w:p>
    <w:p w:rsidR="00994761" w:rsidRPr="00994761" w:rsidRDefault="00994761" w:rsidP="00994761">
      <w:pPr>
        <w:numPr>
          <w:ilvl w:val="0"/>
          <w:numId w:val="2"/>
        </w:numPr>
        <w:tabs>
          <w:tab w:val="left" w:pos="284"/>
        </w:tabs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опасность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поражения электрическим током; </w:t>
      </w:r>
    </w:p>
    <w:p w:rsidR="00994761" w:rsidRPr="00994761" w:rsidRDefault="00994761" w:rsidP="00994761">
      <w:pPr>
        <w:numPr>
          <w:ilvl w:val="0"/>
          <w:numId w:val="2"/>
        </w:numPr>
        <w:tabs>
          <w:tab w:val="left" w:pos="284"/>
        </w:tabs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опасность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возникновения пожара;</w:t>
      </w:r>
    </w:p>
    <w:p w:rsidR="00994761" w:rsidRPr="00994761" w:rsidRDefault="00994761" w:rsidP="00994761">
      <w:pPr>
        <w:numPr>
          <w:ilvl w:val="0"/>
          <w:numId w:val="2"/>
        </w:numPr>
        <w:tabs>
          <w:tab w:val="left" w:pos="284"/>
        </w:tabs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негативное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воздействие шума;</w:t>
      </w:r>
    </w:p>
    <w:p w:rsidR="00994761" w:rsidRPr="00994761" w:rsidRDefault="00994761" w:rsidP="00994761">
      <w:pPr>
        <w:numPr>
          <w:ilvl w:val="0"/>
          <w:numId w:val="2"/>
        </w:numPr>
        <w:tabs>
          <w:tab w:val="left" w:pos="284"/>
        </w:tabs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негативное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воздействие недостатка освещения;</w:t>
      </w:r>
    </w:p>
    <w:p w:rsidR="00994761" w:rsidRPr="00994761" w:rsidRDefault="00994761" w:rsidP="00994761">
      <w:pPr>
        <w:numPr>
          <w:ilvl w:val="0"/>
          <w:numId w:val="2"/>
        </w:numPr>
        <w:tabs>
          <w:tab w:val="left" w:pos="284"/>
        </w:tabs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утомление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и травматизм кистей рук.</w:t>
      </w:r>
    </w:p>
    <w:p w:rsidR="00994761" w:rsidRPr="00994761" w:rsidRDefault="00994761" w:rsidP="00994761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33463150"/>
      <w:r w:rsidRPr="00994761">
        <w:rPr>
          <w:rFonts w:ascii="Times New Roman" w:hAnsi="Times New Roman" w:cs="Times New Roman"/>
          <w:color w:val="auto"/>
          <w:sz w:val="28"/>
          <w:szCs w:val="28"/>
        </w:rPr>
        <w:t>Низкочастотные электрические и магнитные поля.</w:t>
      </w:r>
      <w:bookmarkEnd w:id="4"/>
    </w:p>
    <w:p w:rsidR="00994761" w:rsidRPr="00994761" w:rsidRDefault="00994761" w:rsidP="00994761">
      <w:pPr>
        <w:rPr>
          <w:rFonts w:ascii="Times New Roman" w:hAnsi="Times New Roman" w:cs="Times New Roman"/>
          <w:i/>
          <w:sz w:val="24"/>
          <w:szCs w:val="24"/>
        </w:rPr>
      </w:pP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Одним из наиболее вредоносных для здоровья человека факторов при работе с ПЭВМ являются переменные электрические и магнитные поля.   Практические все составные части ПЭВМ (системный блок, монитор, клавиатура, дисковые накопители, принтер, сканер) являются источниками электромагнитных полей. Взаимодействие электромагнитных полей различной интенсивности и частоты от разных источников формирует сложную электромагнитную обстановку на рабочем месте оператора.</w:t>
      </w: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Продолжительное и систематическое воздействие электромагнитного поля негативно сказывается на здоровье оператора. Наиболее чувствительными к воздействию электромагнитных полей системами организма человека являются: нервная, иммунная, эндокринная и половая. Эти системы организма являются критическими. Биологический эффект ЭМП в условиях длительного многолетнего воздействия накапливается, в результате возможно развитие отдаленных последствий, включая дегенеративные процессы центральной нервной системы, рак крови (лейкозы), опухоли мозга, гормональные заболевания. Особо опасны ЭМП могут быть для детей, беременных (эмбрион), людей с заболеваниями центральной нервной, гормональной, сердечно-сосудистой системы, аллергиков, людей с ослабленным иммунитетом.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249"/>
        <w:gridCol w:w="4571"/>
      </w:tblGrid>
      <w:tr w:rsidR="00994761" w:rsidRPr="00994761" w:rsidTr="005E18AE">
        <w:tc>
          <w:tcPr>
            <w:tcW w:w="4249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Источник</w:t>
            </w:r>
          </w:p>
        </w:tc>
        <w:tc>
          <w:tcPr>
            <w:tcW w:w="4571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Диапазон частот (первая гармоника)</w:t>
            </w:r>
          </w:p>
        </w:tc>
      </w:tr>
      <w:tr w:rsidR="00994761" w:rsidRPr="00994761" w:rsidTr="005E18AE">
        <w:tc>
          <w:tcPr>
            <w:tcW w:w="4249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Монитор:</w:t>
            </w:r>
          </w:p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сетевой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трансформатор блока питания</w:t>
            </w:r>
          </w:p>
        </w:tc>
        <w:tc>
          <w:tcPr>
            <w:tcW w:w="4571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50 Гц</w:t>
            </w:r>
          </w:p>
        </w:tc>
      </w:tr>
      <w:tr w:rsidR="00994761" w:rsidRPr="00994761" w:rsidTr="005E18AE">
        <w:trPr>
          <w:trHeight w:val="1023"/>
        </w:trPr>
        <w:tc>
          <w:tcPr>
            <w:tcW w:w="4249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Монитор:</w:t>
            </w:r>
          </w:p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статический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преобразователь напряжения в импульсном блоке питания</w:t>
            </w:r>
          </w:p>
        </w:tc>
        <w:tc>
          <w:tcPr>
            <w:tcW w:w="4571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20 - 100 кГц</w:t>
            </w:r>
          </w:p>
        </w:tc>
      </w:tr>
      <w:tr w:rsidR="00994761" w:rsidRPr="00994761" w:rsidTr="005E18AE">
        <w:tc>
          <w:tcPr>
            <w:tcW w:w="4249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Монитор:</w:t>
            </w:r>
          </w:p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кадровой развертки и синхронизации</w:t>
            </w:r>
          </w:p>
        </w:tc>
        <w:tc>
          <w:tcPr>
            <w:tcW w:w="4571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48 - 160 Гц</w:t>
            </w:r>
          </w:p>
        </w:tc>
      </w:tr>
      <w:tr w:rsidR="00994761" w:rsidRPr="00994761" w:rsidTr="005E18AE">
        <w:tc>
          <w:tcPr>
            <w:tcW w:w="4249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Монитор:</w:t>
            </w:r>
          </w:p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строчной развертки и синхронизации</w:t>
            </w:r>
          </w:p>
        </w:tc>
        <w:tc>
          <w:tcPr>
            <w:tcW w:w="4571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15  110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кГц</w:t>
            </w:r>
          </w:p>
        </w:tc>
      </w:tr>
      <w:tr w:rsidR="00994761" w:rsidRPr="00994761" w:rsidTr="005E18AE">
        <w:tc>
          <w:tcPr>
            <w:tcW w:w="4249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Style w:val="a3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571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50 Гц</w:t>
            </w: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- 1000 МГц</w:t>
            </w:r>
          </w:p>
        </w:tc>
      </w:tr>
      <w:tr w:rsidR="00994761" w:rsidRPr="00994761" w:rsidTr="005E18AE">
        <w:tc>
          <w:tcPr>
            <w:tcW w:w="4249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Другие устройства</w:t>
            </w:r>
          </w:p>
        </w:tc>
        <w:tc>
          <w:tcPr>
            <w:tcW w:w="4571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0 Гц - 50 Гц</w:t>
            </w:r>
          </w:p>
        </w:tc>
      </w:tr>
      <w:tr w:rsidR="00994761" w:rsidRPr="00994761" w:rsidTr="005E18AE">
        <w:tc>
          <w:tcPr>
            <w:tcW w:w="4249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Источники бесперебойного питания</w:t>
            </w:r>
          </w:p>
        </w:tc>
        <w:tc>
          <w:tcPr>
            <w:tcW w:w="4571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50 Гц, 20</w:t>
            </w: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- 100 кГц</w:t>
            </w:r>
          </w:p>
        </w:tc>
      </w:tr>
    </w:tbl>
    <w:p w:rsidR="00994761" w:rsidRPr="00994761" w:rsidRDefault="00994761" w:rsidP="00994761">
      <w:pPr>
        <w:jc w:val="center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Таб. </w:t>
      </w:r>
      <w:r w:rsidRPr="00994761">
        <w:rPr>
          <w:rFonts w:ascii="Times New Roman" w:hAnsi="Times New Roman" w:cs="Times New Roman"/>
          <w:sz w:val="24"/>
          <w:szCs w:val="24"/>
        </w:rPr>
        <w:t>1</w:t>
      </w:r>
      <w:r w:rsidRPr="00994761">
        <w:rPr>
          <w:rFonts w:ascii="Times New Roman" w:hAnsi="Times New Roman" w:cs="Times New Roman"/>
          <w:sz w:val="24"/>
          <w:szCs w:val="24"/>
        </w:rPr>
        <w:t>. Частоты электромагнитных полей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994761">
        <w:rPr>
          <w:rFonts w:ascii="Times New Roman" w:hAnsi="Times New Roman" w:cs="Times New Roman"/>
          <w:sz w:val="24"/>
          <w:szCs w:val="24"/>
        </w:rPr>
        <w:t>2</w:t>
      </w:r>
      <w:r w:rsidRPr="00994761">
        <w:rPr>
          <w:rFonts w:ascii="Times New Roman" w:hAnsi="Times New Roman" w:cs="Times New Roman"/>
          <w:sz w:val="24"/>
          <w:szCs w:val="24"/>
        </w:rPr>
        <w:t xml:space="preserve"> приводятся предельно допустимые уровни электрического и магнитного полей в соответствии с СанПиН 2.2.2/2.4.1340-03.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904" w:type="dxa"/>
        <w:jc w:val="center"/>
        <w:tblCellSpacing w:w="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225"/>
        <w:gridCol w:w="2224"/>
        <w:gridCol w:w="2224"/>
        <w:gridCol w:w="2231"/>
      </w:tblGrid>
      <w:tr w:rsidR="00994761" w:rsidRPr="00994761" w:rsidTr="005E18AE">
        <w:trPr>
          <w:trHeight w:val="361"/>
          <w:tblCellSpacing w:w="7" w:type="dxa"/>
          <w:jc w:val="center"/>
        </w:trPr>
        <w:tc>
          <w:tcPr>
            <w:tcW w:w="1238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Вид поля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Диапазон частот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ПДУ</w:t>
            </w:r>
          </w:p>
        </w:tc>
      </w:tr>
      <w:tr w:rsidR="00994761" w:rsidRPr="00994761" w:rsidTr="005E18AE">
        <w:trPr>
          <w:trHeight w:val="361"/>
          <w:tblCellSpacing w:w="7" w:type="dxa"/>
          <w:jc w:val="center"/>
        </w:trPr>
        <w:tc>
          <w:tcPr>
            <w:tcW w:w="1238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магнитное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поле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5Гц- 2кГц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нТл</w:t>
            </w:r>
            <w:proofErr w:type="spellEnd"/>
            <w:proofErr w:type="gramEnd"/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994761" w:rsidRPr="00994761" w:rsidTr="005E18AE">
        <w:trPr>
          <w:trHeight w:val="361"/>
          <w:tblCellSpacing w:w="7" w:type="dxa"/>
          <w:jc w:val="center"/>
        </w:trPr>
        <w:tc>
          <w:tcPr>
            <w:tcW w:w="1238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магнитное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поле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2кГц - 400 кГц,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нТл</w:t>
            </w:r>
            <w:proofErr w:type="spellEnd"/>
            <w:proofErr w:type="gramEnd"/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94761" w:rsidRPr="00994761" w:rsidTr="005E18AE">
        <w:trPr>
          <w:trHeight w:val="344"/>
          <w:tblCellSpacing w:w="7" w:type="dxa"/>
          <w:jc w:val="center"/>
        </w:trPr>
        <w:tc>
          <w:tcPr>
            <w:tcW w:w="1238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электрическое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поле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5Гц- 2кГц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В/м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94761" w:rsidRPr="00994761" w:rsidTr="005E18AE">
        <w:trPr>
          <w:trHeight w:val="344"/>
          <w:tblCellSpacing w:w="7" w:type="dxa"/>
          <w:jc w:val="center"/>
        </w:trPr>
        <w:tc>
          <w:tcPr>
            <w:tcW w:w="1238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электрическое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поле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2кГц - 400 кГц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В/м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</w:tbl>
    <w:p w:rsidR="00994761" w:rsidRPr="00994761" w:rsidRDefault="00994761" w:rsidP="0099476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Таб. </w:t>
      </w:r>
      <w:r w:rsidRPr="00994761">
        <w:rPr>
          <w:rFonts w:ascii="Times New Roman" w:hAnsi="Times New Roman" w:cs="Times New Roman"/>
          <w:sz w:val="24"/>
          <w:szCs w:val="24"/>
        </w:rPr>
        <w:t>2</w:t>
      </w:r>
      <w:r w:rsidRPr="00994761">
        <w:rPr>
          <w:rFonts w:ascii="Times New Roman" w:hAnsi="Times New Roman" w:cs="Times New Roman"/>
          <w:sz w:val="24"/>
          <w:szCs w:val="24"/>
        </w:rPr>
        <w:t>. Предельно допустимые уровни электрических и магнитных полей по СанПиН 2.2.2/2.4.1340-03.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Стандартом MPRII выдвигаются следующие требования к мониторам (табл. </w:t>
      </w:r>
      <w:r w:rsidRPr="0099476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94761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8904" w:type="dxa"/>
        <w:jc w:val="center"/>
        <w:tblCellSpacing w:w="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225"/>
        <w:gridCol w:w="2224"/>
        <w:gridCol w:w="2224"/>
        <w:gridCol w:w="2231"/>
      </w:tblGrid>
      <w:tr w:rsidR="00994761" w:rsidRPr="00994761" w:rsidTr="005E18AE">
        <w:trPr>
          <w:trHeight w:val="361"/>
          <w:tblCellSpacing w:w="7" w:type="dxa"/>
          <w:jc w:val="center"/>
        </w:trPr>
        <w:tc>
          <w:tcPr>
            <w:tcW w:w="1238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Вид поля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Style w:val="a3"/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Диапазон частот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ПДУ</w:t>
            </w:r>
          </w:p>
        </w:tc>
      </w:tr>
      <w:tr w:rsidR="00994761" w:rsidRPr="00994761" w:rsidTr="005E18AE">
        <w:trPr>
          <w:trHeight w:val="361"/>
          <w:tblCellSpacing w:w="7" w:type="dxa"/>
          <w:jc w:val="center"/>
        </w:trPr>
        <w:tc>
          <w:tcPr>
            <w:tcW w:w="1238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магнитное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поле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5Гц- 2кГц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нТл</w:t>
            </w:r>
            <w:proofErr w:type="spellEnd"/>
            <w:proofErr w:type="gramEnd"/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94761" w:rsidRPr="00994761" w:rsidTr="005E18AE">
        <w:trPr>
          <w:trHeight w:val="361"/>
          <w:tblCellSpacing w:w="7" w:type="dxa"/>
          <w:jc w:val="center"/>
        </w:trPr>
        <w:tc>
          <w:tcPr>
            <w:tcW w:w="1238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магнитное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поле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2- 400 кГц,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нТл</w:t>
            </w:r>
            <w:proofErr w:type="spellEnd"/>
            <w:proofErr w:type="gramEnd"/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94761" w:rsidRPr="00994761" w:rsidTr="005E18AE">
        <w:trPr>
          <w:trHeight w:val="344"/>
          <w:tblCellSpacing w:w="7" w:type="dxa"/>
          <w:jc w:val="center"/>
        </w:trPr>
        <w:tc>
          <w:tcPr>
            <w:tcW w:w="1238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электрическое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поле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5Гц- 2кГц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В/м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94761" w:rsidRPr="00994761" w:rsidTr="005E18AE">
        <w:trPr>
          <w:trHeight w:val="344"/>
          <w:tblCellSpacing w:w="7" w:type="dxa"/>
          <w:jc w:val="center"/>
        </w:trPr>
        <w:tc>
          <w:tcPr>
            <w:tcW w:w="1238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электрическое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поле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2- 400 кГц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В/м</w:t>
            </w:r>
          </w:p>
        </w:tc>
        <w:tc>
          <w:tcPr>
            <w:tcW w:w="1241" w:type="pct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</w:tbl>
    <w:p w:rsidR="00994761" w:rsidRPr="00994761" w:rsidRDefault="00994761" w:rsidP="0099476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Таб. </w:t>
      </w:r>
      <w:r w:rsidRPr="00994761">
        <w:rPr>
          <w:rFonts w:ascii="Times New Roman" w:hAnsi="Times New Roman" w:cs="Times New Roman"/>
          <w:sz w:val="24"/>
          <w:szCs w:val="24"/>
        </w:rPr>
        <w:t>3</w:t>
      </w:r>
      <w:r w:rsidRPr="00994761">
        <w:rPr>
          <w:rFonts w:ascii="Times New Roman" w:hAnsi="Times New Roman" w:cs="Times New Roman"/>
          <w:sz w:val="24"/>
          <w:szCs w:val="24"/>
        </w:rPr>
        <w:t xml:space="preserve">. Предельно допустимые уровни электрических и магнитных полей согласно стандарту </w:t>
      </w:r>
      <w:r w:rsidRPr="00994761">
        <w:rPr>
          <w:rFonts w:ascii="Times New Roman" w:hAnsi="Times New Roman" w:cs="Times New Roman"/>
          <w:sz w:val="24"/>
          <w:szCs w:val="24"/>
          <w:lang w:val="en-US"/>
        </w:rPr>
        <w:t>MPRII</w:t>
      </w:r>
    </w:p>
    <w:p w:rsidR="00994761" w:rsidRPr="00994761" w:rsidRDefault="00994761" w:rsidP="00994761">
      <w:pPr>
        <w:rPr>
          <w:rFonts w:ascii="Times New Roman" w:hAnsi="Times New Roman" w:cs="Times New Roman"/>
          <w:i/>
          <w:sz w:val="24"/>
          <w:szCs w:val="24"/>
        </w:rPr>
      </w:pP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Как видим, требования стандарта MPRII являются более жесткими, чем СанПиН 2.2.2/2.4.1340-03, следовательно, любой монитор, удовлетворяющий MPRII, будет удовлетворять требованиям СанПиН.</w:t>
      </w: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Проект предусматривает использование мониторов, удовлетворяющих стандарту MPRII.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33463151"/>
      <w:r w:rsidRPr="00994761">
        <w:rPr>
          <w:rFonts w:ascii="Times New Roman" w:hAnsi="Times New Roman" w:cs="Times New Roman"/>
          <w:color w:val="auto"/>
          <w:sz w:val="28"/>
          <w:szCs w:val="28"/>
        </w:rPr>
        <w:t>Статическое электричество.</w:t>
      </w:r>
      <w:bookmarkEnd w:id="5"/>
    </w:p>
    <w:p w:rsidR="00994761" w:rsidRPr="00994761" w:rsidRDefault="00994761" w:rsidP="00994761">
      <w:pPr>
        <w:rPr>
          <w:rFonts w:ascii="Times New Roman" w:hAnsi="Times New Roman" w:cs="Times New Roman"/>
          <w:i/>
          <w:sz w:val="24"/>
          <w:szCs w:val="24"/>
        </w:rPr>
      </w:pP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994761">
        <w:rPr>
          <w:rFonts w:ascii="Times New Roman" w:hAnsi="Times New Roman" w:cs="Times New Roman"/>
          <w:sz w:val="24"/>
          <w:szCs w:val="24"/>
          <w:lang w:eastAsia="en-US"/>
        </w:rPr>
        <w:t>При работе монитора на экране кинескопа накапливается электростатический заряд, создающий электростатическое поле (</w:t>
      </w:r>
      <w:proofErr w:type="spellStart"/>
      <w:r w:rsidRPr="00994761">
        <w:rPr>
          <w:rFonts w:ascii="Times New Roman" w:hAnsi="Times New Roman" w:cs="Times New Roman"/>
          <w:sz w:val="24"/>
          <w:szCs w:val="24"/>
          <w:lang w:eastAsia="en-US"/>
        </w:rPr>
        <w:t>ЭСтП</w:t>
      </w:r>
      <w:proofErr w:type="spellEnd"/>
      <w:r w:rsidRPr="00994761">
        <w:rPr>
          <w:rFonts w:ascii="Times New Roman" w:hAnsi="Times New Roman" w:cs="Times New Roman"/>
          <w:sz w:val="24"/>
          <w:szCs w:val="24"/>
          <w:lang w:eastAsia="en-US"/>
        </w:rPr>
        <w:t xml:space="preserve">). Исследования показывают, что люди, работающие с монитором, приобретают электростатический потенциал. Разброс электростатических потенциалов пользователей колеблется в диапазоне от -3 до +5 </w:t>
      </w:r>
      <w:proofErr w:type="spellStart"/>
      <w:r w:rsidRPr="00994761">
        <w:rPr>
          <w:rFonts w:ascii="Times New Roman" w:hAnsi="Times New Roman" w:cs="Times New Roman"/>
          <w:sz w:val="24"/>
          <w:szCs w:val="24"/>
          <w:lang w:eastAsia="en-US"/>
        </w:rPr>
        <w:t>кВ.</w:t>
      </w:r>
      <w:proofErr w:type="spellEnd"/>
      <w:r w:rsidRPr="00994761">
        <w:rPr>
          <w:rFonts w:ascii="Times New Roman" w:hAnsi="Times New Roman" w:cs="Times New Roman"/>
          <w:sz w:val="24"/>
          <w:szCs w:val="24"/>
          <w:lang w:eastAsia="en-US"/>
        </w:rPr>
        <w:t xml:space="preserve"> Когда </w:t>
      </w:r>
      <w:proofErr w:type="spellStart"/>
      <w:r w:rsidRPr="00994761">
        <w:rPr>
          <w:rFonts w:ascii="Times New Roman" w:hAnsi="Times New Roman" w:cs="Times New Roman"/>
          <w:sz w:val="24"/>
          <w:szCs w:val="24"/>
          <w:lang w:eastAsia="en-US"/>
        </w:rPr>
        <w:t>ЭСтП</w:t>
      </w:r>
      <w:proofErr w:type="spellEnd"/>
      <w:r w:rsidRPr="00994761">
        <w:rPr>
          <w:rFonts w:ascii="Times New Roman" w:hAnsi="Times New Roman" w:cs="Times New Roman"/>
          <w:sz w:val="24"/>
          <w:szCs w:val="24"/>
          <w:lang w:eastAsia="en-US"/>
        </w:rPr>
        <w:t xml:space="preserve"> субъективно ощущается, потенциал пользователя служит решающим фактором при возникновении неприятных субъективных ощущений. 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ab/>
        <w:t>Стандарт MPRII определяет предельно допустимый уровень электрического потенциала 500В. В соответствии с СанПиН 2.2.2/2.4.1340-03 допустимым является значение 500В. Следовательно, монитор, удовлетворяющий требованиям MPRII удовлетворит и требованиям СанПиН.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33463152"/>
      <w:r w:rsidRPr="00994761">
        <w:rPr>
          <w:rFonts w:ascii="Times New Roman" w:hAnsi="Times New Roman" w:cs="Times New Roman"/>
          <w:color w:val="auto"/>
          <w:sz w:val="28"/>
          <w:szCs w:val="28"/>
        </w:rPr>
        <w:t>Воздух рабочей зоны</w:t>
      </w:r>
      <w:bookmarkEnd w:id="6"/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napToGrid w:val="0"/>
          <w:sz w:val="24"/>
          <w:szCs w:val="24"/>
        </w:rPr>
      </w:pPr>
      <w:r w:rsidRPr="00994761">
        <w:rPr>
          <w:rFonts w:ascii="Times New Roman" w:hAnsi="Times New Roman" w:cs="Times New Roman"/>
          <w:snapToGrid w:val="0"/>
          <w:sz w:val="24"/>
          <w:szCs w:val="24"/>
        </w:rPr>
        <w:t>Одним из необходимых условий здорового и высокопроизводительного труда является обеспечение требуемого газового состава воздуха и комфортного микроклимата в рабочей зоне помещения, т.е. в пространстве до 2-х метров над уровнем пола, где расположены рабочие места.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napToGrid w:val="0"/>
          <w:sz w:val="24"/>
          <w:szCs w:val="24"/>
        </w:rPr>
      </w:pPr>
      <w:r w:rsidRPr="00994761">
        <w:rPr>
          <w:rFonts w:ascii="Times New Roman" w:hAnsi="Times New Roman" w:cs="Times New Roman"/>
          <w:snapToGrid w:val="0"/>
          <w:sz w:val="24"/>
          <w:szCs w:val="24"/>
        </w:rPr>
        <w:t>К нормируемым показателям микроклимата рабочей зоны относятся:</w:t>
      </w:r>
    </w:p>
    <w:p w:rsidR="00994761" w:rsidRPr="00994761" w:rsidRDefault="00994761" w:rsidP="00994761">
      <w:pPr>
        <w:numPr>
          <w:ilvl w:val="0"/>
          <w:numId w:val="6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994761">
        <w:rPr>
          <w:rFonts w:ascii="Times New Roman" w:hAnsi="Times New Roman" w:cs="Times New Roman"/>
          <w:snapToGrid w:val="0"/>
          <w:sz w:val="24"/>
          <w:szCs w:val="24"/>
        </w:rPr>
        <w:t>Микроклимат (температура, влажность, скорость движения воздуха);</w:t>
      </w:r>
    </w:p>
    <w:p w:rsidR="00994761" w:rsidRPr="00994761" w:rsidRDefault="00994761" w:rsidP="00994761">
      <w:pPr>
        <w:numPr>
          <w:ilvl w:val="0"/>
          <w:numId w:val="6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994761">
        <w:rPr>
          <w:rFonts w:ascii="Times New Roman" w:hAnsi="Times New Roman" w:cs="Times New Roman"/>
          <w:snapToGrid w:val="0"/>
          <w:sz w:val="24"/>
          <w:szCs w:val="24"/>
        </w:rPr>
        <w:t>Газовый состав воздуха;</w:t>
      </w:r>
    </w:p>
    <w:p w:rsidR="00994761" w:rsidRPr="00994761" w:rsidRDefault="00994761" w:rsidP="00994761">
      <w:pPr>
        <w:numPr>
          <w:ilvl w:val="0"/>
          <w:numId w:val="6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994761">
        <w:rPr>
          <w:rFonts w:ascii="Times New Roman" w:hAnsi="Times New Roman" w:cs="Times New Roman"/>
          <w:snapToGrid w:val="0"/>
          <w:sz w:val="24"/>
          <w:szCs w:val="24"/>
        </w:rPr>
        <w:t>Ионизация воздуха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Не оптимальные или даже недопустимые параметры микроклимата негативно сказываются на производительности труда операторов и состоянии их здоровья. При воздействии высокой температуры, интенсивного теплового излучения возможен перегрев организма, который характеризуется повышением температуры тела, обильным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потовыделением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, учащением пульса и повышением частоты дыхания, резкой слабостью,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головокружением,  а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в  тяжелых  случаях - появлением судорог или теплового удара. Высокая температура оказывает вредное воздействие и на ряд психологических функций, уменьшая объем запоминаемой информации, резко сужая способность к ассоциациям, понижая внимание и т.д. Источником высокой температуры в машинном зале ВЦ являются сами компьютеры, дисплеи, принтеры, а также плохая работа кондиционеров.  Влажность воздуха оказывает большое влияние на терморегуляцию организма.  </w:t>
      </w:r>
    </w:p>
    <w:p w:rsidR="00994761" w:rsidRPr="00994761" w:rsidRDefault="00994761" w:rsidP="0099476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Уровень влажности оказывает важное влияние на терморегуляцию организма. Повышенная влажность, к примеру, снижает скорость испарения пота с поверхности кожи человека, уменьшая таким, образом отвод излишнего тепла от организма.</w:t>
      </w:r>
    </w:p>
    <w:p w:rsidR="00994761" w:rsidRPr="00994761" w:rsidRDefault="00994761" w:rsidP="0099476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Скорость движения воздуха также влияет на терморегуляцию организма. Слишком высокая скорость воздуха может привести к ощущению холода.</w:t>
      </w:r>
    </w:p>
    <w:p w:rsidR="00994761" w:rsidRPr="00994761" w:rsidRDefault="00994761" w:rsidP="0099476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Газовый состав воздуха определяет, в том числе, и лёгкость дыхания. С атмосферным воздухом в лёгкие человека попадают также различные пары, газы, а также различные жидкие и твёрдые вещества, с ним смешанные. 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Пары  и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газы  образуют  с воздухом смеси,  а твердые и жидкие вещества—дисперсные системы,  которые делятся на пыль (размер твердых частиц более 1 мкм) и дым (менее 1 мкм).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napToGrid w:val="0"/>
          <w:sz w:val="24"/>
          <w:szCs w:val="24"/>
        </w:rPr>
      </w:pPr>
      <w:r w:rsidRPr="00994761">
        <w:rPr>
          <w:rFonts w:ascii="Times New Roman" w:hAnsi="Times New Roman" w:cs="Times New Roman"/>
          <w:snapToGrid w:val="0"/>
          <w:sz w:val="24"/>
          <w:szCs w:val="24"/>
        </w:rPr>
        <w:t xml:space="preserve">Допустимыми условиями считаются такие сочетания количественных показателей микроклимата, которые при длительном и систематическом воздействии на человека обеспечивают сохранение нормального функционального и теплового состояния </w:t>
      </w:r>
      <w:r w:rsidRPr="00994761">
        <w:rPr>
          <w:rFonts w:ascii="Times New Roman" w:hAnsi="Times New Roman" w:cs="Times New Roman"/>
          <w:snapToGrid w:val="0"/>
          <w:sz w:val="24"/>
          <w:szCs w:val="24"/>
        </w:rPr>
        <w:lastRenderedPageBreak/>
        <w:t>организма, сопровождающееся напряжением механизмов терморегуляции, не выходящим за пределы физиологических приспособительных возможностей.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napToGrid w:val="0"/>
          <w:sz w:val="24"/>
          <w:szCs w:val="24"/>
        </w:rPr>
      </w:pPr>
      <w:r w:rsidRPr="00994761">
        <w:rPr>
          <w:rFonts w:ascii="Times New Roman" w:hAnsi="Times New Roman" w:cs="Times New Roman"/>
          <w:snapToGrid w:val="0"/>
          <w:sz w:val="24"/>
          <w:szCs w:val="24"/>
        </w:rPr>
        <w:t xml:space="preserve">В табл. </w:t>
      </w:r>
      <w:r w:rsidRPr="00994761">
        <w:rPr>
          <w:rFonts w:ascii="Times New Roman" w:hAnsi="Times New Roman" w:cs="Times New Roman"/>
          <w:snapToGrid w:val="0"/>
          <w:sz w:val="24"/>
          <w:szCs w:val="24"/>
        </w:rPr>
        <w:t>4</w:t>
      </w:r>
      <w:r w:rsidRPr="00994761">
        <w:rPr>
          <w:rFonts w:ascii="Times New Roman" w:hAnsi="Times New Roman" w:cs="Times New Roman"/>
          <w:snapToGrid w:val="0"/>
          <w:sz w:val="24"/>
          <w:szCs w:val="24"/>
        </w:rPr>
        <w:t xml:space="preserve"> приведены количественные показатели микроклимата для работы программиста (категория работ – 1а).</w:t>
      </w:r>
    </w:p>
    <w:p w:rsidR="00994761" w:rsidRPr="00994761" w:rsidRDefault="00994761" w:rsidP="00994761">
      <w:pPr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4"/>
        <w:gridCol w:w="1863"/>
        <w:gridCol w:w="1889"/>
        <w:gridCol w:w="1873"/>
        <w:gridCol w:w="1856"/>
      </w:tblGrid>
      <w:tr w:rsidR="00994761" w:rsidRPr="00994761" w:rsidTr="005E18AE"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Период года</w:t>
            </w:r>
          </w:p>
        </w:tc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Категория работ</w:t>
            </w:r>
          </w:p>
        </w:tc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Температура, С</w:t>
            </w:r>
          </w:p>
        </w:tc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Влажность, %</w:t>
            </w:r>
          </w:p>
        </w:tc>
        <w:tc>
          <w:tcPr>
            <w:tcW w:w="1915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Скорость воздуха, м/с</w:t>
            </w:r>
          </w:p>
        </w:tc>
      </w:tr>
      <w:tr w:rsidR="00994761" w:rsidRPr="00994761" w:rsidTr="005E18AE"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Лёгкая 1а</w:t>
            </w:r>
          </w:p>
        </w:tc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21-25</w:t>
            </w:r>
          </w:p>
        </w:tc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915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994761" w:rsidRPr="00994761" w:rsidTr="005E18AE"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Тёплый</w:t>
            </w:r>
          </w:p>
        </w:tc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Лёгкая 1а</w:t>
            </w:r>
          </w:p>
        </w:tc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22-28</w:t>
            </w:r>
          </w:p>
        </w:tc>
        <w:tc>
          <w:tcPr>
            <w:tcW w:w="1914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15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</w:tbl>
    <w:p w:rsidR="00994761" w:rsidRPr="00994761" w:rsidRDefault="00994761" w:rsidP="0099476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Таб.</w:t>
      </w:r>
      <w:r w:rsidRPr="00994761">
        <w:rPr>
          <w:rFonts w:ascii="Times New Roman" w:hAnsi="Times New Roman" w:cs="Times New Roman"/>
          <w:sz w:val="24"/>
          <w:szCs w:val="24"/>
        </w:rPr>
        <w:t xml:space="preserve"> 4</w:t>
      </w:r>
      <w:r w:rsidRPr="00994761">
        <w:rPr>
          <w:rFonts w:ascii="Times New Roman" w:hAnsi="Times New Roman" w:cs="Times New Roman"/>
          <w:sz w:val="24"/>
          <w:szCs w:val="24"/>
        </w:rPr>
        <w:t>. Допустимые нормы температуры, относительной влажности и скорости движения воздуха в рабочей зоне производственных помещений</w:t>
      </w:r>
    </w:p>
    <w:p w:rsidR="00994761" w:rsidRPr="00994761" w:rsidRDefault="00994761" w:rsidP="00994761">
      <w:pPr>
        <w:ind w:firstLine="540"/>
        <w:rPr>
          <w:rFonts w:ascii="Times New Roman" w:hAnsi="Times New Roman" w:cs="Times New Roman"/>
          <w:snapToGrid w:val="0"/>
          <w:sz w:val="24"/>
          <w:szCs w:val="24"/>
        </w:rPr>
      </w:pPr>
    </w:p>
    <w:p w:rsidR="00994761" w:rsidRPr="00994761" w:rsidRDefault="00994761" w:rsidP="00994761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994761">
        <w:rPr>
          <w:rFonts w:ascii="Times New Roman" w:hAnsi="Times New Roman" w:cs="Times New Roman"/>
          <w:snapToGrid w:val="0"/>
          <w:sz w:val="24"/>
          <w:szCs w:val="24"/>
        </w:rPr>
        <w:t>Оптимальными условиями в нашем случае являются:</w:t>
      </w:r>
    </w:p>
    <w:p w:rsidR="00994761" w:rsidRPr="00994761" w:rsidRDefault="00994761" w:rsidP="00994761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napToGrid w:val="0"/>
          <w:sz w:val="24"/>
          <w:szCs w:val="24"/>
        </w:rPr>
        <w:t xml:space="preserve">Температура </w:t>
      </w:r>
      <w:r w:rsidRPr="00994761">
        <w:rPr>
          <w:rFonts w:ascii="Times New Roman" w:hAnsi="Times New Roman" w:cs="Times New Roman"/>
          <w:sz w:val="24"/>
          <w:szCs w:val="24"/>
        </w:rPr>
        <w:t>от 20</w:t>
      </w:r>
      <w:proofErr w:type="gramStart"/>
      <w:r w:rsidRPr="00994761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994761">
        <w:rPr>
          <w:rFonts w:ascii="Times New Roman" w:hAnsi="Times New Roman" w:cs="Times New Roman"/>
          <w:sz w:val="24"/>
          <w:szCs w:val="24"/>
        </w:rPr>
        <w:t>С  до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23</w:t>
      </w:r>
      <w:r w:rsidRPr="00994761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994761">
        <w:rPr>
          <w:rFonts w:ascii="Times New Roman" w:hAnsi="Times New Roman" w:cs="Times New Roman"/>
          <w:sz w:val="24"/>
          <w:szCs w:val="24"/>
        </w:rPr>
        <w:t>С.</w:t>
      </w:r>
    </w:p>
    <w:p w:rsidR="00994761" w:rsidRPr="00994761" w:rsidRDefault="00994761" w:rsidP="00994761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Относительная влажность - 40-60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% .</w:t>
      </w:r>
      <w:proofErr w:type="gramEnd"/>
    </w:p>
    <w:p w:rsidR="00994761" w:rsidRPr="00994761" w:rsidRDefault="00994761" w:rsidP="00994761">
      <w:pPr>
        <w:numPr>
          <w:ilvl w:val="0"/>
          <w:numId w:val="4"/>
        </w:numPr>
        <w:jc w:val="left"/>
        <w:rPr>
          <w:rFonts w:ascii="Times New Roman" w:hAnsi="Times New Roman" w:cs="Times New Roman"/>
          <w:snapToGrid w:val="0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Скорость движения воздуха не должна превышать 0,1 м/с.</w:t>
      </w:r>
      <w:r w:rsidRPr="00994761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994761" w:rsidRPr="00994761" w:rsidRDefault="00994761" w:rsidP="00994761">
      <w:pPr>
        <w:ind w:left="900"/>
        <w:rPr>
          <w:rFonts w:ascii="Times New Roman" w:hAnsi="Times New Roman" w:cs="Times New Roman"/>
          <w:snapToGrid w:val="0"/>
          <w:sz w:val="24"/>
          <w:szCs w:val="24"/>
        </w:rPr>
      </w:pPr>
    </w:p>
    <w:p w:rsidR="00994761" w:rsidRPr="00994761" w:rsidRDefault="00994761" w:rsidP="00994761">
      <w:pPr>
        <w:ind w:firstLine="357"/>
        <w:rPr>
          <w:rFonts w:ascii="Times New Roman" w:hAnsi="Times New Roman" w:cs="Times New Roman"/>
          <w:snapToGrid w:val="0"/>
          <w:sz w:val="24"/>
          <w:szCs w:val="24"/>
        </w:rPr>
      </w:pPr>
      <w:r w:rsidRPr="00994761">
        <w:rPr>
          <w:rFonts w:ascii="Times New Roman" w:hAnsi="Times New Roman" w:cs="Times New Roman"/>
          <w:snapToGrid w:val="0"/>
          <w:sz w:val="24"/>
          <w:szCs w:val="24"/>
        </w:rPr>
        <w:t>Для обеспечения оптимального соотношения параметров микроклимата в рабочем помещении предполагается:</w:t>
      </w:r>
    </w:p>
    <w:p w:rsidR="00994761" w:rsidRPr="00994761" w:rsidRDefault="00994761" w:rsidP="00994761">
      <w:pPr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napToGrid w:val="0"/>
          <w:sz w:val="24"/>
          <w:szCs w:val="24"/>
        </w:rPr>
        <w:t>использование</w:t>
      </w:r>
      <w:proofErr w:type="gramEnd"/>
      <w:r w:rsidRPr="00994761">
        <w:rPr>
          <w:rFonts w:ascii="Times New Roman" w:hAnsi="Times New Roman" w:cs="Times New Roman"/>
          <w:snapToGrid w:val="0"/>
          <w:sz w:val="24"/>
          <w:szCs w:val="24"/>
        </w:rPr>
        <w:t xml:space="preserve"> естественной вентиляции.</w:t>
      </w:r>
    </w:p>
    <w:p w:rsidR="00994761" w:rsidRPr="00994761" w:rsidRDefault="00994761" w:rsidP="00994761">
      <w:pPr>
        <w:numPr>
          <w:ilvl w:val="0"/>
          <w:numId w:val="7"/>
        </w:numPr>
        <w:rPr>
          <w:rFonts w:ascii="Times New Roman" w:hAnsi="Times New Roman" w:cs="Times New Roman"/>
          <w:snapToGrid w:val="0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napToGrid w:val="0"/>
          <w:sz w:val="24"/>
          <w:szCs w:val="24"/>
        </w:rPr>
        <w:t>использование</w:t>
      </w:r>
      <w:proofErr w:type="gramEnd"/>
      <w:r w:rsidRPr="00994761">
        <w:rPr>
          <w:rFonts w:ascii="Times New Roman" w:hAnsi="Times New Roman" w:cs="Times New Roman"/>
          <w:snapToGrid w:val="0"/>
          <w:sz w:val="24"/>
          <w:szCs w:val="24"/>
        </w:rPr>
        <w:t xml:space="preserve"> системы приточно-вытяжной вентиляции.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Кроме вышеперечисленных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параметров  важен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ещё и уровень ионизации воздуха, т.к. пониженное содержание ионов вызывает сонливость и повышенную утомляемость человека при работе на ПЭВМ. Нормы ионизации согласно СанПиН 2.2.4.1294-03 приведены в табл.</w:t>
      </w:r>
      <w:r w:rsidRPr="00994761">
        <w:rPr>
          <w:rFonts w:ascii="Times New Roman" w:hAnsi="Times New Roman" w:cs="Times New Roman"/>
          <w:sz w:val="24"/>
          <w:szCs w:val="24"/>
        </w:rPr>
        <w:t xml:space="preserve"> 5</w:t>
      </w:r>
      <w:r w:rsidRPr="00994761">
        <w:rPr>
          <w:rFonts w:ascii="Times New Roman" w:hAnsi="Times New Roman" w:cs="Times New Roman"/>
          <w:sz w:val="24"/>
          <w:szCs w:val="24"/>
        </w:rPr>
        <w:t>.</w:t>
      </w: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Коэффициент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униполярности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– отношение концентрации аэроионов положительной полярности к концентрации аэроионов отрицательной полярности.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177"/>
        <w:gridCol w:w="1143"/>
        <w:gridCol w:w="1980"/>
      </w:tblGrid>
      <w:tr w:rsidR="00994761" w:rsidRPr="00994761" w:rsidTr="005E18AE">
        <w:trPr>
          <w:cantSplit/>
        </w:trPr>
        <w:tc>
          <w:tcPr>
            <w:tcW w:w="3168" w:type="dxa"/>
            <w:vMerge w:val="restart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Нормируемые показатели</w:t>
            </w:r>
          </w:p>
        </w:tc>
        <w:tc>
          <w:tcPr>
            <w:tcW w:w="4320" w:type="dxa"/>
            <w:gridSpan w:val="2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Концентрации аэроионов, р (ион/см3)</w:t>
            </w:r>
          </w:p>
        </w:tc>
        <w:tc>
          <w:tcPr>
            <w:tcW w:w="1980" w:type="dxa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w:proofErr w:type="spell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униполярности</w:t>
            </w:r>
            <w:proofErr w:type="spell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, У</w:t>
            </w:r>
          </w:p>
        </w:tc>
      </w:tr>
      <w:tr w:rsidR="00994761" w:rsidRPr="00994761" w:rsidTr="005E18AE">
        <w:trPr>
          <w:cantSplit/>
        </w:trPr>
        <w:tc>
          <w:tcPr>
            <w:tcW w:w="3168" w:type="dxa"/>
            <w:vMerge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7" w:type="dxa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3" w:type="dxa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vMerge w:val="restart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0,4&lt;</w:t>
            </w: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У&lt;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994761" w:rsidRPr="00994761" w:rsidTr="005E18AE">
        <w:tc>
          <w:tcPr>
            <w:tcW w:w="3168" w:type="dxa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Минимально допустимые</w:t>
            </w:r>
          </w:p>
        </w:tc>
        <w:tc>
          <w:tcPr>
            <w:tcW w:w="3177" w:type="dxa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143" w:type="dxa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980" w:type="dxa"/>
            <w:vMerge/>
          </w:tcPr>
          <w:p w:rsidR="00994761" w:rsidRPr="00994761" w:rsidRDefault="00994761" w:rsidP="005E18AE">
            <w:pPr>
              <w:pStyle w:val="a4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994761" w:rsidRPr="00994761" w:rsidTr="005E18AE">
        <w:tc>
          <w:tcPr>
            <w:tcW w:w="3168" w:type="dxa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Максимально допустимые</w:t>
            </w:r>
          </w:p>
        </w:tc>
        <w:tc>
          <w:tcPr>
            <w:tcW w:w="3177" w:type="dxa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143" w:type="dxa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980" w:type="dxa"/>
            <w:vMerge/>
          </w:tcPr>
          <w:p w:rsidR="00994761" w:rsidRPr="00994761" w:rsidRDefault="00994761" w:rsidP="005E18AE">
            <w:pPr>
              <w:pStyle w:val="a4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:rsidR="00994761" w:rsidRPr="00994761" w:rsidRDefault="00994761" w:rsidP="0099476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Таб. </w:t>
      </w:r>
      <w:r w:rsidRPr="00994761">
        <w:rPr>
          <w:rFonts w:ascii="Times New Roman" w:hAnsi="Times New Roman" w:cs="Times New Roman"/>
          <w:sz w:val="24"/>
          <w:szCs w:val="24"/>
        </w:rPr>
        <w:t>5</w:t>
      </w:r>
      <w:r w:rsidRPr="00994761">
        <w:rPr>
          <w:rFonts w:ascii="Times New Roman" w:hAnsi="Times New Roman" w:cs="Times New Roman"/>
          <w:sz w:val="24"/>
          <w:szCs w:val="24"/>
        </w:rPr>
        <w:t>. Нормы ионизации.</w:t>
      </w:r>
    </w:p>
    <w:p w:rsidR="00994761" w:rsidRPr="00994761" w:rsidRDefault="00994761" w:rsidP="00994761">
      <w:pPr>
        <w:ind w:left="374" w:firstLine="668"/>
        <w:rPr>
          <w:rFonts w:ascii="Times New Roman" w:hAnsi="Times New Roman" w:cs="Times New Roman"/>
          <w:sz w:val="24"/>
          <w:szCs w:val="24"/>
          <w:lang w:val="en-US"/>
        </w:rPr>
      </w:pPr>
    </w:p>
    <w:p w:rsidR="00994761" w:rsidRPr="00994761" w:rsidRDefault="00994761" w:rsidP="00994761">
      <w:pPr>
        <w:ind w:left="374" w:firstLine="66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lastRenderedPageBreak/>
        <w:t>Таким образом, для нормализации параметров микроклимата предлагаются следующие устройства и мероприятия:</w:t>
      </w:r>
    </w:p>
    <w:p w:rsidR="00994761" w:rsidRPr="00994761" w:rsidRDefault="00994761" w:rsidP="00994761">
      <w:pPr>
        <w:numPr>
          <w:ilvl w:val="0"/>
          <w:numId w:val="9"/>
        </w:numPr>
        <w:tabs>
          <w:tab w:val="clear" w:pos="2160"/>
          <w:tab w:val="num" w:pos="900"/>
        </w:tabs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использование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естественной вентиляции</w:t>
      </w:r>
    </w:p>
    <w:p w:rsidR="00994761" w:rsidRPr="00994761" w:rsidRDefault="00994761" w:rsidP="00994761">
      <w:pPr>
        <w:numPr>
          <w:ilvl w:val="0"/>
          <w:numId w:val="9"/>
        </w:numPr>
        <w:tabs>
          <w:tab w:val="clear" w:pos="2160"/>
          <w:tab w:val="num" w:pos="900"/>
        </w:tabs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использование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системы приточно-вытяжной вентиляции</w:t>
      </w:r>
    </w:p>
    <w:p w:rsidR="00994761" w:rsidRPr="00994761" w:rsidRDefault="00994761" w:rsidP="00994761">
      <w:pPr>
        <w:numPr>
          <w:ilvl w:val="0"/>
          <w:numId w:val="9"/>
        </w:numPr>
        <w:tabs>
          <w:tab w:val="clear" w:pos="2160"/>
          <w:tab w:val="num" w:pos="900"/>
        </w:tabs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использование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ионизаторов для приведение в соответствие требованиям СанПиН уровня ионов в воздухе рабочей зоны.</w:t>
      </w:r>
    </w:p>
    <w:p w:rsidR="00994761" w:rsidRPr="00994761" w:rsidRDefault="00994761" w:rsidP="00994761">
      <w:pPr>
        <w:rPr>
          <w:rFonts w:ascii="Times New Roman" w:hAnsi="Times New Roman" w:cs="Times New Roman"/>
          <w:i/>
          <w:sz w:val="24"/>
          <w:szCs w:val="24"/>
        </w:rPr>
      </w:pPr>
    </w:p>
    <w:p w:rsidR="00994761" w:rsidRPr="00994761" w:rsidRDefault="00994761" w:rsidP="00994761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33463153"/>
      <w:r w:rsidRPr="00994761">
        <w:rPr>
          <w:rFonts w:ascii="Times New Roman" w:hAnsi="Times New Roman" w:cs="Times New Roman"/>
          <w:color w:val="auto"/>
          <w:sz w:val="28"/>
          <w:szCs w:val="28"/>
        </w:rPr>
        <w:t>Опасность поражения электрическим током</w:t>
      </w:r>
      <w:bookmarkEnd w:id="7"/>
      <w:r w:rsidRPr="0099476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994761" w:rsidRPr="00994761" w:rsidRDefault="00994761" w:rsidP="00994761">
      <w:pPr>
        <w:ind w:firstLine="540"/>
        <w:rPr>
          <w:rFonts w:ascii="Times New Roman" w:hAnsi="Times New Roman" w:cs="Times New Roman"/>
          <w:i/>
          <w:iCs/>
          <w:sz w:val="24"/>
          <w:szCs w:val="24"/>
        </w:rPr>
      </w:pPr>
    </w:p>
    <w:p w:rsidR="00994761" w:rsidRPr="00994761" w:rsidRDefault="00994761" w:rsidP="00994761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Основным опасным фактором, связанным с электричеством является поражение электрическим током. Поражение электрическим током может произойти вследствие следующих событий:</w:t>
      </w:r>
    </w:p>
    <w:p w:rsidR="00994761" w:rsidRPr="00994761" w:rsidRDefault="00994761" w:rsidP="00994761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Пробой изоляции.</w:t>
      </w:r>
    </w:p>
    <w:p w:rsidR="00994761" w:rsidRPr="00994761" w:rsidRDefault="00994761" w:rsidP="00994761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Появление напряжения на корпусе.</w:t>
      </w:r>
    </w:p>
    <w:p w:rsidR="00994761" w:rsidRPr="00994761" w:rsidRDefault="00994761" w:rsidP="00994761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Статическое электричество.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Проходя через организм, электрический ток оказывает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термическое,  электролитическое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и биологическое действие. 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Термическое воздействие заключается в нагреве тканей и биологических сред организма, что ведет к перегреву всего организма и, как следствие, нарушению обменных процессов и связанных с ним отклонений. Электролитическое воздействие заключается в разложении крови, плазмы и прочих физиологических растворов организма, после чего они уже не могут выполнять свои функции. Биологическое воздействие связано с раздражением и возбуждением нервных волокон и других органов. 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Различают два основных вида поражений электрическим током: электрические травмы и удары. 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электротравмам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относятся: 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электрический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ожог – результат теплового воздействия электрического тока в месте контакта;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электрический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знак – специфическое поражение кожи, выражающееся в затвердевании и омертвении верхнего слоя;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металлизация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кожи – внедрение в кожу мельчайших частичек металла;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4761">
        <w:rPr>
          <w:rFonts w:ascii="Times New Roman" w:hAnsi="Times New Roman" w:cs="Times New Roman"/>
          <w:sz w:val="24"/>
          <w:szCs w:val="24"/>
        </w:rPr>
        <w:t>электроофтальпия</w:t>
      </w:r>
      <w:proofErr w:type="spellEnd"/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– воспаление наружных оболочек глаз из-за воздействия ультрафиолетового излучения дуги;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lastRenderedPageBreak/>
        <w:t>механические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повреждения, вызванные непроизвольными сокращениями мышц под действием тока.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Электрическим ударом называется поражение организма электрическим током, при котором возбуждение живых тканей сопровождается судорожным сокращением мышц.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Основной фактор, обусловливающий ту или иную степень поражения человека, - сила тока. Для характеристики его воздействия на человека установлены три критерия:</w:t>
      </w:r>
    </w:p>
    <w:p w:rsidR="00994761" w:rsidRPr="00994761" w:rsidRDefault="00994761" w:rsidP="00994761">
      <w:pPr>
        <w:numPr>
          <w:ilvl w:val="0"/>
          <w:numId w:val="8"/>
        </w:numPr>
        <w:tabs>
          <w:tab w:val="clear" w:pos="2160"/>
          <w:tab w:val="num" w:pos="900"/>
        </w:tabs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пороговый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ощутимый ток - наименьшее значение тока, вызывающего ощутимые раздражения (0,5... 1,5 мА для переменного тока 50 Гц);</w:t>
      </w:r>
    </w:p>
    <w:p w:rsidR="00994761" w:rsidRPr="00994761" w:rsidRDefault="00994761" w:rsidP="00994761">
      <w:pPr>
        <w:numPr>
          <w:ilvl w:val="0"/>
          <w:numId w:val="8"/>
        </w:numPr>
        <w:tabs>
          <w:tab w:val="clear" w:pos="2160"/>
          <w:tab w:val="num" w:pos="900"/>
        </w:tabs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пороговый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неотпускающий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ток - значение тока, вызывающее судорожные сокращения мышц, не позволяющие пораженному освободиться от источника поражения (6... 10 мА для переменного тока 50 Гц);</w:t>
      </w:r>
    </w:p>
    <w:p w:rsidR="00994761" w:rsidRPr="00994761" w:rsidRDefault="00994761" w:rsidP="00994761">
      <w:pPr>
        <w:numPr>
          <w:ilvl w:val="0"/>
          <w:numId w:val="8"/>
        </w:numPr>
        <w:tabs>
          <w:tab w:val="clear" w:pos="2160"/>
          <w:tab w:val="num" w:pos="900"/>
        </w:tabs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пороговый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фибрилляционный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ток - значение тока, вызывающее фибрилляцию сердца (50...100 для переменного тока 50 Гц).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Фибрилляцией называются хаотические и разновременные сокращения волокон сердечной мышцы, полностью нарушающие ее работу.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Напряжение в сети составляет 220В, а частота переменного тока 50Гц, и согласно ПУЭ помещение относится ко II-ой категории, т.е. без повышенной опасности. 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Для предотвращения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электротравм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и снижения опасности поражения электрическим током предлагается применение систем защитного заземления металлических частей ПЭВМ, доступных для прикосновений, которые могут оказаться под напряжением в результате повреждения изоляции. Предлагается использовать заземление выносного типа. В соответствии с ПУЭ сопротивление заземления должно быть не более 4 Ом. Современные розетки имеют заземляющий контакт. Современные корпуса, таким образом, заземляются. Поэтому специальных мер не планируется.</w:t>
      </w:r>
    </w:p>
    <w:p w:rsidR="00994761" w:rsidRPr="00994761" w:rsidRDefault="00994761" w:rsidP="00994761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33463154"/>
      <w:r w:rsidRPr="00994761">
        <w:rPr>
          <w:rFonts w:ascii="Times New Roman" w:hAnsi="Times New Roman" w:cs="Times New Roman"/>
          <w:color w:val="auto"/>
          <w:sz w:val="28"/>
          <w:szCs w:val="28"/>
        </w:rPr>
        <w:t>Опасность возникновение пожара.</w:t>
      </w:r>
      <w:bookmarkEnd w:id="8"/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napToGrid w:val="0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Согласно существующей классификации НПБ-105-95 производственное помещение, в котором предполагается использовать систему, по пожарной опасности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относится  к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категории «Д». </w:t>
      </w:r>
      <w:r w:rsidRPr="00994761">
        <w:rPr>
          <w:rFonts w:ascii="Times New Roman" w:hAnsi="Times New Roman" w:cs="Times New Roman"/>
          <w:snapToGrid w:val="0"/>
          <w:sz w:val="24"/>
          <w:szCs w:val="24"/>
        </w:rPr>
        <w:t xml:space="preserve">Причиной возникновения пожара может стать неисправность электрооборудования. </w:t>
      </w: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 Пожарная безопасность может быть обеспечена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мерами  пожарной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профилактики и активной пожарной защитой. Понятие о пожарной профилактике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включает  комплекс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</w:t>
      </w:r>
      <w:r w:rsidRPr="00994761">
        <w:rPr>
          <w:rFonts w:ascii="Times New Roman" w:hAnsi="Times New Roman" w:cs="Times New Roman"/>
          <w:sz w:val="24"/>
          <w:szCs w:val="24"/>
        </w:rPr>
        <w:lastRenderedPageBreak/>
        <w:t xml:space="preserve">мероприятий,  необходимых для  предупреждения  возникновения  пожара  или уменьшения его последствий.  Под активной пожарной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защитой  понимаются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меры, обеспечивающие  успешную  борьбу  с  возникающими пожарами. На случай пожара необходимо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предусмотреть  безопасную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эвакуацию  людей. </w:t>
      </w: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Для тушения пожаров в производственном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помещении  необходимо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применять углекислотные и порошковые огнетушители, которые обладают возможностью тушения электроустановок, высокой эффективностью борьбы с огнем.</w:t>
      </w: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Исходя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из  норм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пожарной безопасности, в здании с ПЭВМ расположены внутренние средства пожаротушения, такие как пожарные краны,  средства первичного пожаротушения, а именно: углекислотные  огнетушители типа ОУ-2,  с помощью которого можно тушить загорания различных материалов и установок под напряжением. Также в помещении установлена пожарная сигнализация, которая позволяет оповестить дежурный персонал о пожаре.</w:t>
      </w: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В качестве пожарных сигнальных датчиков в машинном зале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 xml:space="preserve">устанавливаются 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извещатели</w:t>
      </w:r>
      <w:proofErr w:type="spellEnd"/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ДТЛ. </w:t>
      </w:r>
    </w:p>
    <w:p w:rsidR="00994761" w:rsidRPr="00994761" w:rsidRDefault="00994761" w:rsidP="00994761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33463155"/>
      <w:r w:rsidRPr="00994761">
        <w:rPr>
          <w:rFonts w:ascii="Times New Roman" w:hAnsi="Times New Roman" w:cs="Times New Roman"/>
          <w:color w:val="auto"/>
          <w:sz w:val="28"/>
          <w:szCs w:val="28"/>
        </w:rPr>
        <w:t>Негативное воздействие шума.</w:t>
      </w:r>
      <w:bookmarkEnd w:id="9"/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994761">
        <w:rPr>
          <w:rFonts w:ascii="Times New Roman" w:hAnsi="Times New Roman" w:cs="Times New Roman"/>
          <w:sz w:val="24"/>
          <w:szCs w:val="24"/>
          <w:lang w:eastAsia="en-US"/>
        </w:rPr>
        <w:t xml:space="preserve">Одним из наиболее распространенных факторов внешней среды, неблагоприятно воздействующих на </w:t>
      </w:r>
      <w:proofErr w:type="gramStart"/>
      <w:r w:rsidRPr="00994761">
        <w:rPr>
          <w:rFonts w:ascii="Times New Roman" w:hAnsi="Times New Roman" w:cs="Times New Roman"/>
          <w:sz w:val="24"/>
          <w:szCs w:val="24"/>
          <w:lang w:eastAsia="en-US"/>
        </w:rPr>
        <w:t>организм  человека</w:t>
      </w:r>
      <w:proofErr w:type="gramEnd"/>
      <w:r w:rsidRPr="00994761">
        <w:rPr>
          <w:rFonts w:ascii="Times New Roman" w:hAnsi="Times New Roman" w:cs="Times New Roman"/>
          <w:sz w:val="24"/>
          <w:szCs w:val="24"/>
          <w:lang w:eastAsia="en-US"/>
        </w:rPr>
        <w:t xml:space="preserve">,  является шум. Шум вредно действует на организм и снижает производительность труда. Шум создает значительные нагрузки на нервную систему человека, оказывает на него психологическое воздействие. Источниками шума в помещении </w:t>
      </w:r>
      <w:proofErr w:type="gramStart"/>
      <w:r w:rsidRPr="00994761">
        <w:rPr>
          <w:rFonts w:ascii="Times New Roman" w:hAnsi="Times New Roman" w:cs="Times New Roman"/>
          <w:sz w:val="24"/>
          <w:szCs w:val="24"/>
          <w:lang w:eastAsia="en-US"/>
        </w:rPr>
        <w:t>являются  механические</w:t>
      </w:r>
      <w:proofErr w:type="gramEnd"/>
      <w:r w:rsidRPr="00994761">
        <w:rPr>
          <w:rFonts w:ascii="Times New Roman" w:hAnsi="Times New Roman" w:cs="Times New Roman"/>
          <w:sz w:val="24"/>
          <w:szCs w:val="24"/>
          <w:lang w:eastAsia="en-US"/>
        </w:rPr>
        <w:t xml:space="preserve"> устройства и внутренние вентиляторы ЭВМ, а также шум от </w:t>
      </w:r>
      <w:proofErr w:type="spellStart"/>
      <w:r w:rsidRPr="00994761">
        <w:rPr>
          <w:rFonts w:ascii="Times New Roman" w:hAnsi="Times New Roman" w:cs="Times New Roman"/>
          <w:sz w:val="24"/>
          <w:szCs w:val="24"/>
          <w:lang w:eastAsia="en-US"/>
        </w:rPr>
        <w:t>общеобменной</w:t>
      </w:r>
      <w:proofErr w:type="spellEnd"/>
      <w:r w:rsidRPr="00994761">
        <w:rPr>
          <w:rFonts w:ascii="Times New Roman" w:hAnsi="Times New Roman" w:cs="Times New Roman"/>
          <w:sz w:val="24"/>
          <w:szCs w:val="24"/>
          <w:lang w:eastAsia="en-US"/>
        </w:rPr>
        <w:t xml:space="preserve"> вентиляционной установки, который также выбрасывается и в окружающую среду (на прилегающую к зданию территорию).</w:t>
      </w: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Человек,  работая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при шуме, привыкает к нему, но продолжительное действие сильного шума вызывает общее утомление, может привести к ухудшению слуха, а иногда и к глухоте, нарушается процесс пищеварения,  происходит  изменение  объема внутренних  органов.  Эти вредные последствия шума тем больше, чем сильнее шум и продолжительнее его действие. Таким образом,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шум  на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рабочем месте не должен превышать допустимых уровней.  Значения допустимых уровней шума приведены в табл.</w:t>
      </w:r>
      <w:r w:rsidRPr="00994761">
        <w:rPr>
          <w:rFonts w:ascii="Times New Roman" w:hAnsi="Times New Roman" w:cs="Times New Roman"/>
          <w:sz w:val="24"/>
          <w:szCs w:val="24"/>
        </w:rPr>
        <w:t>6</w:t>
      </w:r>
      <w:r w:rsidRPr="0099476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080"/>
        <w:gridCol w:w="1080"/>
        <w:gridCol w:w="1080"/>
        <w:gridCol w:w="1080"/>
        <w:gridCol w:w="1080"/>
        <w:gridCol w:w="1080"/>
        <w:gridCol w:w="1080"/>
      </w:tblGrid>
      <w:tr w:rsidR="00994761" w:rsidRPr="00994761" w:rsidTr="005E18AE">
        <w:trPr>
          <w:cantSplit/>
        </w:trPr>
        <w:tc>
          <w:tcPr>
            <w:tcW w:w="8568" w:type="dxa"/>
            <w:gridSpan w:val="8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Уровни звукового давления в </w:t>
            </w:r>
            <w:proofErr w:type="gramStart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дБ  в</w:t>
            </w:r>
            <w:proofErr w:type="gramEnd"/>
            <w:r w:rsidRPr="00994761">
              <w:rPr>
                <w:rFonts w:ascii="Times New Roman" w:hAnsi="Times New Roman" w:cs="Times New Roman"/>
                <w:sz w:val="24"/>
                <w:szCs w:val="24"/>
              </w:rPr>
              <w:t xml:space="preserve">  октавных полосах со среднегеометрическими частотами, Гц</w:t>
            </w:r>
          </w:p>
        </w:tc>
      </w:tr>
      <w:tr w:rsidR="00994761" w:rsidRPr="00994761" w:rsidTr="005E18AE">
        <w:trPr>
          <w:cantSplit/>
        </w:trPr>
        <w:tc>
          <w:tcPr>
            <w:tcW w:w="1008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994761" w:rsidRPr="00994761" w:rsidTr="005E18AE">
        <w:trPr>
          <w:cantSplit/>
        </w:trPr>
        <w:tc>
          <w:tcPr>
            <w:tcW w:w="1008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994761" w:rsidRPr="00994761" w:rsidRDefault="00994761" w:rsidP="005E18AE">
            <w:pPr>
              <w:pStyle w:val="tablecontent"/>
              <w:rPr>
                <w:rFonts w:ascii="Times New Roman" w:hAnsi="Times New Roman" w:cs="Times New Roman"/>
                <w:sz w:val="24"/>
                <w:szCs w:val="24"/>
              </w:rPr>
            </w:pPr>
            <w:r w:rsidRPr="0099476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</w:tbl>
    <w:p w:rsidR="00994761" w:rsidRPr="00994761" w:rsidRDefault="00994761" w:rsidP="00AF6B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994761">
        <w:rPr>
          <w:rFonts w:ascii="Times New Roman" w:hAnsi="Times New Roman" w:cs="Times New Roman"/>
          <w:sz w:val="24"/>
          <w:szCs w:val="24"/>
        </w:rPr>
        <w:t>6</w:t>
      </w:r>
      <w:r w:rsidRPr="00994761">
        <w:rPr>
          <w:rFonts w:ascii="Times New Roman" w:hAnsi="Times New Roman" w:cs="Times New Roman"/>
          <w:sz w:val="24"/>
          <w:szCs w:val="24"/>
        </w:rPr>
        <w:t>. Допустимые уровни шума.</w:t>
      </w: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lastRenderedPageBreak/>
        <w:t>Для помещения ВЦ, в котором использование разработанной системы, уровень шума находится в пределах допустимых значений за счет применения звукопоглощающего материала для обработки стен рабочего помещения и использования активных глушителей шума в вентиляционных каналах.</w:t>
      </w:r>
    </w:p>
    <w:p w:rsidR="00994761" w:rsidRPr="00994761" w:rsidRDefault="00994761" w:rsidP="00994761">
      <w:pPr>
        <w:rPr>
          <w:rFonts w:ascii="Times New Roman" w:hAnsi="Times New Roman" w:cs="Times New Roman"/>
          <w:i/>
          <w:sz w:val="24"/>
          <w:szCs w:val="24"/>
        </w:rPr>
      </w:pPr>
    </w:p>
    <w:p w:rsidR="00994761" w:rsidRPr="00994761" w:rsidRDefault="00994761" w:rsidP="00994761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33463156"/>
      <w:r w:rsidRPr="00994761">
        <w:rPr>
          <w:rFonts w:ascii="Times New Roman" w:hAnsi="Times New Roman" w:cs="Times New Roman"/>
          <w:color w:val="auto"/>
          <w:sz w:val="28"/>
          <w:szCs w:val="28"/>
        </w:rPr>
        <w:t>Негативное воздействие недостатка освещения</w:t>
      </w:r>
      <w:bookmarkEnd w:id="10"/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Правильно спроектированное  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и  выполненное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освещение обеспечивает возможность   нормальной  производственной  деятельности.  При освещении помещений используют естественное и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искусственное  освещение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.  Недостаток естественного света предусматривает применение системы общего освещения.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Освещенность  на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рабочем месте должна соответствовать характеру зрительной работы, т.к. недостаточное освещение  приводит  к  напряжению   зрения, преждевременной усталости и ослабляет внимание,  а чрезмерно яркое освещение вызывает ослепление,  раздражение и резь в  глазах. 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Неправильное  направление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света  на рабочее место может создать резкие тени, блики и дезориентировать работающего. Сохранность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зрения  человека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>,  состояние  его  центральной нервной  системы и безопасность на производстве в значительной мере зависят от условий освещения.</w:t>
      </w: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Естественное освещение должно осуществляться через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светопроемы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, ориентированные преимущественно на север и северо-восток и обеспечивать коэффициент естественной освещенности (КЕО) не ниже 1.5 Освещенность на поверхности стола в зоне размещения рабочего документа должна быть 300-500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лк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>.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>общего  освещения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 помещения   используются   люминесцентные лампы ЛДЦ-40. 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33463157"/>
      <w:r w:rsidRPr="00994761">
        <w:rPr>
          <w:rFonts w:ascii="Times New Roman" w:hAnsi="Times New Roman" w:cs="Times New Roman"/>
          <w:color w:val="auto"/>
          <w:sz w:val="28"/>
          <w:szCs w:val="28"/>
        </w:rPr>
        <w:t>Утомление и травматизм кистей рук</w:t>
      </w:r>
      <w:bookmarkEnd w:id="11"/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В качестве основного устройства ввода для ПЭВМ используется клавиатура. Длительная работа на клавиатуре может вызвать значительное утомление пальцев и кистей рук оператора. Клавиатура должна удовлетворять следующим требованиям: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исполнение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в виде отдельного устройства с возможностью свободного перемещения; </w:t>
      </w:r>
    </w:p>
    <w:p w:rsidR="00994761" w:rsidRPr="00994761" w:rsidRDefault="00994761" w:rsidP="00994761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опорное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приспособление, позволяющее изменять угол наклона поверхности клавиатуры в пределах 5-15 градусов: </w:t>
      </w:r>
    </w:p>
    <w:p w:rsidR="00994761" w:rsidRPr="00994761" w:rsidRDefault="00994761" w:rsidP="00994761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высоту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среднего ряда клавиш не более 30 мм. </w:t>
      </w:r>
    </w:p>
    <w:p w:rsidR="00994761" w:rsidRPr="00994761" w:rsidRDefault="00994761" w:rsidP="00994761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lastRenderedPageBreak/>
        <w:t>расположение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часто используемых клавиш в центре, внизу и справа, редко используемых - вверху и слева; </w:t>
      </w:r>
    </w:p>
    <w:p w:rsidR="00994761" w:rsidRPr="00994761" w:rsidRDefault="00994761" w:rsidP="00994761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выделение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цветом, размером, формой и местом расположения функциональных групп клавиш; </w:t>
      </w:r>
    </w:p>
    <w:p w:rsidR="00994761" w:rsidRPr="00994761" w:rsidRDefault="00994761" w:rsidP="00994761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минимальный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размер клавиш 13 мм, оптимальный - 15 мм; </w:t>
      </w:r>
    </w:p>
    <w:p w:rsidR="00994761" w:rsidRPr="00994761" w:rsidRDefault="00994761" w:rsidP="00994761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клавиши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с </w:t>
      </w:r>
      <w:r w:rsidRPr="00994761">
        <w:rPr>
          <w:rFonts w:ascii="Times New Roman" w:hAnsi="Times New Roman" w:cs="Times New Roman"/>
          <w:sz w:val="24"/>
          <w:szCs w:val="24"/>
        </w:rPr>
        <w:t>углублением в центре и шагом 19±</w:t>
      </w:r>
      <w:r w:rsidRPr="00994761">
        <w:rPr>
          <w:rFonts w:ascii="Times New Roman" w:hAnsi="Times New Roman" w:cs="Times New Roman"/>
          <w:sz w:val="24"/>
          <w:szCs w:val="24"/>
        </w:rPr>
        <w:t xml:space="preserve">1 мм; </w:t>
      </w:r>
    </w:p>
    <w:p w:rsidR="00994761" w:rsidRPr="00994761" w:rsidRDefault="00994761" w:rsidP="00994761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расстояние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между клавишами не менее 3 мм; </w:t>
      </w:r>
    </w:p>
    <w:p w:rsidR="00994761" w:rsidRPr="00994761" w:rsidRDefault="00994761" w:rsidP="00994761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одинаковый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ход для всех клавиш с минимальным сопротивлением нажатию 0.25 Н и максимальным - не более 1.5 Н; </w:t>
      </w:r>
    </w:p>
    <w:p w:rsidR="00994761" w:rsidRPr="00994761" w:rsidRDefault="00994761" w:rsidP="00994761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звуковую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обратную связь от включения клавиш с регулировкой уровня звукового сигнала и возможности ее отключения. 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</w:p>
    <w:p w:rsid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Проектом предусматривается использование клавиатур, удовлетворяющих указанным требованиям.</w:t>
      </w: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  <w:bookmarkStart w:id="12" w:name="_GoBack"/>
      <w:bookmarkEnd w:id="12"/>
    </w:p>
    <w:p w:rsidR="00AF6B5E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AF6B5E" w:rsidRPr="00994761" w:rsidRDefault="00AF6B5E" w:rsidP="00994761">
      <w:pPr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70184525"/>
      <w:bookmarkStart w:id="14" w:name="_Toc233463158"/>
      <w:r w:rsidRPr="00994761">
        <w:rPr>
          <w:rFonts w:ascii="Times New Roman" w:hAnsi="Times New Roman" w:cs="Times New Roman"/>
          <w:color w:val="auto"/>
          <w:sz w:val="28"/>
          <w:szCs w:val="28"/>
        </w:rPr>
        <w:lastRenderedPageBreak/>
        <w:t>Расчет системы пожарной сигнализации</w:t>
      </w:r>
      <w:bookmarkEnd w:id="13"/>
      <w:bookmarkEnd w:id="14"/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Системы электрической пожарной сигнализации предназначены для обнаружения пожара и сообщения о месте его возникновения. Ими рекомендуется оборудовать производственные здания и сооружения с производствами категорий А, Б, В и суммарной площадью таких зданий 1000 кв. м. и более, помещения с большими материальными ценностями и пр. Датчиками системы пожарной сигнализации являются тепловые, световые, дымовые, комбинированные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извещатели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4761" w:rsidRPr="00994761" w:rsidRDefault="00994761" w:rsidP="00994761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70184526"/>
      <w:bookmarkStart w:id="16" w:name="_Toc233463159"/>
      <w:r w:rsidRPr="00994761">
        <w:rPr>
          <w:rFonts w:ascii="Times New Roman" w:hAnsi="Times New Roman" w:cs="Times New Roman"/>
          <w:color w:val="auto"/>
          <w:sz w:val="24"/>
          <w:szCs w:val="24"/>
        </w:rPr>
        <w:t xml:space="preserve">Выбор типа пожарного </w:t>
      </w:r>
      <w:proofErr w:type="spellStart"/>
      <w:r w:rsidRPr="00994761">
        <w:rPr>
          <w:rFonts w:ascii="Times New Roman" w:hAnsi="Times New Roman" w:cs="Times New Roman"/>
          <w:color w:val="auto"/>
          <w:sz w:val="24"/>
          <w:szCs w:val="24"/>
        </w:rPr>
        <w:t>извещателя</w:t>
      </w:r>
      <w:proofErr w:type="spellEnd"/>
      <w:r w:rsidRPr="00994761">
        <w:rPr>
          <w:rFonts w:ascii="Times New Roman" w:hAnsi="Times New Roman" w:cs="Times New Roman"/>
          <w:color w:val="auto"/>
          <w:sz w:val="24"/>
          <w:szCs w:val="24"/>
        </w:rPr>
        <w:t xml:space="preserve"> и расчет защищаемой площади.</w:t>
      </w:r>
      <w:bookmarkEnd w:id="3"/>
      <w:bookmarkEnd w:id="15"/>
      <w:bookmarkEnd w:id="16"/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Тип пожарного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извещателя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для защиты конкретного объекта определяется с учетом двух основных требований: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соответствие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тактико-технических данных условиям применения на данном объекте. На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извещатель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не должны действовать такие факторы как температура, наличие агрессивных сред, наличие повышенных вибраций и т.д. На рассчитываемом объекте данные показатели соответствуют нормам;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обеспечение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требуемого времени обнаружения пожара на данном объекте.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Для ликвидации ложных срабатываний необходимо размещать пожарные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извещатели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таким образом, чтобы на них не влияли помехи. Обеспечение требуемого времени обнаружения пожара производится выбором инерционности пожарного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извещателя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>, а также его размещением.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Предельно допустимый радиус действия пожарного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извещателя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можно определить по формуле: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object w:dxaOrig="387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5pt;height:37.4pt" o:ole="">
            <v:imagedata r:id="rId5" o:title=""/>
          </v:shape>
          <o:OLEObject Type="Embed" ProgID="Equation.3" ShapeID="_x0000_i1025" DrawAspect="Content" ObjectID="_1431163945" r:id="rId6"/>
        </w:object>
      </w:r>
      <w:r w:rsidRPr="00994761">
        <w:rPr>
          <w:rFonts w:ascii="Times New Roman" w:hAnsi="Times New Roman" w:cs="Times New Roman"/>
          <w:sz w:val="24"/>
          <w:szCs w:val="24"/>
        </w:rPr>
        <w:tab/>
      </w:r>
      <w:r w:rsidRPr="00994761">
        <w:rPr>
          <w:rFonts w:ascii="Times New Roman" w:hAnsi="Times New Roman" w:cs="Times New Roman"/>
          <w:sz w:val="24"/>
          <w:szCs w:val="24"/>
        </w:rPr>
        <w:tab/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Где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ab/>
        <w:t xml:space="preserve">Z – высота установки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извещателя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>, м;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ab/>
        <w:t xml:space="preserve">K – постоянная времени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извещателя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>, мин;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Qп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– порог срабатывания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извещателя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, </w:t>
      </w:r>
      <w:r w:rsidRPr="0099476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94761">
        <w:rPr>
          <w:rFonts w:ascii="Times New Roman" w:hAnsi="Times New Roman" w:cs="Times New Roman"/>
          <w:sz w:val="24"/>
          <w:szCs w:val="24"/>
        </w:rPr>
        <w:t>С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4761">
        <w:rPr>
          <w:rFonts w:ascii="Times New Roman" w:hAnsi="Times New Roman" w:cs="Times New Roman"/>
          <w:sz w:val="24"/>
          <w:szCs w:val="24"/>
        </w:rPr>
        <w:t>Qо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– максимальная рабочая температура в помещении до возникновения пожара, </w:t>
      </w:r>
      <w:r w:rsidRPr="0099476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94761">
        <w:rPr>
          <w:rFonts w:ascii="Times New Roman" w:hAnsi="Times New Roman" w:cs="Times New Roman"/>
          <w:sz w:val="24"/>
          <w:szCs w:val="24"/>
        </w:rPr>
        <w:t>С;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– линейная скорость распространения пожара, м/мин;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ab/>
        <w:t>B – постоянная зависящая от условий горения и пожарной загрузки;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ab/>
      </w:r>
      <w:r w:rsidRPr="00994761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026" type="#_x0000_t75" style="width:20.55pt;height:18.7pt" o:ole="">
            <v:imagedata r:id="rId7" o:title=""/>
          </v:shape>
          <o:OLEObject Type="Embed" ProgID="Equation.3" ShapeID="_x0000_i1026" DrawAspect="Content" ObjectID="_1431163946" r:id="rId8"/>
        </w:object>
      </w:r>
      <w:r w:rsidRPr="00994761">
        <w:rPr>
          <w:rFonts w:ascii="Times New Roman" w:hAnsi="Times New Roman" w:cs="Times New Roman"/>
          <w:sz w:val="24"/>
          <w:szCs w:val="24"/>
        </w:rPr>
        <w:t xml:space="preserve"> - допустимое время срабатывания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Величину постоянной B для пожара в начальной стадии в закрытых помещениях можно определить по формуле: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object w:dxaOrig="4000" w:dyaOrig="380">
          <v:shape id="_x0000_i1027" type="#_x0000_t75" style="width:200.1pt;height:19.65pt" o:ole="">
            <v:imagedata r:id="rId9" o:title=""/>
          </v:shape>
          <o:OLEObject Type="Embed" ProgID="Equation.3" ShapeID="_x0000_i1027" DrawAspect="Content" ObjectID="_1431163947" r:id="rId10"/>
        </w:object>
      </w:r>
      <w:r w:rsidRPr="00994761">
        <w:rPr>
          <w:rFonts w:ascii="Times New Roman" w:hAnsi="Times New Roman" w:cs="Times New Roman"/>
          <w:sz w:val="24"/>
          <w:szCs w:val="24"/>
        </w:rPr>
        <w:tab/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028" type="#_x0000_t75" style="width:9.35pt;height:13.1pt" o:ole="">
            <v:imagedata r:id="rId11" o:title=""/>
          </v:shape>
          <o:OLEObject Type="Embed" ProgID="Equation.3" ShapeID="_x0000_i1028" DrawAspect="Content" ObjectID="_1431163948" r:id="rId12"/>
        </w:object>
      </w:r>
      <w:r w:rsidRPr="00994761">
        <w:rPr>
          <w:rFonts w:ascii="Times New Roman" w:hAnsi="Times New Roman" w:cs="Times New Roman"/>
          <w:sz w:val="24"/>
          <w:szCs w:val="24"/>
        </w:rPr>
        <w:t xml:space="preserve"> - коэффициент недожога (принимается равным 0.9)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М – весовая скорость выгорания кг/(м</w:t>
      </w:r>
      <w:r w:rsidRPr="0099476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4761">
        <w:rPr>
          <w:rFonts w:ascii="Times New Roman" w:hAnsi="Times New Roman" w:cs="Times New Roman"/>
          <w:sz w:val="24"/>
          <w:szCs w:val="24"/>
        </w:rPr>
        <w:t>*с)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Q – низшая теплота сгорания Дж/кг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– число направлений распространения пожара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– ширина очага пожара (в начальной стадии принимается 0.4 м) 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Расчет будем проводить для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извещателя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ДТЛ и горючим материалом будем считать дерево.</w:t>
      </w:r>
      <w:r w:rsidRPr="00994761">
        <w:rPr>
          <w:rFonts w:ascii="Times New Roman" w:hAnsi="Times New Roman" w:cs="Times New Roman"/>
          <w:sz w:val="24"/>
          <w:szCs w:val="24"/>
        </w:rPr>
        <w:tab/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Z = 2,2</w:t>
      </w:r>
      <w:r w:rsidRPr="00994761">
        <w:rPr>
          <w:rFonts w:ascii="Times New Roman" w:hAnsi="Times New Roman" w:cs="Times New Roman"/>
          <w:sz w:val="24"/>
          <w:szCs w:val="24"/>
        </w:rPr>
        <w:t>м; K = 0.4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 xml:space="preserve">; 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= 70 </w:t>
      </w:r>
      <w:r w:rsidRPr="0099476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94761">
        <w:rPr>
          <w:rFonts w:ascii="Times New Roman" w:hAnsi="Times New Roman" w:cs="Times New Roman"/>
          <w:sz w:val="24"/>
          <w:szCs w:val="24"/>
        </w:rPr>
        <w:t xml:space="preserve">С;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Qо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= 28</w:t>
      </w:r>
      <w:r w:rsidRPr="0099476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94761">
        <w:rPr>
          <w:rFonts w:ascii="Times New Roman" w:hAnsi="Times New Roman" w:cs="Times New Roman"/>
          <w:sz w:val="24"/>
          <w:szCs w:val="24"/>
        </w:rPr>
        <w:t xml:space="preserve">С;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= 1.5 м/мин; </w:t>
      </w:r>
      <w:r w:rsidRPr="00994761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029" type="#_x0000_t75" style="width:20.55pt;height:18.7pt" o:ole="">
            <v:imagedata r:id="rId7" o:title=""/>
          </v:shape>
          <o:OLEObject Type="Embed" ProgID="Equation.3" ShapeID="_x0000_i1029" DrawAspect="Content" ObjectID="_1431163949" r:id="rId13"/>
        </w:object>
      </w:r>
      <w:r w:rsidRPr="00994761">
        <w:rPr>
          <w:rFonts w:ascii="Times New Roman" w:hAnsi="Times New Roman" w:cs="Times New Roman"/>
          <w:sz w:val="24"/>
          <w:szCs w:val="24"/>
        </w:rPr>
        <w:t xml:space="preserve"> = 1 мин.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М = 5 кг/(м</w:t>
      </w:r>
      <w:r w:rsidRPr="0099476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4761">
        <w:rPr>
          <w:rFonts w:ascii="Times New Roman" w:hAnsi="Times New Roman" w:cs="Times New Roman"/>
          <w:sz w:val="24"/>
          <w:szCs w:val="24"/>
        </w:rPr>
        <w:t xml:space="preserve">*с); Q = 10000 кДж/кг; n = 3; 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>Таким образом: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position w:val="-10"/>
          <w:sz w:val="24"/>
          <w:szCs w:val="24"/>
        </w:rPr>
        <w:object w:dxaOrig="8040" w:dyaOrig="360">
          <v:shape id="_x0000_i1081" type="#_x0000_t75" style="width:402.1pt;height:17.75pt" o:ole="">
            <v:imagedata r:id="rId14" o:title=""/>
          </v:shape>
          <o:OLEObject Type="Embed" ProgID="Equation.3" ShapeID="_x0000_i1081" DrawAspect="Content" ObjectID="_1431163950" r:id="rId15"/>
        </w:objec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 xml:space="preserve">для </w:t>
      </w:r>
      <w:r w:rsidRPr="00994761">
        <w:rPr>
          <w:rFonts w:ascii="Times New Roman" w:hAnsi="Times New Roman" w:cs="Times New Roman"/>
          <w:sz w:val="24"/>
          <w:szCs w:val="24"/>
        </w:rPr>
        <w:object w:dxaOrig="400" w:dyaOrig="360">
          <v:shape id="_x0000_i1031" type="#_x0000_t75" style="width:20.55pt;height:18.7pt" o:ole="">
            <v:imagedata r:id="rId7" o:title=""/>
          </v:shape>
          <o:OLEObject Type="Embed" ProgID="Equation.3" ShapeID="_x0000_i1031" DrawAspect="Content" ObjectID="_1431163951" r:id="rId16"/>
        </w:object>
      </w:r>
      <w:r w:rsidRPr="00994761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1 мин.</w:t>
      </w:r>
    </w:p>
    <w:p w:rsidR="00994761" w:rsidRPr="00994761" w:rsidRDefault="00315E9E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position w:val="-32"/>
          <w:sz w:val="24"/>
          <w:szCs w:val="24"/>
        </w:rPr>
        <w:object w:dxaOrig="5100" w:dyaOrig="760">
          <v:shape id="_x0000_i1088" type="#_x0000_t75" style="width:255.25pt;height:37.4pt" o:ole="">
            <v:imagedata r:id="rId17" o:title=""/>
          </v:shape>
          <o:OLEObject Type="Embed" ProgID="Equation.3" ShapeID="_x0000_i1088" DrawAspect="Content" ObjectID="_1431163952" r:id="rId18"/>
        </w:object>
      </w:r>
    </w:p>
    <w:p w:rsidR="00994761" w:rsidRPr="00994761" w:rsidRDefault="00994761" w:rsidP="00AF6B5E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Площадь </w:t>
      </w:r>
      <w:r w:rsidR="00315E9E" w:rsidRPr="00994761">
        <w:rPr>
          <w:rFonts w:ascii="Times New Roman" w:hAnsi="Times New Roman" w:cs="Times New Roman"/>
          <w:position w:val="-14"/>
          <w:sz w:val="24"/>
          <w:szCs w:val="24"/>
        </w:rPr>
        <w:object w:dxaOrig="1760" w:dyaOrig="400">
          <v:shape id="_x0000_i1092" type="#_x0000_t75" style="width:87.9pt;height:20.55pt" o:ole="">
            <v:imagedata r:id="rId19" o:title=""/>
          </v:shape>
          <o:OLEObject Type="Embed" ProgID="Equation.3" ShapeID="_x0000_i1092" DrawAspect="Content" ObjectID="_1431163953" r:id="rId20"/>
        </w:object>
      </w:r>
    </w:p>
    <w:p w:rsidR="00994761" w:rsidRPr="00AF6B5E" w:rsidRDefault="00994761" w:rsidP="00AF6B5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известителей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>, необходимых для защиты помещения произведем по формуле</w:t>
      </w:r>
      <w:r w:rsidR="00AF6B5E" w:rsidRPr="00AF6B5E">
        <w:rPr>
          <w:rFonts w:ascii="Times New Roman" w:hAnsi="Times New Roman" w:cs="Times New Roman"/>
          <w:sz w:val="24"/>
          <w:szCs w:val="24"/>
        </w:rPr>
        <w:t>: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ab/>
        <w:t xml:space="preserve">N = </w:t>
      </w:r>
      <w:r w:rsidRPr="0099476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994761">
        <w:rPr>
          <w:rFonts w:ascii="Times New Roman" w:hAnsi="Times New Roman" w:cs="Times New Roman"/>
          <w:sz w:val="24"/>
          <w:szCs w:val="24"/>
          <w:vertAlign w:val="subscript"/>
        </w:rPr>
        <w:t>пом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/ </w:t>
      </w:r>
      <w:r w:rsidRPr="0099476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94761">
        <w:rPr>
          <w:rFonts w:ascii="Times New Roman" w:hAnsi="Times New Roman" w:cs="Times New Roman"/>
          <w:sz w:val="24"/>
          <w:szCs w:val="24"/>
          <w:vertAlign w:val="subscript"/>
        </w:rPr>
        <w:t>ф,</w:t>
      </w:r>
      <w:r w:rsidRPr="00994761">
        <w:rPr>
          <w:rFonts w:ascii="Times New Roman" w:hAnsi="Times New Roman" w:cs="Times New Roman"/>
          <w:sz w:val="24"/>
          <w:szCs w:val="24"/>
          <w:vertAlign w:val="subscript"/>
        </w:rPr>
        <w:tab/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>где</w:t>
      </w:r>
      <w:proofErr w:type="gramEnd"/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ab/>
      </w:r>
      <w:r w:rsidRPr="0099476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994761">
        <w:rPr>
          <w:rFonts w:ascii="Times New Roman" w:hAnsi="Times New Roman" w:cs="Times New Roman"/>
          <w:sz w:val="24"/>
          <w:szCs w:val="24"/>
          <w:vertAlign w:val="subscript"/>
        </w:rPr>
        <w:t>пом</w:t>
      </w:r>
      <w:proofErr w:type="spellEnd"/>
      <w:r w:rsidRPr="0099476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94761">
        <w:rPr>
          <w:rFonts w:ascii="Times New Roman" w:hAnsi="Times New Roman" w:cs="Times New Roman"/>
          <w:sz w:val="24"/>
          <w:szCs w:val="24"/>
        </w:rPr>
        <w:t>– площадь защищаемого помещения, м2;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ab/>
      </w:r>
      <w:r w:rsidRPr="0099476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94761">
        <w:rPr>
          <w:rFonts w:ascii="Times New Roman" w:hAnsi="Times New Roman" w:cs="Times New Roman"/>
          <w:sz w:val="24"/>
          <w:szCs w:val="24"/>
          <w:vertAlign w:val="subscript"/>
        </w:rPr>
        <w:t xml:space="preserve">ф </w:t>
      </w:r>
      <w:r w:rsidRPr="00994761">
        <w:rPr>
          <w:rFonts w:ascii="Times New Roman" w:hAnsi="Times New Roman" w:cs="Times New Roman"/>
          <w:sz w:val="24"/>
          <w:szCs w:val="24"/>
        </w:rPr>
        <w:t xml:space="preserve">– фактическая площадь защищаемая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извещателем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>, м2;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4761">
        <w:rPr>
          <w:rFonts w:ascii="Times New Roman" w:hAnsi="Times New Roman" w:cs="Times New Roman"/>
          <w:sz w:val="24"/>
          <w:szCs w:val="24"/>
        </w:rPr>
        <w:t xml:space="preserve">для </w:t>
      </w:r>
      <w:r w:rsidRPr="00994761">
        <w:rPr>
          <w:rFonts w:ascii="Times New Roman" w:hAnsi="Times New Roman" w:cs="Times New Roman"/>
          <w:sz w:val="24"/>
          <w:szCs w:val="24"/>
        </w:rPr>
        <w:object w:dxaOrig="400" w:dyaOrig="360">
          <v:shape id="_x0000_i1034" type="#_x0000_t75" style="width:20.55pt;height:18.7pt" o:ole="" fillcolor="window">
            <v:imagedata r:id="rId7" o:title=""/>
          </v:shape>
          <o:OLEObject Type="Embed" ProgID="Equation.3" ShapeID="_x0000_i1034" DrawAspect="Content" ObjectID="_1431163954" r:id="rId21"/>
        </w:object>
      </w:r>
      <w:r w:rsidRPr="00994761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1 мин.</w:t>
      </w:r>
    </w:p>
    <w:p w:rsidR="00994761" w:rsidRPr="00994761" w:rsidRDefault="00994761" w:rsidP="00994761">
      <w:pPr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Pr="00994761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2.8*3.6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5,4</m:t>
            </m:r>
          </m:den>
        </m:f>
      </m:oMath>
      <w:r w:rsidRPr="00994761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994761">
        <w:rPr>
          <w:rFonts w:ascii="Times New Roman" w:hAnsi="Times New Roman" w:cs="Times New Roman"/>
          <w:sz w:val="24"/>
          <w:szCs w:val="24"/>
        </w:rPr>
        <w:t xml:space="preserve"> </w:t>
      </w:r>
      <w:r w:rsidR="00315E9E">
        <w:rPr>
          <w:rFonts w:ascii="Times New Roman" w:hAnsi="Times New Roman" w:cs="Times New Roman"/>
          <w:sz w:val="24"/>
          <w:szCs w:val="24"/>
        </w:rPr>
        <w:t>2</w:t>
      </w:r>
      <w:r w:rsidRPr="00994761">
        <w:rPr>
          <w:rFonts w:ascii="Times New Roman" w:hAnsi="Times New Roman" w:cs="Times New Roman"/>
          <w:sz w:val="24"/>
          <w:szCs w:val="24"/>
        </w:rPr>
        <w:t>.</w:t>
      </w:r>
    </w:p>
    <w:p w:rsidR="00994761" w:rsidRPr="00994761" w:rsidRDefault="00994761" w:rsidP="009947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94761">
        <w:rPr>
          <w:rFonts w:ascii="Times New Roman" w:hAnsi="Times New Roman" w:cs="Times New Roman"/>
          <w:sz w:val="24"/>
          <w:szCs w:val="24"/>
        </w:rPr>
        <w:t xml:space="preserve">Таким образом, для системы пожарной сигнализации понадобится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94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61">
        <w:rPr>
          <w:rFonts w:ascii="Times New Roman" w:hAnsi="Times New Roman" w:cs="Times New Roman"/>
          <w:sz w:val="24"/>
          <w:szCs w:val="24"/>
        </w:rPr>
        <w:t>извещателя</w:t>
      </w:r>
      <w:proofErr w:type="spellEnd"/>
      <w:r w:rsidRPr="00994761">
        <w:rPr>
          <w:rFonts w:ascii="Times New Roman" w:hAnsi="Times New Roman" w:cs="Times New Roman"/>
          <w:sz w:val="24"/>
          <w:szCs w:val="24"/>
        </w:rPr>
        <w:t xml:space="preserve"> ДТЛ.</w:t>
      </w:r>
    </w:p>
    <w:p w:rsidR="00812BE6" w:rsidRPr="00994761" w:rsidRDefault="00812BE6" w:rsidP="00AF6B5E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812BE6" w:rsidRPr="00994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265"/>
    <w:multiLevelType w:val="hybridMultilevel"/>
    <w:tmpl w:val="CF186280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">
    <w:nsid w:val="1CD72305"/>
    <w:multiLevelType w:val="hybridMultilevel"/>
    <w:tmpl w:val="97B815A2"/>
    <w:lvl w:ilvl="0" w:tplc="A6D854D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0BE64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EED5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85B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986E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90A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A51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862F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8A273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5564B"/>
    <w:multiLevelType w:val="multilevel"/>
    <w:tmpl w:val="6E9A8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CB01121"/>
    <w:multiLevelType w:val="hybridMultilevel"/>
    <w:tmpl w:val="B014742E"/>
    <w:lvl w:ilvl="0" w:tplc="38A8E4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06F35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B0C82A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0E4C3B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216BD2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AB0917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7E8013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9EA511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9CE907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D723300"/>
    <w:multiLevelType w:val="hybridMultilevel"/>
    <w:tmpl w:val="BD98112A"/>
    <w:lvl w:ilvl="0" w:tplc="0419000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0928B2"/>
    <w:multiLevelType w:val="hybridMultilevel"/>
    <w:tmpl w:val="E758D7D0"/>
    <w:lvl w:ilvl="0" w:tplc="FCC492A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48B0D83E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5BB46670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5136F8D2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2BF25D68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E0943A8C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619AD9D0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B508994C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85CECD86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55A56D7A"/>
    <w:multiLevelType w:val="hybridMultilevel"/>
    <w:tmpl w:val="7AFEE6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8510B62"/>
    <w:multiLevelType w:val="hybridMultilevel"/>
    <w:tmpl w:val="BE680C6A"/>
    <w:lvl w:ilvl="0" w:tplc="097E80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5E84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544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06E0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BA5C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3AE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601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122E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64E0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00775A"/>
    <w:multiLevelType w:val="hybridMultilevel"/>
    <w:tmpl w:val="2370D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61"/>
    <w:rsid w:val="00315E9E"/>
    <w:rsid w:val="00812BE6"/>
    <w:rsid w:val="00994761"/>
    <w:rsid w:val="00A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55E3E-9213-4DCE-AFA9-BCACB71C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761"/>
    <w:pPr>
      <w:spacing w:after="0" w:line="360" w:lineRule="auto"/>
      <w:ind w:firstLine="709"/>
      <w:jc w:val="both"/>
    </w:pPr>
    <w:rPr>
      <w:rFonts w:eastAsiaTheme="minorEastAsia"/>
      <w:sz w:val="26"/>
      <w:lang w:eastAsia="ru-RU"/>
    </w:rPr>
  </w:style>
  <w:style w:type="paragraph" w:styleId="1">
    <w:name w:val="heading 1"/>
    <w:basedOn w:val="a"/>
    <w:next w:val="a"/>
    <w:link w:val="10"/>
    <w:qFormat/>
    <w:rsid w:val="009947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9947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3">
    <w:name w:val="heading 3"/>
    <w:basedOn w:val="a"/>
    <w:next w:val="a"/>
    <w:link w:val="30"/>
    <w:unhideWhenUsed/>
    <w:qFormat/>
    <w:rsid w:val="009947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47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9476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994761"/>
    <w:rPr>
      <w:rFonts w:asciiTheme="majorHAnsi" w:eastAsiaTheme="majorEastAsia" w:hAnsiTheme="majorHAnsi" w:cstheme="majorBidi"/>
      <w:b/>
      <w:bCs/>
      <w:color w:val="5B9BD5" w:themeColor="accent1"/>
      <w:sz w:val="26"/>
      <w:lang w:eastAsia="ru-RU"/>
    </w:rPr>
  </w:style>
  <w:style w:type="character" w:styleId="a3">
    <w:name w:val="Strong"/>
    <w:basedOn w:val="a0"/>
    <w:uiPriority w:val="22"/>
    <w:qFormat/>
    <w:rsid w:val="00994761"/>
    <w:rPr>
      <w:b/>
      <w:bCs/>
    </w:rPr>
  </w:style>
  <w:style w:type="paragraph" w:customStyle="1" w:styleId="a4">
    <w:name w:val="основа"/>
    <w:basedOn w:val="a"/>
    <w:rsid w:val="00994761"/>
    <w:pPr>
      <w:spacing w:line="312" w:lineRule="auto"/>
      <w:ind w:firstLine="0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content">
    <w:name w:val="table content"/>
    <w:basedOn w:val="a"/>
    <w:qFormat/>
    <w:rsid w:val="00994761"/>
    <w:pPr>
      <w:ind w:firstLine="0"/>
    </w:pPr>
    <w:rPr>
      <w:rFonts w:eastAsia="Times New Roman"/>
    </w:rPr>
  </w:style>
  <w:style w:type="character" w:styleId="a5">
    <w:name w:val="Placeholder Text"/>
    <w:basedOn w:val="a0"/>
    <w:uiPriority w:val="99"/>
    <w:semiHidden/>
    <w:rsid w:val="009947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2</cp:revision>
  <dcterms:created xsi:type="dcterms:W3CDTF">2013-05-27T08:14:00Z</dcterms:created>
  <dcterms:modified xsi:type="dcterms:W3CDTF">2013-05-27T08:29:00Z</dcterms:modified>
</cp:coreProperties>
</file>