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lang w:val="ru-RU"/>
        </w:rPr>
      </w:pPr>
      <w:r>
        <w:rPr>
          <w:i/>
          <w:iCs/>
          <w:lang w:val="ru-RU"/>
        </w:rPr>
        <w:t xml:space="preserve"> </w:t>
      </w:r>
      <w:bookmarkStart w:id="0" w:name="_GoBack"/>
      <w:bookmarkEnd w:id="0"/>
      <w:r>
        <w:rPr>
          <w:i/>
          <w:iCs/>
          <w:lang w:val="ru-RU"/>
        </w:rPr>
        <w:t>Годы обучения по образовательной программе 2022-2024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sz w:val="28"/>
          <w:szCs w:val="28"/>
          <w:lang w:val="ru-RU"/>
        </w:rPr>
        <w:t>Петрозаводский государственный университет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sz w:val="28"/>
          <w:szCs w:val="28"/>
          <w:lang w:val="ru-RU"/>
        </w:rPr>
        <w:t>Институт математики и информационных технологий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right"/>
        <w:rPr>
          <w:lang w:val="ru-RU"/>
        </w:rPr>
      </w:pPr>
      <w:r>
        <w:rPr>
          <w:sz w:val="28"/>
          <w:szCs w:val="28"/>
          <w:lang w:val="ru-RU"/>
        </w:rPr>
        <w:t>УТВЕРЖДАЮ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right"/>
        <w:rPr>
          <w:lang w:val="ru-RU"/>
        </w:rPr>
      </w:pPr>
      <w:r>
        <w:rPr>
          <w:sz w:val="28"/>
          <w:szCs w:val="28"/>
          <w:lang w:val="ru-RU"/>
        </w:rPr>
        <w:t>Проректор по учебной работе</w:t>
      </w:r>
    </w:p>
    <w:p>
      <w:pPr>
        <w:pStyle w:val="Normal"/>
        <w:spacing w:lineRule="auto" w:line="240" w:before="0" w:after="0"/>
        <w:jc w:val="right"/>
        <w:rPr>
          <w:lang w:val="ru-RU"/>
        </w:rPr>
      </w:pPr>
      <w:r>
        <w:rPr>
          <w:sz w:val="28"/>
          <w:szCs w:val="28"/>
          <w:lang w:val="ru-RU"/>
        </w:rPr>
        <w:t>______________ К.Г. Тарасов</w:t>
      </w:r>
    </w:p>
    <w:p>
      <w:pPr>
        <w:pStyle w:val="Normal"/>
        <w:spacing w:lineRule="auto" w:line="240" w:before="0" w:after="0"/>
        <w:jc w:val="right"/>
        <w:rPr>
          <w:lang w:val="ru-RU"/>
        </w:rPr>
      </w:pPr>
      <w:r>
        <w:rPr>
          <w:sz w:val="28"/>
          <w:szCs w:val="28"/>
          <w:lang w:val="ru-RU"/>
        </w:rPr>
        <w:t>«____» ________ 202__ г.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b/>
          <w:bCs/>
          <w:sz w:val="28"/>
          <w:szCs w:val="28"/>
          <w:lang w:val="ru-RU"/>
        </w:rPr>
        <w:t>РАБОЧАЯ ПРОГРАММА ДИСЦИПЛИНЫ</w:t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b/>
          <w:bCs/>
          <w:sz w:val="28"/>
          <w:szCs w:val="28"/>
          <w:lang w:val="ru-RU"/>
        </w:rPr>
        <w:t>ИНТЕЛЛЕКТУАЛЬНЫЙ АНАЛИЗ ИЗОБРАЖЕНИЙ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sz w:val="28"/>
          <w:szCs w:val="28"/>
          <w:lang w:val="ru-RU"/>
        </w:rPr>
        <w:t>Направление подготовки магистратуры</w:t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sz w:val="28"/>
          <w:szCs w:val="28"/>
          <w:lang w:val="ru-RU"/>
        </w:rPr>
        <w:t>01.04.02 Прикладная математика и информатика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sz w:val="28"/>
          <w:szCs w:val="28"/>
          <w:lang w:val="ru-RU"/>
        </w:rPr>
        <w:t>Магистерская программа</w:t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sz w:val="28"/>
          <w:szCs w:val="28"/>
          <w:lang w:val="ru-RU"/>
        </w:rPr>
        <w:t>«Анализ данных (</w:t>
      </w:r>
      <w:r>
        <w:rPr>
          <w:sz w:val="28"/>
          <w:szCs w:val="28"/>
        </w:rPr>
        <w:t>Data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Science</w:t>
      </w:r>
      <w:r>
        <w:rPr>
          <w:sz w:val="28"/>
          <w:szCs w:val="28"/>
          <w:lang w:val="ru-RU"/>
        </w:rPr>
        <w:t>)»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sz w:val="28"/>
          <w:szCs w:val="28"/>
          <w:lang w:val="ru-RU"/>
        </w:rPr>
        <w:t>Форма обучения очная</w:t>
      </w:r>
    </w:p>
    <w:p>
      <w:pPr>
        <w:pStyle w:val="Normal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sz w:val="28"/>
          <w:szCs w:val="28"/>
          <w:lang w:val="ru-RU"/>
        </w:rPr>
        <w:t>Петрозаводск</w:t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lang w:val="ru-RU"/>
        </w:rPr>
        <w:t>202__</w:t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Рабочая программа дисциплины разработана в соответствии с ФГОС ВО, утвержденным приказом Министерства науки и высшего образования Российской Федерации от 10.01.2018 г. № 13 (</w:t>
      </w:r>
      <w:r>
        <w:rPr>
          <w:bCs/>
          <w:lang w:val="ru-RU"/>
        </w:rPr>
        <w:t>с изменениями от 08.02.2021 № 82</w:t>
      </w:r>
      <w:r>
        <w:rPr>
          <w:lang w:val="ru-RU"/>
        </w:rPr>
        <w:t>) и учебным планом по направлению подготовки магистратуры 01.04.02 Прикладная математика и информатика (профиль «Анализ данных (</w:t>
      </w:r>
      <w:r>
        <w:rPr/>
        <w:t>Data</w:t>
      </w:r>
      <w:r>
        <w:rPr>
          <w:lang w:val="ru-RU"/>
        </w:rPr>
        <w:t xml:space="preserve"> </w:t>
      </w:r>
      <w:r>
        <w:rPr/>
        <w:t>Science</w:t>
      </w:r>
      <w:r>
        <w:rPr>
          <w:lang w:val="ru-RU"/>
        </w:rPr>
        <w:t>)»).</w:t>
        <w:tab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>Разработчик(и):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 xml:space="preserve">Смирнов Николай Васильевич, доцент, кафедра теории вероятностей и анализа данных; кандидат технических наук; </w:t>
      </w:r>
    </w:p>
    <w:p>
      <w:pPr>
        <w:pStyle w:val="Normal"/>
        <w:spacing w:lineRule="auto" w:line="240"/>
        <w:jc w:val="right"/>
        <w:rPr>
          <w:lang w:val="ru-RU"/>
        </w:rPr>
      </w:pPr>
      <w:r>
        <w:rPr>
          <w:i/>
          <w:iCs/>
          <w:sz w:val="20"/>
          <w:szCs w:val="20"/>
          <w:lang w:val="ru-RU"/>
        </w:rPr>
        <w:t>(подпись)</w:t>
        <w:tab/>
      </w:r>
    </w:p>
    <w:p>
      <w:pPr>
        <w:pStyle w:val="Normal"/>
        <w:spacing w:before="0" w:after="12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>Эксперт(ы):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jc w:val="left"/>
        <w:rPr>
          <w:lang w:val="ru-RU"/>
        </w:rPr>
      </w:pPr>
      <w:r>
        <w:rPr>
          <w:lang w:val="ru-RU"/>
        </w:rPr>
        <w:t>Сидоров Ю. В., управляющий делами Арбитражного суда Республики Карелия, к. т. н, доцент</w:t>
      </w:r>
      <w:r>
        <w:rPr/>
        <w:t> </w:t>
      </w:r>
    </w:p>
    <w:p>
      <w:pPr>
        <w:pStyle w:val="Normal"/>
        <w:spacing w:lineRule="auto" w:line="0"/>
        <w:jc w:val="left"/>
        <w:rPr>
          <w:lang w:val="ru-RU"/>
        </w:rPr>
      </w:pPr>
      <w:r>
        <w:rPr>
          <w:lang w:val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i/>
          <w:iCs/>
          <w:sz w:val="20"/>
          <w:szCs w:val="20"/>
          <w:lang w:val="ru-RU"/>
        </w:rPr>
        <w:tab/>
        <w:tab/>
        <w:tab/>
        <w:tab/>
        <w:tab/>
        <w:tab/>
        <w:t>(подпись)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>Рабочая программа дисциплины рассмотрена и одобрена на заседании кафедры теории вероятностей и анализа данных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>Протокол № ____от «____» ______________ 202__ г.</w:t>
        <w:tab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jc w:val="left"/>
        <w:rPr>
          <w:lang w:val="ru-RU"/>
        </w:rPr>
      </w:pPr>
      <w:r>
        <w:rPr>
          <w:lang w:val="ru-RU"/>
        </w:rPr>
        <w:t>Заведующий кафедрой _________________________ Рогов А.А., д. т. н., профессор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>СОГЛАСОВАНО: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Рабочая программа дисциплины рассмотрена и утверждена на заседании                           учебно-методической комиссии института математики и информационных технологий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>Протокол № _______ от «______» ___________ 202__ г.</w:t>
        <w:tab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jc w:val="left"/>
        <w:rPr>
          <w:lang w:val="ru-RU"/>
        </w:rPr>
      </w:pPr>
      <w:r>
        <w:rPr>
          <w:lang w:val="ru-RU"/>
        </w:rPr>
        <w:t>Директор института ____________________________ Светова Н. Ю., к. ф.-м. н., доцент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  <w:t>Начальник методического отдела</w:t>
      </w:r>
    </w:p>
    <w:p>
      <w:pPr>
        <w:sectPr>
          <w:type w:val="nextPage"/>
          <w:pgSz w:w="11906" w:h="16838"/>
          <w:pgMar w:left="1701" w:right="848" w:header="0" w:top="1133" w:footer="0" w:bottom="144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/>
        <w:rPr>
          <w:lang w:val="ru-RU"/>
        </w:rPr>
      </w:pPr>
      <w:r>
        <w:rPr>
          <w:lang w:val="ru-RU"/>
        </w:rPr>
        <w:t>учебно-методического управления ПетрГУ _______________________ И. В. Маханькова</w:t>
      </w:r>
    </w:p>
    <w:p>
      <w:pPr>
        <w:pStyle w:val="Normal"/>
        <w:spacing w:lineRule="auto" w:line="240" w:before="240" w:after="240"/>
        <w:ind w:firstLine="570"/>
        <w:jc w:val="both"/>
        <w:rPr>
          <w:lang w:val="ru-RU"/>
        </w:rPr>
      </w:pPr>
      <w:r>
        <w:rPr>
          <w:b/>
          <w:bCs/>
          <w:lang w:val="ru-RU"/>
        </w:rPr>
        <w:t>1. Перечень планируемых результатов обучения по дисциплине, соотнесенных с планируемыми результатами освоения основной профессиональной образовательной программы (ОПОП) магистратуры</w:t>
      </w:r>
    </w:p>
    <w:p>
      <w:pPr>
        <w:pStyle w:val="Normal"/>
        <w:spacing w:lineRule="auto" w:line="240"/>
        <w:jc w:val="left"/>
        <w:rPr>
          <w:lang w:val="ru-RU"/>
        </w:rPr>
      </w:pPr>
      <w:r>
        <w:rPr>
          <w:lang w:val="ru-RU"/>
        </w:rPr>
        <w:t>Компетенции обучающегося, формируемые в результате освоения дисциплины:</w:t>
      </w:r>
    </w:p>
    <w:tbl>
      <w:tblPr>
        <w:tblW w:w="9356" w:type="dxa"/>
        <w:jc w:val="left"/>
        <w:tblInd w:w="80" w:type="dxa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700"/>
        <w:gridCol w:w="2127"/>
        <w:gridCol w:w="5529"/>
      </w:tblGrid>
      <w:tr>
        <w:trPr/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ind w:left="-75" w:right="-87" w:hanging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компетенции. Этап формирования компетенции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ru-RU"/>
              </w:rPr>
            </w:pPr>
            <w:r>
              <w:rPr>
                <w:b/>
                <w:bCs/>
              </w:rPr>
              <w:t>Формулировка компетенции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Планируемые результаты обучения</w:t>
            </w:r>
            <w:r>
              <w:rPr>
                <w:lang w:val="ru-RU"/>
              </w:rPr>
              <w:br/>
              <w:t>(индикаторы достижения компетенции)</w:t>
            </w:r>
          </w:p>
        </w:tc>
      </w:tr>
      <w:tr>
        <w:trPr/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jc w:val="left"/>
              <w:rPr>
                <w:lang w:val="ru-RU"/>
              </w:rPr>
            </w:pPr>
            <w:r>
              <w:rPr/>
              <w:t xml:space="preserve">УК-1 </w:t>
            </w:r>
          </w:p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lang w:val="ru-RU"/>
              </w:rPr>
              <w:t>Основной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lang w:val="ru-RU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lang w:val="ru-RU"/>
              </w:rPr>
              <w:t>УК-1.1.  Анализирует проблемную ситуацию как систему, выявляя ее составляющие и связи между ними. УК-1.2. Определяет пробелы в информации, необходимой для решения проблемной ситуации, и проектирует процессы по их устранению. УК-1.3. Критически оценивает надежность источников информации, работает с противоречивой информацией из разных источников. УК-1.4. Разрабатывает и содержательно аргументирует стратегию решения проблемной ситуации на основе системного и междисциплинарных подходов. УК-1.5. Использует логико-методологический инструментарий для критической оценки современных концепций философского и социального характера в своей предметной области.</w:t>
            </w:r>
          </w:p>
        </w:tc>
      </w:tr>
      <w:tr>
        <w:trPr/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jc w:val="left"/>
              <w:rPr>
                <w:lang w:val="ru-RU"/>
              </w:rPr>
            </w:pPr>
            <w:r>
              <w:rPr/>
              <w:t xml:space="preserve">ОПК-1 </w:t>
            </w:r>
          </w:p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lang w:val="ru-RU"/>
              </w:rPr>
              <w:t>Основной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lang w:val="ru-RU"/>
              </w:rPr>
              <w:t>Способен решать актуальные задачи фундаментальной и прикладной математики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lang w:val="ru-RU"/>
              </w:rPr>
              <w:t>ОПК-1.1. Обладает знаниями теоретических основ и принципов по современным разделам фундаментальной и прикладной математики; ОПК-1.2. Умеет использовать известные математические методы при решении актуальных задач фундаментальной и прикладной математики; ОПК-1.3. Способен осуществить обоснованный выбор методов решения задач профессиональной деятельности на основе теоретических знаний.</w:t>
            </w:r>
          </w:p>
        </w:tc>
      </w:tr>
      <w:tr>
        <w:trPr/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jc w:val="left"/>
              <w:rPr>
                <w:lang w:val="ru-RU"/>
              </w:rPr>
            </w:pPr>
            <w:r>
              <w:rPr/>
              <w:t xml:space="preserve">ОПК-2 </w:t>
            </w:r>
          </w:p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lang w:val="ru-RU"/>
              </w:rPr>
              <w:t>Основной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lang w:val="ru-RU"/>
              </w:rPr>
              <w:t>Способен совершенствовать и реализовывать новые математические методы решения прикладных задач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lang w:val="ru-RU"/>
              </w:rPr>
              <w:t>ОПК-2.1. Знает теоретические основы и практические возможности математического аппарата прикладной математики; ОПК-2.2. Умеет выполнить обоснованный выбор математического метода решения и выполнить его модификацию под особенности исследуемой прикладной задачи; ОПК-2.3. Способен выполнить анализ недостаточности существующих математических методов и предложить новый для решения прикладной задачи.</w:t>
            </w:r>
          </w:p>
        </w:tc>
      </w:tr>
      <w:tr>
        <w:trPr/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jc w:val="left"/>
              <w:rPr>
                <w:lang w:val="ru-RU"/>
              </w:rPr>
            </w:pPr>
            <w:r>
              <w:rPr/>
              <w:t xml:space="preserve">ОПК-3 </w:t>
            </w:r>
          </w:p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lang w:val="ru-RU"/>
              </w:rPr>
              <w:t>Начальный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lang w:val="ru-RU"/>
              </w:rPr>
              <w:t>Способен разрабатывать математические модели и проводить их анализ при решении задач в области профессиональной деятельности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lang w:val="ru-RU"/>
              </w:rPr>
              <w:t>ОПК-3.2. Знает фундаментальную триаду "Модель - Алгоритм - Программа" прикладной математики; ОПК-3.2. Умеет выполнить построение и анализ математической модели при решении задачи в области профессиональной деятельности; ОПК-3.3. Способен разработать алгоритм и программу при решении задачи с использованием математического моделирования.</w:t>
            </w:r>
          </w:p>
        </w:tc>
      </w:tr>
    </w:tbl>
    <w:p>
      <w:pPr>
        <w:pStyle w:val="Normal"/>
        <w:spacing w:lineRule="auto" w:line="240" w:before="240" w:after="240"/>
        <w:ind w:firstLine="570"/>
        <w:jc w:val="both"/>
        <w:rPr>
          <w:lang w:val="ru-RU"/>
        </w:rPr>
      </w:pPr>
      <w:r>
        <w:rPr>
          <w:b/>
          <w:bCs/>
          <w:lang w:val="ru-RU"/>
        </w:rPr>
        <w:t>2. Место дисциплины в структуре ОПОП магистратуры и язык преподавания</w:t>
      </w:r>
    </w:p>
    <w:p>
      <w:pPr>
        <w:pStyle w:val="Normal"/>
        <w:spacing w:lineRule="auto" w:line="240" w:before="0" w:after="0"/>
        <w:ind w:firstLine="570"/>
        <w:jc w:val="both"/>
        <w:rPr>
          <w:lang w:val="ru-RU"/>
        </w:rPr>
      </w:pPr>
      <w:r>
        <w:rPr>
          <w:lang w:val="ru-RU"/>
        </w:rPr>
        <w:t>Дисциплина Интеллектуальный анализ изображений входит в обязательную часть учебного плана основной образовательной программы магистратуры по данному направлению подготовки и является обязательной для изучения дисциплиной.</w:t>
      </w:r>
    </w:p>
    <w:p>
      <w:pPr>
        <w:pStyle w:val="Normal"/>
        <w:spacing w:lineRule="auto" w:line="240" w:before="0" w:after="0"/>
        <w:ind w:firstLine="570"/>
        <w:jc w:val="both"/>
        <w:rPr>
          <w:lang w:val="ru-RU"/>
        </w:rPr>
      </w:pPr>
      <w:r>
        <w:rPr>
          <w:lang w:val="ru-RU"/>
        </w:rPr>
        <w:t>Согласно учебному плану дисциплина проводится в 2 семестре.</w:t>
      </w:r>
    </w:p>
    <w:p>
      <w:pPr>
        <w:pStyle w:val="Normal"/>
        <w:spacing w:lineRule="auto" w:line="240" w:before="0" w:after="0"/>
        <w:ind w:firstLine="570"/>
        <w:jc w:val="both"/>
        <w:rPr>
          <w:lang w:val="ru-RU"/>
        </w:rPr>
      </w:pPr>
      <w:r>
        <w:rPr>
          <w:lang w:val="ru-RU"/>
        </w:rPr>
        <w:t xml:space="preserve">Изучение дисциплины опирается на знания, умения и навыки, приобретенные при освоении образовательной программы предыдущего уровня. </w:t>
      </w:r>
    </w:p>
    <w:p>
      <w:pPr>
        <w:pStyle w:val="Normal"/>
        <w:spacing w:lineRule="auto" w:line="240" w:before="0" w:after="0"/>
        <w:ind w:firstLine="570"/>
        <w:jc w:val="both"/>
        <w:rPr>
          <w:lang w:val="ru-RU"/>
        </w:rPr>
      </w:pPr>
      <w:r>
        <w:rPr>
          <w:lang w:val="ru-RU"/>
        </w:rPr>
        <w:t>Язык преподавания – русский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240" w:after="240"/>
        <w:ind w:firstLine="570"/>
        <w:jc w:val="both"/>
        <w:rPr>
          <w:lang w:val="ru-RU"/>
        </w:rPr>
      </w:pPr>
      <w:r>
        <w:rPr>
          <w:b/>
          <w:bCs/>
          <w:lang w:val="ru-RU"/>
        </w:rPr>
        <w:t>3. Виды учебной работы и тематическое содержание</w:t>
      </w:r>
    </w:p>
    <w:p>
      <w:pPr>
        <w:pStyle w:val="Normal"/>
        <w:spacing w:lineRule="auto" w:line="240"/>
        <w:jc w:val="left"/>
        <w:rPr>
          <w:lang w:val="ru-RU"/>
        </w:rPr>
      </w:pPr>
      <w:r>
        <w:rPr>
          <w:lang w:val="ru-RU"/>
        </w:rPr>
        <w:t>Общая трудоемкость дисциплины составляет 5 зачетных единиц или 180 академических часов.</w:t>
      </w:r>
    </w:p>
    <w:p>
      <w:pPr>
        <w:pStyle w:val="Normal"/>
        <w:spacing w:lineRule="auto" w:line="240" w:before="240" w:after="240"/>
        <w:ind w:firstLine="570"/>
        <w:jc w:val="both"/>
        <w:rPr>
          <w:lang w:val="ru-RU"/>
        </w:rPr>
      </w:pPr>
      <w:r>
        <w:rPr>
          <w:b/>
          <w:bCs/>
        </w:rPr>
        <w:t>3.1 Виды учебной работы</w:t>
      </w:r>
    </w:p>
    <w:tbl>
      <w:tblPr>
        <w:tblW w:w="9356" w:type="dxa"/>
        <w:jc w:val="left"/>
        <w:tblInd w:w="80" w:type="dxa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7000"/>
        <w:gridCol w:w="2355"/>
      </w:tblGrid>
      <w:tr>
        <w:trPr/>
        <w:tc>
          <w:tcPr>
            <w:tcW w:w="7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ru-RU"/>
              </w:rPr>
            </w:pPr>
            <w:r>
              <w:rPr/>
              <w:t>Виды учебной работы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ru-RU"/>
              </w:rPr>
            </w:pPr>
            <w:r>
              <w:rPr/>
              <w:t>Объем в академических часах</w:t>
            </w:r>
          </w:p>
        </w:tc>
      </w:tr>
      <w:tr>
        <w:trPr/>
        <w:tc>
          <w:tcPr>
            <w:tcW w:w="7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Общая трудоемкость дисциплины по учебному плану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ru-RU"/>
              </w:rPr>
            </w:pPr>
            <w:r>
              <w:rPr/>
              <w:t>180</w:t>
            </w:r>
          </w:p>
        </w:tc>
      </w:tr>
      <w:tr>
        <w:trPr/>
        <w:tc>
          <w:tcPr>
            <w:tcW w:w="7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/>
              <w:t>В том числе: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/>
            </w:r>
          </w:p>
        </w:tc>
      </w:tr>
      <w:tr>
        <w:trPr/>
        <w:tc>
          <w:tcPr>
            <w:tcW w:w="7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Контактная работа (работа во взаимодействии с преподавателем). </w:t>
            </w:r>
            <w:r>
              <w:rPr>
                <w:b/>
                <w:bCs/>
              </w:rPr>
              <w:t>Всего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ru-RU"/>
              </w:rPr>
            </w:pPr>
            <w:r>
              <w:rPr/>
              <w:t>45</w:t>
            </w:r>
          </w:p>
        </w:tc>
      </w:tr>
      <w:tr>
        <w:trPr/>
        <w:tc>
          <w:tcPr>
            <w:tcW w:w="7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/>
              <w:t>В том числе: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/>
            </w:r>
          </w:p>
        </w:tc>
      </w:tr>
      <w:tr>
        <w:trPr/>
        <w:tc>
          <w:tcPr>
            <w:tcW w:w="7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/>
              <w:t>Лекции (Л)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ru-RU"/>
              </w:rPr>
            </w:pPr>
            <w:r>
              <w:rPr/>
              <w:t>15</w:t>
            </w:r>
          </w:p>
        </w:tc>
      </w:tr>
      <w:tr>
        <w:trPr/>
        <w:tc>
          <w:tcPr>
            <w:tcW w:w="7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/>
              <w:t>Практические занятия (Пр)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ru-RU"/>
              </w:rPr>
            </w:pPr>
            <w:r>
              <w:rPr/>
              <w:t>-</w:t>
            </w:r>
          </w:p>
        </w:tc>
      </w:tr>
      <w:tr>
        <w:trPr/>
        <w:tc>
          <w:tcPr>
            <w:tcW w:w="7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/>
              <w:t>Лабораторные занятия (Лаб)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ru-RU"/>
              </w:rPr>
            </w:pPr>
            <w:r>
              <w:rPr/>
              <w:t>30</w:t>
            </w:r>
          </w:p>
        </w:tc>
      </w:tr>
      <w:tr>
        <w:trPr/>
        <w:tc>
          <w:tcPr>
            <w:tcW w:w="7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/>
              <w:t>Вид промежуточной аттестации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ru-RU"/>
              </w:rPr>
            </w:pPr>
            <w:r>
              <w:rPr/>
              <w:t>экзамен.</w:t>
            </w:r>
          </w:p>
        </w:tc>
      </w:tr>
      <w:tr>
        <w:trPr/>
        <w:tc>
          <w:tcPr>
            <w:tcW w:w="7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Самостоятельная работа обучающихся (СР) (всего)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ru-RU"/>
              </w:rPr>
            </w:pPr>
            <w:r>
              <w:rPr/>
              <w:t>135</w:t>
            </w:r>
          </w:p>
        </w:tc>
      </w:tr>
      <w:tr>
        <w:trPr/>
        <w:tc>
          <w:tcPr>
            <w:tcW w:w="9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/>
              <w:t>В том числе:</w:t>
            </w:r>
          </w:p>
        </w:tc>
      </w:tr>
      <w:tr>
        <w:trPr/>
        <w:tc>
          <w:tcPr>
            <w:tcW w:w="9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lang w:val="ru-RU"/>
              </w:rPr>
              <w:t>Самостоятельное изучение разделов дисциплины, подготовка к занятиям</w:t>
            </w:r>
          </w:p>
        </w:tc>
      </w:tr>
      <w:tr>
        <w:trPr/>
        <w:tc>
          <w:tcPr>
            <w:tcW w:w="9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ru-RU"/>
              </w:rPr>
            </w:pPr>
            <w:r>
              <w:rPr/>
              <w:t>Подготовка к промежуточной аттестации</w:t>
            </w:r>
          </w:p>
        </w:tc>
      </w:tr>
    </w:tbl>
    <w:p>
      <w:pPr>
        <w:pStyle w:val="Normal"/>
        <w:spacing w:lineRule="auto" w:line="240" w:before="240" w:after="240"/>
        <w:ind w:firstLine="570"/>
        <w:jc w:val="both"/>
        <w:rPr>
          <w:lang w:val="ru-RU"/>
        </w:rPr>
      </w:pPr>
      <w:r>
        <w:rPr>
          <w:b/>
          <w:bCs/>
          <w:lang w:val="ru-RU"/>
        </w:rPr>
        <w:t>3.2. Краткое содержание дисциплины по разделам и видам учебной работы</w:t>
      </w:r>
    </w:p>
    <w:tbl>
      <w:tblPr>
        <w:tblW w:w="9356" w:type="dxa"/>
        <w:jc w:val="left"/>
        <w:tblInd w:w="80" w:type="dxa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566"/>
        <w:gridCol w:w="3970"/>
        <w:gridCol w:w="566"/>
        <w:gridCol w:w="427"/>
        <w:gridCol w:w="567"/>
        <w:gridCol w:w="567"/>
        <w:gridCol w:w="849"/>
        <w:gridCol w:w="1843"/>
      </w:tblGrid>
      <w:tr>
        <w:trPr/>
        <w:tc>
          <w:tcPr>
            <w:tcW w:w="5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39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Раздел дисциплины (тематический модуль)</w:t>
            </w:r>
          </w:p>
        </w:tc>
        <w:tc>
          <w:tcPr>
            <w:tcW w:w="297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Трудоемкость по видам учебных занятий (в академических часах)</w:t>
            </w: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Оценочное средство</w:t>
            </w:r>
          </w:p>
        </w:tc>
      </w:tr>
      <w:tr>
        <w:trPr>
          <w:trHeight w:val="3000" w:hRule="atLeast"/>
        </w:trPr>
        <w:tc>
          <w:tcPr>
            <w:tcW w:w="56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</w:r>
          </w:p>
        </w:tc>
        <w:tc>
          <w:tcPr>
            <w:tcW w:w="397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Всего</w:t>
            </w: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Лекции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Практические занятия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Лабораторные занятия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Самостоятельная работа обучающихся</w:t>
            </w:r>
          </w:p>
        </w:tc>
        <w:tc>
          <w:tcPr>
            <w:tcW w:w="184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</w:r>
          </w:p>
        </w:tc>
      </w:tr>
      <w:tr>
        <w:trPr/>
        <w:tc>
          <w:tcPr>
            <w:tcW w:w="935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Семестр № 2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1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 xml:space="preserve">Цифровое представление изображения, базовые операции и методы улучшения качества изображения.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50</w:t>
            </w: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6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Лабораторная работа; Экзамен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2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Морфологические преобразования, работа с контурами изображения. Поиск объекта на изображении.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1</w:t>
            </w:r>
            <w:r>
              <w:rPr>
                <w:lang w:val="ru-RU"/>
              </w:rPr>
              <w:t>2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Лабораторная работа; Экзамен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3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Машинное обучение в задачах классификации и кластеризации изображений, обнаружения объекта на изображении.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Лабораторная работа; Экзамен</w:t>
            </w:r>
          </w:p>
        </w:tc>
      </w:tr>
      <w:tr>
        <w:trPr/>
        <w:tc>
          <w:tcPr>
            <w:tcW w:w="935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Вид промежуточной аттестации в семестре: экзамен.</w:t>
            </w:r>
          </w:p>
        </w:tc>
      </w:tr>
      <w:tr>
        <w:trPr/>
        <w:tc>
          <w:tcPr>
            <w:tcW w:w="4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right"/>
              <w:rPr>
                <w:lang w:val="ru-RU"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180</w:t>
            </w: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15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30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135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240" w:after="240"/>
        <w:ind w:firstLine="570"/>
        <w:jc w:val="both"/>
        <w:rPr>
          <w:lang w:val="ru-RU"/>
        </w:rPr>
      </w:pPr>
      <w:r>
        <w:rPr>
          <w:b/>
          <w:bCs/>
        </w:rPr>
        <w:t>3.3. Содержание аудиторных занятий</w:t>
      </w:r>
    </w:p>
    <w:p>
      <w:pPr>
        <w:pStyle w:val="Normal"/>
        <w:jc w:val="center"/>
        <w:rPr>
          <w:lang w:val="ru-RU"/>
        </w:rPr>
      </w:pPr>
      <w:r>
        <w:rPr/>
        <w:t>Содержание лекционных занятий</w:t>
      </w:r>
    </w:p>
    <w:tbl>
      <w:tblPr>
        <w:tblW w:w="9356" w:type="dxa"/>
        <w:jc w:val="left"/>
        <w:tblInd w:w="80" w:type="dxa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566"/>
        <w:gridCol w:w="567"/>
        <w:gridCol w:w="6946"/>
        <w:gridCol w:w="567"/>
        <w:gridCol w:w="710"/>
      </w:tblGrid>
      <w:tr>
        <w:trPr>
          <w:trHeight w:val="2505" w:hRule="atLeast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 xml:space="preserve">№ </w:t>
            </w:r>
            <w:r>
              <w:rPr/>
              <w:t>раздела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 xml:space="preserve">№ </w:t>
            </w:r>
            <w:r>
              <w:rPr/>
              <w:t>лекции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Основное содержание лекций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Количество часов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 т.ч. с использованием ДОТ (*)</w:t>
            </w:r>
          </w:p>
        </w:tc>
      </w:tr>
      <w:tr>
        <w:trPr/>
        <w:tc>
          <w:tcPr>
            <w:tcW w:w="935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spacing w:before="0" w:after="0"/>
              <w:jc w:val="center"/>
              <w:rPr>
                <w:lang w:val="ru-RU"/>
              </w:rPr>
            </w:pPr>
            <w:r>
              <w:rPr/>
              <w:t>Семестр № 2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 xml:space="preserve">Цифровое представление изображения. Цветовые модели. Введение в </w:t>
            </w:r>
            <w:r>
              <w:rPr/>
              <w:t>OpenCV</w:t>
            </w:r>
            <w:r>
              <w:rPr>
                <w:lang w:val="ru-RU"/>
              </w:rPr>
              <w:t xml:space="preserve"> на </w:t>
            </w:r>
            <w:r>
              <w:rPr/>
              <w:t>Python</w:t>
            </w:r>
            <w:r>
              <w:rPr>
                <w:lang w:val="ru-RU"/>
              </w:rPr>
              <w:t xml:space="preserve">. Евклидовы, аффинные, проективные преобразования. Масштабирование изображений. Работа с </w:t>
            </w:r>
            <w:r>
              <w:rPr/>
              <w:t>ROI</w:t>
            </w:r>
            <w:r>
              <w:rPr>
                <w:lang w:val="ru-RU"/>
              </w:rPr>
              <w:t xml:space="preserve"> (область изображения), арифметические операции. Накладывание изображений. Обработка границ изображения. Побитовые операции. Методы улучшения качества изображения. </w:t>
            </w:r>
            <w:r>
              <w:rPr/>
              <w:t xml:space="preserve">Линейное контрастирование, соляризация, препарирование изображений.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 xml:space="preserve">Ядро свертки. Фильтр низких частот. Фильтр Гаусса. Медианная, двухсторонняя фильтрации. Детектирование границ объектов. Фильтры Лапласса, Собеля, Канни.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2, 3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Гистограмма изображения. Пороговые преобразования. Бинаризация изображения, адаптивные методы бинаризации. Бинаризация Оцу. Работа с контурами объектов на изображении. Иерархия контуров. Нахождение, аппроксимация и отрисовка контуров. Моменты изображения. Периметр контура, площадь фигуры внутри контура. Нахождение выпуклой оболочки фигуры, осей изображения и описанного около контура прямоугольника.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4, 5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 xml:space="preserve">Преобразование Хафа.  </w:t>
            </w:r>
            <w:r>
              <w:rPr/>
              <w:t>HOG</w:t>
            </w:r>
            <w:r>
              <w:rPr>
                <w:lang w:val="ru-RU"/>
              </w:rPr>
              <w:t xml:space="preserve">-метод извлечения признаков изображения. Глобальные и локальные особенности изображения. Детектор углов Харриса, Ши-Томаси. Особые точки. Блобы. </w:t>
            </w:r>
            <w:r>
              <w:rPr/>
              <w:t>SIFT</w:t>
            </w:r>
            <w:r>
              <w:rPr>
                <w:lang w:val="ru-RU"/>
              </w:rPr>
              <w:t xml:space="preserve">, </w:t>
            </w:r>
            <w:r>
              <w:rPr/>
              <w:t>SURF</w:t>
            </w:r>
            <w:r>
              <w:rPr>
                <w:lang w:val="ru-RU"/>
              </w:rPr>
              <w:t xml:space="preserve">, </w:t>
            </w:r>
            <w:r>
              <w:rPr/>
              <w:t>ORM</w:t>
            </w:r>
            <w:r>
              <w:rPr>
                <w:lang w:val="ru-RU"/>
              </w:rPr>
              <w:t xml:space="preserve"> методы выделения фич изображения. Нахождение объекта на изображении.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 xml:space="preserve">Машинное обучение. Метод </w:t>
            </w:r>
            <w:r>
              <w:rPr/>
              <w:t>k</w:t>
            </w:r>
            <w:r>
              <w:rPr>
                <w:lang w:val="ru-RU"/>
              </w:rPr>
              <w:t xml:space="preserve"> ближайших соседей, метод k средних, метод опорных векторов.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Метрики в машинном обучении, матрица ошибок. Основы обработки видеопотоков. Нахождение лица на изображении. Классификация эмоционального состояния человека на изображении.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7, 8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 xml:space="preserve">Сверточные нейронные сети (СНС). Метод обратного распространения ошибки. Операция свертки. Слои и архитектура СНС. Функции активации. Субдескритезация. Аугментация данных. Тренировка, валидация и тестирование СНС. Методы работы с СНС из модулей </w:t>
            </w:r>
            <w:r>
              <w:rPr/>
              <w:t>keras</w:t>
            </w:r>
            <w:r>
              <w:rPr>
                <w:lang w:val="ru-RU"/>
              </w:rPr>
              <w:t xml:space="preserve">, </w:t>
            </w:r>
            <w:r>
              <w:rPr/>
              <w:t>tensorflow</w:t>
            </w:r>
            <w:r>
              <w:rPr>
                <w:lang w:val="ru-RU"/>
              </w:rPr>
              <w:t xml:space="preserve">, torch. Перенос обучения. Модули </w:t>
            </w:r>
            <w:r>
              <w:rPr/>
              <w:t>tensorflow</w:t>
            </w:r>
            <w:r>
              <w:rPr>
                <w:lang w:val="ru-RU"/>
              </w:rPr>
              <w:t xml:space="preserve"> и </w:t>
            </w:r>
            <w:r>
              <w:rPr/>
              <w:t>keras</w:t>
            </w:r>
            <w:r>
              <w:rPr>
                <w:lang w:val="ru-RU"/>
              </w:rPr>
              <w:t xml:space="preserve">  для решения задачи классификации изображений. Нахождение и отслеживание объектов в видеопотоке.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>
        <w:trPr/>
        <w:tc>
          <w:tcPr>
            <w:tcW w:w="80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right"/>
              <w:rPr>
                <w:lang w:val="ru-RU"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15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</w:tr>
    </w:tbl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/>
        <w:t>Содержание лабораторных занятий</w:t>
      </w:r>
    </w:p>
    <w:tbl>
      <w:tblPr>
        <w:tblW w:w="9356" w:type="dxa"/>
        <w:jc w:val="left"/>
        <w:tblInd w:w="80" w:type="dxa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566"/>
        <w:gridCol w:w="567"/>
        <w:gridCol w:w="6867"/>
        <w:gridCol w:w="646"/>
        <w:gridCol w:w="710"/>
      </w:tblGrid>
      <w:tr>
        <w:trPr>
          <w:trHeight w:val="2504" w:hRule="atLeast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 xml:space="preserve">№ </w:t>
            </w:r>
            <w:r>
              <w:rPr/>
              <w:t>раздела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 xml:space="preserve">№ </w:t>
            </w:r>
            <w:r>
              <w:rPr/>
              <w:t>занятия</w:t>
            </w:r>
          </w:p>
        </w:tc>
        <w:tc>
          <w:tcPr>
            <w:tcW w:w="6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Основное содержание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/>
              <w:t>Количество часов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 т.ч. с использованием ДОТ (*)</w:t>
            </w:r>
          </w:p>
        </w:tc>
      </w:tr>
      <w:tr>
        <w:trPr/>
        <w:tc>
          <w:tcPr>
            <w:tcW w:w="935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spacing w:before="0" w:after="0"/>
              <w:jc w:val="center"/>
              <w:rPr>
                <w:lang w:val="ru-RU"/>
              </w:rPr>
            </w:pPr>
            <w:r>
              <w:rPr/>
              <w:t>Семестр № 2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 xml:space="preserve">Лабораторная работа № 1. Основы работы на языке программирования </w:t>
            </w:r>
            <w:r>
              <w:rPr/>
              <w:t>Python</w:t>
            </w:r>
            <w:r>
              <w:rPr>
                <w:lang w:val="ru-RU"/>
              </w:rPr>
              <w:t xml:space="preserve">. Средства модуля </w:t>
            </w:r>
            <w:r>
              <w:rPr/>
              <w:t>numpy</w:t>
            </w:r>
            <w:r>
              <w:rPr>
                <w:lang w:val="ru-RU"/>
              </w:rPr>
              <w:t xml:space="preserve">. </w:t>
            </w:r>
            <w:r>
              <w:rPr/>
              <w:t>OpenCV</w:t>
            </w:r>
            <w:r>
              <w:rPr>
                <w:lang w:val="ru-RU"/>
              </w:rPr>
              <w:t xml:space="preserve"> на </w:t>
            </w:r>
            <w:r>
              <w:rPr/>
              <w:t>Python</w:t>
            </w:r>
            <w:r>
              <w:rPr>
                <w:lang w:val="ru-RU"/>
              </w:rPr>
              <w:t xml:space="preserve">, модуль </w:t>
            </w:r>
            <w:r>
              <w:rPr/>
              <w:t>opencv</w:t>
            </w:r>
            <w:r>
              <w:rPr>
                <w:lang w:val="ru-RU"/>
              </w:rPr>
              <w:t>-</w:t>
            </w:r>
            <w:r>
              <w:rPr/>
              <w:t>python</w:t>
            </w:r>
            <w:r>
              <w:rPr>
                <w:lang w:val="ru-RU"/>
              </w:rPr>
              <w:t xml:space="preserve"> (</w:t>
            </w:r>
            <w:r>
              <w:rPr/>
              <w:t>cv</w:t>
            </w:r>
            <w:r>
              <w:rPr>
                <w:lang w:val="ru-RU"/>
              </w:rPr>
              <w:t xml:space="preserve">2). Различные цветовые модели изображения. 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 xml:space="preserve">Лабораторная работа № 2. Евклидовы, аффинные, проективные преобразования. Масштабирование изображений. Базовые операции с изображениями. Работа с </w:t>
            </w:r>
            <w:r>
              <w:rPr/>
              <w:t>ROI</w:t>
            </w:r>
            <w:r>
              <w:rPr>
                <w:lang w:val="ru-RU"/>
              </w:rPr>
              <w:t xml:space="preserve"> (часть рисунка), арифметические операции. Накладывание изображений. Обработка границ изображения. Отрисовка простейших геометрических фигур и надписей средствами модуля </w:t>
            </w:r>
            <w:r>
              <w:rPr/>
              <w:t>opencv</w:t>
            </w:r>
            <w:r>
              <w:rPr>
                <w:lang w:val="ru-RU"/>
              </w:rPr>
              <w:t>-</w:t>
            </w:r>
            <w:r>
              <w:rPr/>
              <w:t>python</w:t>
            </w:r>
            <w:r>
              <w:rPr>
                <w:lang w:val="ru-RU"/>
              </w:rPr>
              <w:t>.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2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Лабораторная работа № 3. Методы улучшения качества изображения. Линейное контрастирование, соляризация, препарирование изображений. Размытие изображения. Применение различных фильтров к изображению. Фильтры Собеля, Лапласса, детектор границ Канни.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Лабораторная работа № 4. Работа с гистограммой изображения. Бинаризация изображения.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2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5</w:t>
            </w:r>
          </w:p>
        </w:tc>
        <w:tc>
          <w:tcPr>
            <w:tcW w:w="6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 xml:space="preserve">Лабораторная работа № 5. Применение к изображению эрозии, дилатации, открытия, закрытия, морфологического градиента, преобразований </w:t>
            </w:r>
            <w:r>
              <w:rPr/>
              <w:t>tophat</w:t>
            </w:r>
            <w:r>
              <w:rPr>
                <w:lang w:val="ru-RU"/>
              </w:rPr>
              <w:t xml:space="preserve"> и </w:t>
            </w:r>
            <w:r>
              <w:rPr/>
              <w:t>blackhat</w:t>
            </w:r>
            <w:r>
              <w:rPr>
                <w:lang w:val="ru-RU"/>
              </w:rPr>
              <w:t>.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2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6</w:t>
            </w:r>
          </w:p>
        </w:tc>
        <w:tc>
          <w:tcPr>
            <w:tcW w:w="6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Лабораторная работа № 6. Детектирование контуров объектов на изображении.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2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7</w:t>
            </w:r>
          </w:p>
        </w:tc>
        <w:tc>
          <w:tcPr>
            <w:tcW w:w="6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strike/>
              </w:rPr>
            </w:pPr>
            <w:r>
              <w:rPr>
                <w:lang w:val="ru-RU"/>
              </w:rPr>
              <w:t xml:space="preserve">Лабораторная работа № 7. Преобразование Хафа 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8,</w:t>
            </w:r>
            <w:r>
              <w:rPr>
                <w:lang w:val="ru-RU"/>
              </w:rPr>
              <w:t xml:space="preserve"> </w:t>
            </w:r>
            <w:r>
              <w:rPr/>
              <w:t>9</w:t>
            </w:r>
          </w:p>
        </w:tc>
        <w:tc>
          <w:tcPr>
            <w:tcW w:w="6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 xml:space="preserve">Лабораторная работа № 8. Детекторы углов Харриса, Ши-Томаси. </w:t>
            </w:r>
            <w:r>
              <w:rPr/>
              <w:t>SIFT</w:t>
            </w:r>
            <w:r>
              <w:rPr>
                <w:lang w:val="ru-RU"/>
              </w:rPr>
              <w:t xml:space="preserve">, </w:t>
            </w:r>
            <w:r>
              <w:rPr/>
              <w:t>SURF</w:t>
            </w:r>
            <w:r>
              <w:rPr>
                <w:lang w:val="ru-RU"/>
              </w:rPr>
              <w:t xml:space="preserve">, </w:t>
            </w:r>
            <w:r>
              <w:rPr/>
              <w:t>ORM</w:t>
            </w:r>
            <w:r>
              <w:rPr>
                <w:lang w:val="ru-RU"/>
              </w:rPr>
              <w:t xml:space="preserve"> методы выделения особых точек. </w:t>
            </w:r>
            <w:r>
              <w:rPr/>
              <w:t>Поиск шаблона на изображении.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6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strike/>
                <w:lang w:val="ru-RU"/>
              </w:rPr>
            </w:pPr>
            <w:r>
              <w:rPr>
                <w:lang w:val="ru-RU"/>
              </w:rPr>
              <w:t>Лабораторная работа № 9. Основы обработки видеопотоков. Нахождение лица человека на изображении.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11</w:t>
            </w:r>
          </w:p>
        </w:tc>
        <w:tc>
          <w:tcPr>
            <w:tcW w:w="6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 xml:space="preserve">Лабораторная работа № 10. Методы машинного обучения в задачах классификации и кластеризации объектов. Методы </w:t>
            </w:r>
            <w:r>
              <w:rPr/>
              <w:t>k</w:t>
            </w:r>
            <w:r>
              <w:rPr>
                <w:lang w:val="ru-RU"/>
              </w:rPr>
              <w:t xml:space="preserve">-средних и </w:t>
            </w:r>
            <w:r>
              <w:rPr/>
              <w:t>k</w:t>
            </w:r>
            <w:r>
              <w:rPr>
                <w:lang w:val="ru-RU"/>
              </w:rPr>
              <w:t xml:space="preserve"> ближайших соседей.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12</w:t>
            </w:r>
            <w:r>
              <w:rPr>
                <w:lang w:val="ru-RU"/>
              </w:rPr>
              <w:t>, 13</w:t>
            </w:r>
          </w:p>
        </w:tc>
        <w:tc>
          <w:tcPr>
            <w:tcW w:w="6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 xml:space="preserve">Лабораторная работа № 11. Сверточная нейронная сеть в задаче классификации изображений. 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6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Лабораторная работа № 12. Перенос обучения. Предобученные нейронные сети в задаче классификации изображений.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6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 xml:space="preserve">Лабораторная работа № 13. Обнаружение объектов на изображении. 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>
        <w:trPr/>
        <w:tc>
          <w:tcPr>
            <w:tcW w:w="8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right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Итого: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</w:tr>
    </w:tbl>
    <w:p>
      <w:pPr>
        <w:pStyle w:val="Normal"/>
        <w:jc w:val="center"/>
        <w:rPr>
          <w:lang w:val="ru-RU"/>
        </w:rPr>
      </w:pPr>
      <w:r>
        <w:rPr/>
      </w:r>
    </w:p>
    <w:p>
      <w:pPr>
        <w:pStyle w:val="Normal"/>
        <w:jc w:val="center"/>
        <w:rPr>
          <w:lang w:val="ru-RU"/>
        </w:rPr>
      </w:pPr>
      <w:r>
        <w:rPr/>
      </w:r>
    </w:p>
    <w:p>
      <w:pPr>
        <w:pStyle w:val="Normal"/>
        <w:spacing w:lineRule="auto" w:line="240" w:before="240" w:after="240"/>
        <w:ind w:firstLine="570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  <w:t>3.4. Организация самостоятельной работы обучающегося</w:t>
      </w:r>
    </w:p>
    <w:tbl>
      <w:tblPr>
        <w:tblW w:w="9356" w:type="dxa"/>
        <w:jc w:val="left"/>
        <w:tblInd w:w="80" w:type="dxa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566"/>
        <w:gridCol w:w="7434"/>
        <w:gridCol w:w="646"/>
        <w:gridCol w:w="709"/>
      </w:tblGrid>
      <w:tr>
        <w:trPr>
          <w:trHeight w:val="2537" w:hRule="atLeast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r>
              <w:rPr>
                <w:lang w:val="ru-RU"/>
              </w:rPr>
              <w:t>раздела</w:t>
            </w:r>
          </w:p>
        </w:tc>
        <w:tc>
          <w:tcPr>
            <w:tcW w:w="7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Задания для самостоятельной работы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К</w:t>
            </w:r>
            <w:r>
              <w:rPr/>
              <w:t>оличество часов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 т.ч. с использованием ДОТ (*)</w:t>
            </w:r>
          </w:p>
        </w:tc>
      </w:tr>
      <w:tr>
        <w:trPr/>
        <w:tc>
          <w:tcPr>
            <w:tcW w:w="93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spacing w:before="0" w:after="0"/>
              <w:jc w:val="center"/>
              <w:rPr>
                <w:lang w:val="ru-RU"/>
              </w:rPr>
            </w:pPr>
            <w:r>
              <w:rPr/>
              <w:t>Семестр № 2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1</w:t>
            </w:r>
          </w:p>
        </w:tc>
        <w:tc>
          <w:tcPr>
            <w:tcW w:w="7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 xml:space="preserve">Изучить основы языка программирования </w:t>
            </w:r>
            <w:r>
              <w:rPr/>
              <w:t>Python</w:t>
            </w:r>
            <w:r>
              <w:rPr>
                <w:lang w:val="ru-RU"/>
              </w:rPr>
              <w:t>, встроенные типы данных и методы работы с ними, условный оператор, циклы, исключения, работу с функциями и с файлами, стандартную библиотеки путем изучения стр. 7–49 книги 3 из списка основной литературы. Изучить презентации и блокноты «Лекция_0_среды», «Лекция_0_Python», «Лекция_0_numpy», которые размещены на сетевом электронном учебно-методический комплексе дисциплины (СЭУМКД) «Обработка и анализ изображений» (</w:t>
            </w:r>
            <w:r>
              <w:rPr/>
              <w:t>https</w:t>
            </w:r>
            <w:r>
              <w:rPr>
                <w:lang w:val="ru-RU"/>
              </w:rPr>
              <w:t>://</w:t>
            </w:r>
            <w:r>
              <w:rPr/>
              <w:t>edu</w:t>
            </w:r>
            <w:r>
              <w:rPr>
                <w:lang w:val="ru-RU"/>
              </w:rPr>
              <w:t>.</w:t>
            </w:r>
            <w:r>
              <w:rPr/>
              <w:t>petrsu</w:t>
            </w:r>
            <w:r>
              <w:rPr>
                <w:lang w:val="ru-RU"/>
              </w:rPr>
              <w:t>.</w:t>
            </w:r>
            <w:r>
              <w:rPr/>
              <w:t>ru</w:t>
            </w:r>
            <w:r>
              <w:rPr>
                <w:lang w:val="ru-RU"/>
              </w:rPr>
              <w:t>/</w:t>
            </w:r>
            <w:r>
              <w:rPr/>
              <w:t>object</w:t>
            </w:r>
            <w:r>
              <w:rPr>
                <w:lang w:val="ru-RU"/>
              </w:rPr>
              <w:t>/16580).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1</w:t>
            </w:r>
          </w:p>
        </w:tc>
        <w:tc>
          <w:tcPr>
            <w:tcW w:w="7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 xml:space="preserve">Прочитать стр. 66–70 книги 1 из списка основной литературы для изучения структуры и модулей библиотеки </w:t>
            </w:r>
            <w:r>
              <w:rPr/>
              <w:t>OpenCV</w:t>
            </w:r>
            <w:r>
              <w:rPr>
                <w:lang w:val="ru-RU"/>
              </w:rPr>
              <w:t xml:space="preserve">.  Прочитать стр. 163–193 книги 1 из списка основной литературы и реализовать на </w:t>
            </w:r>
            <w:r>
              <w:rPr/>
              <w:t>Python</w:t>
            </w:r>
            <w:r>
              <w:rPr>
                <w:lang w:val="ru-RU"/>
              </w:rPr>
              <w:t xml:space="preserve"> примеры, приведённые на этих страницах, с целью углублённого изучения оператора Собеля, оператора Лапласса, детектора границ Канни.</w:t>
            </w:r>
          </w:p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 xml:space="preserve">С помощью презентации «Функции рисования», которая доступна на СЭУМКД «Обработка и анализ изображений», изучить способы отрисовки простейших геометрических фигур и надписей средствами модуля </w:t>
            </w:r>
            <w:r>
              <w:rPr/>
              <w:t>opencv</w:t>
            </w:r>
            <w:r>
              <w:rPr>
                <w:lang w:val="ru-RU"/>
              </w:rPr>
              <w:t>-</w:t>
            </w:r>
            <w:r>
              <w:rPr/>
              <w:t>python</w:t>
            </w:r>
            <w:r>
              <w:rPr>
                <w:lang w:val="ru-RU"/>
              </w:rPr>
              <w:t xml:space="preserve">. 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1</w:t>
            </w:r>
            <w:r>
              <w:rPr>
                <w:lang w:val="ru-RU"/>
              </w:rPr>
              <w:t>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1</w:t>
            </w:r>
            <w:r>
              <w:rPr>
                <w:lang w:val="ru-RU"/>
              </w:rPr>
              <w:t>5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1</w:t>
            </w:r>
          </w:p>
        </w:tc>
        <w:tc>
          <w:tcPr>
            <w:tcW w:w="7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Подготовка к промежуточной аттестации (экзамен)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6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2</w:t>
            </w:r>
          </w:p>
        </w:tc>
        <w:tc>
          <w:tcPr>
            <w:tcW w:w="7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 xml:space="preserve">Прочитать в книге 2 из списка основной литературы стр. 41–54 с целью изучения детектор и дескрипторов ключевых точек и стр. 344–350 с целью обзора возможностей модуля </w:t>
            </w:r>
            <w:r>
              <w:rPr/>
              <w:t>features</w:t>
            </w:r>
            <w:r>
              <w:rPr>
                <w:lang w:val="ru-RU"/>
              </w:rPr>
              <w:t>2</w:t>
            </w:r>
            <w:r>
              <w:rPr/>
              <w:t>d</w:t>
            </w:r>
            <w:r>
              <w:rPr>
                <w:lang w:val="ru-RU"/>
              </w:rPr>
              <w:t xml:space="preserve">. Проведение экспериментов для изучений эффекта от изменения значений различных параметров изложенных на лекциях методов модуля </w:t>
            </w:r>
            <w:r>
              <w:rPr/>
              <w:t>opencv</w:t>
            </w:r>
            <w:r>
              <w:rPr>
                <w:lang w:val="ru-RU"/>
              </w:rPr>
              <w:t>-</w:t>
            </w:r>
            <w:r>
              <w:rPr/>
              <w:t>python</w:t>
            </w:r>
            <w:r>
              <w:rPr>
                <w:lang w:val="ru-RU"/>
              </w:rPr>
              <w:t>.</w:t>
            </w:r>
          </w:p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 xml:space="preserve">С помощью презентации «Лекция_43_Морфологические преобразования», которая доступна на СЭУМКД «Обработка и анализ изображений», изучить морфологические преобразования изображения: эрозия, дилатация, открытие, закрытие, морфологический градиент. 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27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2</w:t>
            </w:r>
          </w:p>
        </w:tc>
        <w:tc>
          <w:tcPr>
            <w:tcW w:w="7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Подготовка к промежуточной аттестации (экзамен)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3</w:t>
            </w:r>
          </w:p>
        </w:tc>
        <w:tc>
          <w:tcPr>
            <w:tcW w:w="7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 xml:space="preserve">Прочитать в книге 2 из списка основной литературы стр. 21-40, 296–338 с целью изучить введение в машинное обучение, математическое обоснование и специфику применения методов классификации, метода </w:t>
            </w:r>
            <w:r>
              <w:rPr/>
              <w:t>k</w:t>
            </w:r>
            <w:r>
              <w:rPr>
                <w:lang w:val="ru-RU"/>
              </w:rPr>
              <w:t xml:space="preserve"> ближайших соседей и машины опорных векторов, случайный лес, градиентный бустинг деревьев решений, методы кластеризации: метод центров тяжести (</w:t>
            </w:r>
            <w:r>
              <w:rPr/>
              <w:t>k</w:t>
            </w:r>
            <w:r>
              <w:rPr>
                <w:lang w:val="ru-RU"/>
              </w:rPr>
              <w:t>-средних) и метод медиан.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35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35</w:t>
            </w:r>
          </w:p>
        </w:tc>
      </w:tr>
      <w:tr>
        <w:trPr/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3</w:t>
            </w:r>
          </w:p>
        </w:tc>
        <w:tc>
          <w:tcPr>
            <w:tcW w:w="7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Подготовка к промежуточной аттестации (экзамен)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16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16</w:t>
            </w:r>
          </w:p>
        </w:tc>
      </w:tr>
      <w:tr>
        <w:trPr/>
        <w:tc>
          <w:tcPr>
            <w:tcW w:w="8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right"/>
              <w:rPr>
                <w:lang w:val="ru-RU"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135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lang w:val="ru-RU"/>
              </w:rPr>
            </w:pPr>
            <w:r>
              <w:rPr/>
              <w:t>135</w:t>
            </w:r>
          </w:p>
        </w:tc>
      </w:tr>
    </w:tbl>
    <w:p>
      <w:pPr>
        <w:pStyle w:val="Normal"/>
        <w:spacing w:lineRule="auto" w:line="240" w:before="240" w:after="240"/>
        <w:ind w:firstLine="570"/>
        <w:jc w:val="both"/>
        <w:rPr>
          <w:lang w:val="ru-RU"/>
        </w:rPr>
      </w:pPr>
      <w:r>
        <w:rPr>
          <w:b/>
          <w:bCs/>
        </w:rPr>
        <w:t>4. Образовательные технологии по дисциплине</w:t>
      </w:r>
    </w:p>
    <w:p>
      <w:pPr>
        <w:pStyle w:val="Normal"/>
        <w:ind w:firstLine="567"/>
        <w:jc w:val="both"/>
        <w:rPr>
          <w:lang w:val="ru-RU"/>
        </w:rPr>
      </w:pPr>
      <w:r>
        <w:rPr>
          <w:lang w:val="ru-RU"/>
        </w:rPr>
        <w:t>Интерактивная форма проведения лекционных и лабораторных занятий. Лекционные материалы, результаты экспериментов демонстрируются на слайдах презентаций, которые подготавливаются для каждой лекции. На лабораторных занятиях обучающиеся могут обсуждать допустимые решения между собой и с преподавателем. В некоторых лабораторных работах обучающиеся</w:t>
      </w:r>
      <w:r>
        <w:rPr/>
        <w:t> </w:t>
      </w:r>
      <w:r>
        <w:rPr>
          <w:lang w:val="ru-RU"/>
        </w:rPr>
        <w:t>сами выбирают различные методы решения поставленных задач, а также могут предложить свои алгоритмы достижения необходимого результата.</w:t>
      </w:r>
    </w:p>
    <w:p>
      <w:pPr>
        <w:pStyle w:val="Normal"/>
        <w:spacing w:lineRule="auto" w:line="240" w:before="240" w:after="240"/>
        <w:ind w:firstLine="570"/>
        <w:jc w:val="both"/>
        <w:rPr>
          <w:lang w:val="ru-RU"/>
        </w:rPr>
      </w:pPr>
      <w:r>
        <w:rPr>
          <w:b/>
          <w:bCs/>
          <w:lang w:val="ru-RU"/>
        </w:rPr>
        <w:t>5. Оценочные средства для текущего контроля успеваемости, промежуточной аттестации обучающихся по дисциплине</w:t>
      </w:r>
    </w:p>
    <w:p>
      <w:pPr>
        <w:pStyle w:val="Normal"/>
        <w:ind w:firstLine="567"/>
        <w:jc w:val="both"/>
        <w:rPr>
          <w:lang w:val="ru-RU"/>
        </w:rPr>
      </w:pPr>
      <w:r>
        <w:rPr>
          <w:lang w:val="ru-RU"/>
        </w:rPr>
        <w:t>5.1. Текущий контроль осуществляется преподавателем дисциплины при проведении занятий в форме: лабораторная работа.</w:t>
      </w:r>
    </w:p>
    <w:p>
      <w:pPr>
        <w:pStyle w:val="Normal"/>
        <w:ind w:firstLine="567"/>
        <w:rPr>
          <w:b/>
          <w:b/>
          <w:lang w:val="ru-RU"/>
        </w:rPr>
      </w:pPr>
      <w:r>
        <w:rPr>
          <w:b/>
          <w:lang w:val="ru-RU"/>
        </w:rPr>
        <w:t>Оценочные средство для текущего контроля – лабораторная работа</w:t>
      </w:r>
    </w:p>
    <w:p>
      <w:pPr>
        <w:pStyle w:val="Normal"/>
        <w:ind w:firstLine="567"/>
        <w:rPr>
          <w:b/>
          <w:b/>
          <w:lang w:val="ru-RU"/>
        </w:rPr>
      </w:pPr>
      <w:r>
        <w:rPr>
          <w:lang w:val="ru-RU"/>
        </w:rPr>
        <w:t>В течение семестра обучающиеся выполняют 13 лабораторных работ, темы которых указаны в пункте РПД «Содержание лабораторных занятий».</w:t>
      </w:r>
    </w:p>
    <w:p>
      <w:pPr>
        <w:pStyle w:val="Normal"/>
        <w:ind w:firstLine="567"/>
        <w:rPr>
          <w:lang w:val="ru-RU"/>
        </w:rPr>
      </w:pPr>
      <w:r>
        <w:rPr>
          <w:i/>
          <w:iCs/>
          <w:lang w:val="ru-RU"/>
        </w:rPr>
        <w:t>Критерии оценивания лабораторной работы</w:t>
      </w:r>
    </w:p>
    <w:p>
      <w:pPr>
        <w:pStyle w:val="Normal"/>
        <w:ind w:firstLine="567"/>
        <w:jc w:val="both"/>
        <w:rPr>
          <w:lang w:val="ru-RU"/>
        </w:rPr>
      </w:pPr>
      <w:r>
        <w:rPr>
          <w:lang w:val="ru-RU"/>
        </w:rPr>
        <w:t>При проверке лабораторных работ преподаватель задает обучающемуся дополнительные теоретические вопросы по теме лабораторной работы. Каждая лабораторная работа оценивается от 0 до 10 баллов. Оценка 10 баллов выставляется в случае, если программа, написанная обучающимся, работает корректно, использует средства, соответствующие тексту лабораторной работы, обучающийся верно ответил на все вопросы преподавателя по теме лабораторной работы. Если в программе выявлены фрагменты кода, указывающие на некомпетентность обучающегося в теме, или обучающийся не смог верно ответить на вопросы преподавателя, то оценка снижается. Выполненные лабораторные работы следует сдавать в течение 2 недель с моменты их выдачи. Если обучающийся без уважительной причины не уложился в этот срок, то преподаватель вправе снижать оценку за лабораторную работу, вплоть до 5 баллов. Если за лабораторную работу получено менее 5 баллов, то обучающемуся следует более углубленно изучить материалы дисциплины, а лабораторную работу следует улучшить и пересдать.</w:t>
      </w:r>
    </w:p>
    <w:p>
      <w:pPr>
        <w:pStyle w:val="Normal"/>
        <w:ind w:firstLine="567"/>
        <w:jc w:val="both"/>
        <w:rPr>
          <w:lang w:val="ru-RU"/>
        </w:rPr>
      </w:pPr>
      <w:r>
        <w:rPr>
          <w:lang w:val="ru-RU"/>
        </w:rPr>
        <w:t>5.2. Оценочным средством для промежуточной аттестации является экзамен, который проводится в форме экзаменационного теста.</w:t>
      </w:r>
    </w:p>
    <w:p>
      <w:pPr>
        <w:pStyle w:val="Normal"/>
        <w:ind w:firstLine="567"/>
        <w:jc w:val="both"/>
        <w:rPr>
          <w:lang w:val="ru-RU"/>
        </w:rPr>
      </w:pPr>
      <w:r>
        <w:rPr>
          <w:lang w:val="ru-RU"/>
        </w:rPr>
        <w:t xml:space="preserve">Экзаменационный тест размещен на сетевом электронном учебно-методическом комплексе дисциплины «Обработка и анализ изображений» </w:t>
      </w:r>
      <w:r>
        <w:rPr/>
        <w:t>https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petrsu</w:t>
      </w:r>
      <w:r>
        <w:rPr>
          <w:lang w:val="ru-RU"/>
        </w:rPr>
        <w:t>.</w:t>
      </w:r>
      <w:r>
        <w:rPr/>
        <w:t>ru</w:t>
      </w:r>
      <w:r>
        <w:rPr>
          <w:lang w:val="ru-RU"/>
        </w:rPr>
        <w:t>/</w:t>
      </w:r>
      <w:r>
        <w:rPr/>
        <w:t>object</w:t>
      </w:r>
      <w:r>
        <w:rPr>
          <w:lang w:val="ru-RU"/>
        </w:rPr>
        <w:t>/16580</w:t>
        <w:tab/>
      </w:r>
    </w:p>
    <w:p>
      <w:pPr>
        <w:pStyle w:val="Normal"/>
        <w:jc w:val="center"/>
        <w:rPr>
          <w:b/>
          <w:b/>
          <w:lang w:val="ru-RU"/>
        </w:rPr>
      </w:pPr>
      <w:r>
        <w:rPr>
          <w:b/>
          <w:lang w:val="ru-RU"/>
        </w:rPr>
        <w:t>Темы для подготовки к экзаменационному тесту:</w:t>
      </w:r>
    </w:p>
    <w:p>
      <w:pPr>
        <w:pStyle w:val="ListParagraph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Цифровое представление изображения. Цветовые модели. 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Евклидовы, аффинные, проективные преобразования. Масштабирование изображений. 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Работа с ROI (область изображения), арифметические операции. Накладывание изображений. Обработка границ изображения. Побитовые операции. 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Методы улучшения качества изображения. Линейное контрастирование, соляризация, препарирование изображений. 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Ядро свертки. Фильтр низких частот. Фильтр Гаусса. Медианная, двухсторонняя фильтрации. Детектирование границ объектов. Фильтры Лапласса, Собеля, Канни. 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Гистограмма изображения. Пороговые преобразования. Бинаризация изображения, адаптивные методы бинаризации. Бинаризация Оцу. 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Морфологические преобразования изображения: эрозия, дилатация, открытие, закрытие, морфологический градиент.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Работа с контурами объектов на изображении. Иерархия контуров. Моменты изображения. Нахождение выпуклой оболочки фигуры, осей изображения и описанного около контура прямоугольника.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Преобразование Хафа.  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HOG-метод извлечения признаков изображения. 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Глобальные и локальные особенности изображения. 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Детектор углов Харриса, Ши-Томаси. 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Особые точки. Блобы. 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SIFT, SURF, ORM методы выделения фич изображения. Нахождение объекта на изображении.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Нахождение лица человека на изображении. 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Классификация эмоционального состояния человека на изображении.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Машинное обучение. Метод k-ближайших соседей, метод k-средних, метод опорных векторов.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Метрики в машинном обучении, матрица ошибок. 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Метод обратного распространения ошибки. 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Сверточные нейронные сети (СНС). Операция свертки. Слои и архитектура СНС. Функции активации. Субдескритезация. Аугментация данных. Тренировка, валидация и тестирование СНС. Методы работы с СНС из модулей </w:t>
      </w:r>
      <w:r>
        <w:rPr/>
        <w:t>keras</w:t>
      </w:r>
      <w:r>
        <w:rPr>
          <w:lang w:val="ru-RU"/>
        </w:rPr>
        <w:t xml:space="preserve"> и </w:t>
      </w:r>
      <w:r>
        <w:rPr/>
        <w:t>tensorflow</w:t>
      </w:r>
      <w:r>
        <w:rPr>
          <w:lang w:val="ru-RU"/>
        </w:rPr>
        <w:t xml:space="preserve">. Перенос обучения. Модули </w:t>
      </w:r>
      <w:r>
        <w:rPr/>
        <w:t>tensorflow</w:t>
      </w:r>
      <w:r>
        <w:rPr>
          <w:lang w:val="ru-RU"/>
        </w:rPr>
        <w:t xml:space="preserve"> и </w:t>
      </w:r>
      <w:r>
        <w:rPr/>
        <w:t>keras</w:t>
      </w:r>
      <w:r>
        <w:rPr>
          <w:lang w:val="ru-RU"/>
        </w:rPr>
        <w:t xml:space="preserve"> для решения задачи классификации изображений.</w:t>
      </w:r>
    </w:p>
    <w:p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Перенос обучения. </w:t>
      </w:r>
    </w:p>
    <w:p>
      <w:pPr>
        <w:pStyle w:val="Normal"/>
        <w:ind w:firstLine="567"/>
        <w:rPr>
          <w:lang w:val="ru-RU"/>
        </w:rPr>
      </w:pPr>
      <w:r>
        <w:rPr>
          <w:lang w:val="ru-RU"/>
        </w:rPr>
        <w:t>Примеры вопросов теста.</w:t>
      </w:r>
    </w:p>
    <w:p>
      <w:pPr>
        <w:pStyle w:val="Normal"/>
        <w:ind w:firstLine="567"/>
        <w:rPr>
          <w:lang w:val="ru-RU"/>
        </w:rPr>
      </w:pPr>
      <w:r>
        <w:rPr>
          <w:lang w:val="ru-RU"/>
        </w:rPr>
        <w:t>Вопрос 1. Цветовая модель HSV. Что означает S?</w:t>
      </w:r>
    </w:p>
    <w:p>
      <w:pPr>
        <w:pStyle w:val="ListParagraph"/>
        <w:numPr>
          <w:ilvl w:val="0"/>
          <w:numId w:val="9"/>
        </w:numPr>
        <w:spacing w:lineRule="auto" w:line="252"/>
        <w:rPr>
          <w:lang w:val="ru-RU"/>
        </w:rPr>
      </w:pPr>
      <w:r>
        <w:rPr>
          <w:lang w:val="ru-RU"/>
        </w:rPr>
        <w:t>яркость</w:t>
      </w:r>
    </w:p>
    <w:p>
      <w:pPr>
        <w:pStyle w:val="ListParagraph"/>
        <w:numPr>
          <w:ilvl w:val="0"/>
          <w:numId w:val="9"/>
        </w:numPr>
        <w:spacing w:lineRule="auto" w:line="252"/>
        <w:rPr>
          <w:lang w:val="ru-RU"/>
        </w:rPr>
      </w:pPr>
      <w:r>
        <w:rPr>
          <w:lang w:val="ru-RU"/>
        </w:rPr>
        <w:t>насыщенность</w:t>
      </w:r>
    </w:p>
    <w:p>
      <w:pPr>
        <w:pStyle w:val="ListParagraph"/>
        <w:numPr>
          <w:ilvl w:val="0"/>
          <w:numId w:val="9"/>
        </w:numPr>
        <w:spacing w:lineRule="auto" w:line="252"/>
        <w:rPr>
          <w:lang w:val="ru-RU"/>
        </w:rPr>
      </w:pPr>
      <w:r>
        <w:rPr>
          <w:lang w:val="ru-RU"/>
        </w:rPr>
        <w:t>цветовой тон</w:t>
      </w:r>
    </w:p>
    <w:p>
      <w:pPr>
        <w:pStyle w:val="ListParagraph"/>
        <w:numPr>
          <w:ilvl w:val="0"/>
          <w:numId w:val="9"/>
        </w:numPr>
        <w:spacing w:lineRule="auto" w:line="252"/>
        <w:rPr>
          <w:lang w:val="ru-RU"/>
        </w:rPr>
      </w:pPr>
      <w:r>
        <w:rPr>
          <w:lang w:val="ru-RU"/>
        </w:rPr>
        <w:t>флаг полутонового изображения</w:t>
      </w:r>
    </w:p>
    <w:p>
      <w:pPr>
        <w:pStyle w:val="Normal"/>
        <w:rPr>
          <w:lang w:val="ru-RU"/>
        </w:rPr>
      </w:pPr>
      <w:r>
        <w:rPr>
          <w:lang w:val="ru-RU"/>
        </w:rPr>
        <w:t>Вопрос 2. Что означает метрика полнота (recall) из sklearn.metrics ?</w:t>
      </w:r>
    </w:p>
    <w:p>
      <w:pPr>
        <w:pStyle w:val="ListParagraph"/>
        <w:numPr>
          <w:ilvl w:val="0"/>
          <w:numId w:val="10"/>
        </w:numPr>
        <w:spacing w:lineRule="auto" w:line="252"/>
        <w:rPr>
          <w:lang w:val="ru-RU"/>
        </w:rPr>
      </w:pPr>
      <w:r>
        <w:rPr>
          <w:lang w:val="ru-RU"/>
        </w:rPr>
        <w:t>Это отношение количества объектов класса, которые классифицированы как объекты этого класса, к общему количеству объектов, которые классифицированы как объекты этого класса.</w:t>
      </w:r>
    </w:p>
    <w:p>
      <w:pPr>
        <w:pStyle w:val="ListParagraph"/>
        <w:numPr>
          <w:ilvl w:val="0"/>
          <w:numId w:val="10"/>
        </w:numPr>
        <w:spacing w:lineRule="auto" w:line="252"/>
        <w:rPr>
          <w:lang w:val="ru-RU"/>
        </w:rPr>
      </w:pPr>
      <w:r>
        <w:rPr>
          <w:lang w:val="ru-RU"/>
        </w:rPr>
        <w:t>Это доля правильных ответов</w:t>
      </w:r>
    </w:p>
    <w:p>
      <w:pPr>
        <w:pStyle w:val="ListParagraph"/>
        <w:numPr>
          <w:ilvl w:val="0"/>
          <w:numId w:val="10"/>
        </w:numPr>
        <w:spacing w:lineRule="auto" w:line="252"/>
        <w:rPr>
          <w:lang w:val="ru-RU"/>
        </w:rPr>
      </w:pPr>
      <w:r>
        <w:rPr>
          <w:lang w:val="ru-RU"/>
        </w:rPr>
        <w:t>Это отношение количества объектов, которые классифицированы как объекты класса, к общему количеству объектов этого класса.</w:t>
      </w:r>
    </w:p>
    <w:p>
      <w:pPr>
        <w:pStyle w:val="ListParagraph"/>
        <w:numPr>
          <w:ilvl w:val="0"/>
          <w:numId w:val="10"/>
        </w:numPr>
        <w:spacing w:lineRule="auto" w:line="252"/>
        <w:rPr>
          <w:lang w:val="ru-RU"/>
        </w:rPr>
      </w:pPr>
      <w:r>
        <w:rPr>
          <w:lang w:val="ru-RU"/>
        </w:rPr>
        <w:t>Это среднее гармоническое правильно классифицированных объектов различных классов.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20"/>
        <w:ind w:firstLine="567"/>
        <w:rPr>
          <w:i/>
          <w:i/>
          <w:iCs/>
          <w:lang w:val="ru-RU"/>
        </w:rPr>
      </w:pPr>
      <w:r>
        <w:rPr>
          <w:i/>
          <w:iCs/>
          <w:lang w:val="ru-RU"/>
        </w:rPr>
        <w:t>Критерии оценивания на экзамене</w:t>
      </w:r>
    </w:p>
    <w:p>
      <w:pPr>
        <w:pStyle w:val="Normal"/>
        <w:shd w:val="clear" w:color="auto" w:fill="FFFFFF" w:themeFill="background1"/>
        <w:ind w:firstLine="567"/>
        <w:jc w:val="both"/>
        <w:rPr>
          <w:lang w:val="ru-RU"/>
        </w:rPr>
      </w:pPr>
      <w:r>
        <w:rPr>
          <w:lang w:val="ru-RU"/>
        </w:rPr>
        <w:t>На экзаменационном тесте обучающийся отвечает на 20 вопросов. За каждый правильный ответ назначается 2 балла, иначе 0 баллов. Баллы, полученные обучающимся во время семестра за выполненные лабораторные работы и на экзамене, суммируются. Оценка "удовлетворительно" выставляется, если обучающийся набрал не менее 100 баллов, "хорошо" – не менее 125 баллов, "отлично" – не менее 150 баллов, иначе оценка «не удовлетворительно». Если обучающийся получил количество баллов близкое к более высокой оценке, то преподаватель может задать дополнительные вопросы по темам курса и в случае верного ответа выставить дополнительные баллы, но не более 3 баллов.</w:t>
      </w:r>
    </w:p>
    <w:p>
      <w:pPr>
        <w:pStyle w:val="Normal"/>
        <w:ind w:firstLine="567"/>
        <w:jc w:val="both"/>
        <w:rPr>
          <w:lang w:val="ru-RU"/>
        </w:rPr>
      </w:pPr>
      <w:r>
        <w:rPr>
          <w:lang w:val="ru-RU"/>
        </w:rPr>
        <w:t>Подробно средства оценивания для текущего контроля и промежуточной аттестации обучающихся приведены в Фонде оценочных средств по данной дисциплине.</w:t>
      </w:r>
    </w:p>
    <w:p>
      <w:pPr>
        <w:pStyle w:val="Normal"/>
        <w:spacing w:lineRule="auto" w:line="240" w:before="240" w:after="240"/>
        <w:ind w:firstLine="570"/>
        <w:jc w:val="both"/>
        <w:rPr>
          <w:lang w:val="ru-RU"/>
        </w:rPr>
      </w:pPr>
      <w:r>
        <w:rPr>
          <w:b/>
          <w:bCs/>
          <w:lang w:val="ru-RU"/>
        </w:rPr>
        <w:t>6. Методические рекомендации обучающимся по дисциплине, в том числе для самостоятельной работы</w:t>
      </w:r>
    </w:p>
    <w:p>
      <w:pPr>
        <w:pStyle w:val="Normal"/>
        <w:ind w:firstLine="567"/>
        <w:rPr>
          <w:lang w:val="ru-RU"/>
        </w:rPr>
      </w:pPr>
      <w:r>
        <w:rPr>
          <w:lang w:val="ru-RU"/>
        </w:rPr>
        <w:t>При изучении учебной дисциплины обучающемуся необходимо руководствоваться следующими методическими указаниями:</w:t>
      </w:r>
    </w:p>
    <w:p>
      <w:pPr>
        <w:pStyle w:val="Normal"/>
        <w:numPr>
          <w:ilvl w:val="0"/>
          <w:numId w:val="13"/>
        </w:numPr>
        <w:spacing w:lineRule="auto" w:line="254"/>
        <w:jc w:val="both"/>
        <w:rPr>
          <w:lang w:val="ru-RU"/>
        </w:rPr>
      </w:pPr>
      <w:r>
        <w:rPr>
          <w:lang w:val="ru-RU"/>
        </w:rPr>
        <w:t>Изучение дисциплины должно вестись последовательно и систематически.</w:t>
      </w:r>
    </w:p>
    <w:p>
      <w:pPr>
        <w:pStyle w:val="Normal"/>
        <w:numPr>
          <w:ilvl w:val="0"/>
          <w:numId w:val="2"/>
        </w:numPr>
        <w:spacing w:lineRule="auto" w:line="254"/>
        <w:jc w:val="both"/>
        <w:rPr>
          <w:lang w:val="ru-RU"/>
        </w:rPr>
      </w:pPr>
      <w:r>
        <w:rPr>
          <w:lang w:val="ru-RU"/>
        </w:rPr>
        <w:t>При изучении тем разделов нужно использовать лекционный учебный материал и рекомендованную литературу. Чтение соответствующих глав книг из списка литературы позволяет более глубоко понять материал и узнать дополнительные аспекты изучаемых тем.</w:t>
      </w:r>
    </w:p>
    <w:p>
      <w:pPr>
        <w:pStyle w:val="Normal"/>
        <w:numPr>
          <w:ilvl w:val="0"/>
          <w:numId w:val="2"/>
        </w:numPr>
        <w:spacing w:lineRule="auto" w:line="254"/>
        <w:jc w:val="both"/>
        <w:rPr>
          <w:lang w:val="ru-RU"/>
        </w:rPr>
      </w:pPr>
      <w:r>
        <w:rPr>
          <w:lang w:val="ru-RU"/>
        </w:rPr>
        <w:t>Если обучающемуся не удалось самостоятельно разобраться в материале, необходимо сформулировать вопросы и задать их преподавателю на консультации или на ближайшей лекции.</w:t>
      </w:r>
    </w:p>
    <w:p>
      <w:pPr>
        <w:pStyle w:val="Normal"/>
        <w:numPr>
          <w:ilvl w:val="0"/>
          <w:numId w:val="2"/>
        </w:numPr>
        <w:spacing w:lineRule="auto" w:line="254"/>
        <w:jc w:val="both"/>
        <w:rPr>
          <w:lang w:val="ru-RU"/>
        </w:rPr>
      </w:pPr>
      <w:r>
        <w:rPr>
          <w:lang w:val="ru-RU"/>
        </w:rPr>
        <w:t xml:space="preserve">При выполнении лабораторных работ обучающиеся могут воспользоваться </w:t>
      </w:r>
      <w:hyperlink r:id="rId2">
        <w:r>
          <w:rPr>
            <w:color w:val="auto"/>
            <w:u w:val="none"/>
          </w:rPr>
          <w:t>https</w:t>
        </w:r>
        <w:r>
          <w:rPr>
            <w:color w:val="auto"/>
            <w:u w:val="none"/>
            <w:lang w:val="ru-RU"/>
          </w:rPr>
          <w:t>://</w:t>
        </w:r>
        <w:r>
          <w:rPr>
            <w:color w:val="auto"/>
            <w:u w:val="none"/>
          </w:rPr>
          <w:t>colab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research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google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com</w:t>
        </w:r>
      </w:hyperlink>
      <w:r>
        <w:rPr>
          <w:rStyle w:val="Style15"/>
          <w:color w:val="auto"/>
          <w:u w:val="none"/>
          <w:lang w:val="ru-RU"/>
        </w:rPr>
        <w:t xml:space="preserve"> или </w:t>
      </w:r>
      <w:r>
        <w:rPr>
          <w:lang w:val="ru-RU"/>
        </w:rPr>
        <w:t xml:space="preserve"> </w:t>
      </w:r>
      <w:hyperlink r:id="rId3">
        <w:r>
          <w:rPr>
            <w:color w:val="auto"/>
            <w:u w:val="none"/>
          </w:rPr>
          <w:t>https</w:t>
        </w:r>
        <w:r>
          <w:rPr>
            <w:color w:val="auto"/>
            <w:u w:val="none"/>
            <w:lang w:val="ru-RU"/>
          </w:rPr>
          <w:t>://</w:t>
        </w:r>
        <w:r>
          <w:rPr>
            <w:color w:val="auto"/>
            <w:u w:val="none"/>
          </w:rPr>
          <w:t>www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kaggle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com</w:t>
        </w:r>
      </w:hyperlink>
      <w:r>
        <w:rPr>
          <w:rStyle w:val="Style15"/>
          <w:color w:val="auto"/>
          <w:u w:val="none"/>
          <w:lang w:val="ru-RU"/>
        </w:rPr>
        <w:t xml:space="preserve">, также могут воспользоваться </w:t>
      </w:r>
      <w:r>
        <w:rPr/>
        <w:t>SFTP</w:t>
      </w:r>
      <w:r>
        <w:rPr>
          <w:lang w:val="ru-RU"/>
        </w:rPr>
        <w:t xml:space="preserve"> сервером ПетрГУ </w:t>
      </w:r>
      <w:r>
        <w:rPr/>
        <w:t>kappa</w:t>
      </w:r>
      <w:r>
        <w:rPr>
          <w:lang w:val="ru-RU"/>
        </w:rPr>
        <w:t>.</w:t>
      </w:r>
      <w:r>
        <w:rPr/>
        <w:t>cs</w:t>
      </w:r>
      <w:r>
        <w:rPr>
          <w:lang w:val="ru-RU"/>
        </w:rPr>
        <w:t>.</w:t>
      </w:r>
      <w:r>
        <w:rPr/>
        <w:t>karelia</w:t>
      </w:r>
      <w:r>
        <w:rPr>
          <w:lang w:val="ru-RU"/>
        </w:rPr>
        <w:t>.</w:t>
      </w:r>
      <w:r>
        <w:rPr/>
        <w:t>ru</w:t>
      </w:r>
      <w:r>
        <w:rPr>
          <w:lang w:val="ru-RU"/>
        </w:rPr>
        <w:t xml:space="preserve">, на котором установлены: интерпретатор </w:t>
      </w:r>
      <w:r>
        <w:rPr/>
        <w:t>python</w:t>
      </w:r>
      <w:r>
        <w:rPr>
          <w:lang w:val="ru-RU"/>
        </w:rPr>
        <w:t xml:space="preserve">3, модули </w:t>
      </w:r>
      <w:r>
        <w:rPr/>
        <w:t>opencv</w:t>
      </w:r>
      <w:r>
        <w:rPr>
          <w:lang w:val="ru-RU"/>
        </w:rPr>
        <w:t>-</w:t>
      </w:r>
      <w:r>
        <w:rPr/>
        <w:t>python</w:t>
      </w:r>
      <w:r>
        <w:rPr>
          <w:lang w:val="ru-RU"/>
        </w:rPr>
        <w:t xml:space="preserve">, </w:t>
      </w:r>
      <w:r>
        <w:rPr/>
        <w:t>tensorflow</w:t>
      </w:r>
      <w:r>
        <w:rPr>
          <w:lang w:val="ru-RU"/>
        </w:rPr>
        <w:t xml:space="preserve">, </w:t>
      </w:r>
      <w:r>
        <w:rPr/>
        <w:t>keras</w:t>
      </w:r>
      <w:r>
        <w:rPr>
          <w:lang w:val="ru-RU"/>
        </w:rPr>
        <w:t>, сопутствующее необходимое программное обеспечение (ПО).</w:t>
      </w:r>
    </w:p>
    <w:p>
      <w:pPr>
        <w:pStyle w:val="Normal"/>
        <w:numPr>
          <w:ilvl w:val="0"/>
          <w:numId w:val="2"/>
        </w:numPr>
        <w:spacing w:lineRule="auto" w:line="254"/>
        <w:jc w:val="both"/>
        <w:rPr>
          <w:lang w:val="ru-RU"/>
        </w:rPr>
      </w:pPr>
      <w:r>
        <w:rPr>
          <w:lang w:val="ru-RU"/>
        </w:rPr>
        <w:t>Для поиска специальной научной литературы можно использовать: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09" w:leader="none"/>
          <w:tab w:val="left" w:pos="1276" w:leader="none"/>
        </w:tabs>
        <w:spacing w:lineRule="auto" w:line="254"/>
        <w:ind w:left="851" w:hanging="284"/>
        <w:jc w:val="both"/>
        <w:rPr>
          <w:lang w:val="ru-RU"/>
        </w:rPr>
      </w:pPr>
      <w:r>
        <w:rPr>
          <w:lang w:val="ru-RU"/>
        </w:rPr>
        <w:t xml:space="preserve">электронную библиотечную систему «Университетская библиотека </w:t>
      </w:r>
      <w:r>
        <w:rPr/>
        <w:t>ONLINE</w:t>
      </w:r>
      <w:r>
        <w:rPr>
          <w:lang w:val="ru-RU"/>
        </w:rPr>
        <w:t xml:space="preserve">» </w:t>
      </w:r>
      <w:hyperlink r:id="rId4">
        <w:r>
          <w:rPr>
            <w:color w:val="auto"/>
            <w:u w:val="none"/>
          </w:rPr>
          <w:t>http</w:t>
        </w:r>
        <w:r>
          <w:rPr>
            <w:color w:val="auto"/>
            <w:u w:val="none"/>
            <w:lang w:val="ru-RU"/>
          </w:rPr>
          <w:t>://</w:t>
        </w:r>
        <w:r>
          <w:rPr>
            <w:color w:val="auto"/>
            <w:u w:val="none"/>
          </w:rPr>
          <w:t>biblioclub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ru</w:t>
        </w:r>
        <w:r>
          <w:rPr>
            <w:color w:val="auto"/>
            <w:u w:val="none"/>
            <w:lang w:val="ru-RU"/>
          </w:rPr>
          <w:t>/</w:t>
        </w:r>
      </w:hyperlink>
      <w:r>
        <w:rPr>
          <w:lang w:val="ru-RU"/>
        </w:rPr>
        <w:t xml:space="preserve"> ,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09" w:leader="none"/>
          <w:tab w:val="left" w:pos="1276" w:leader="none"/>
        </w:tabs>
        <w:spacing w:lineRule="auto" w:line="254"/>
        <w:ind w:left="851" w:hanging="284"/>
        <w:jc w:val="both"/>
        <w:rPr>
          <w:lang w:val="ru-RU"/>
        </w:rPr>
      </w:pPr>
      <w:r>
        <w:rPr>
          <w:lang w:val="ru-RU"/>
        </w:rPr>
        <w:t xml:space="preserve">электронный каталог Научной библиотеки ПетрГУ </w:t>
      </w:r>
      <w:hyperlink r:id="rId5">
        <w:r>
          <w:rPr>
            <w:color w:val="auto"/>
            <w:u w:val="none"/>
          </w:rPr>
          <w:t>http</w:t>
        </w:r>
        <w:r>
          <w:rPr>
            <w:color w:val="auto"/>
            <w:u w:val="none"/>
            <w:lang w:val="ru-RU"/>
          </w:rPr>
          <w:t>://</w:t>
        </w:r>
        <w:r>
          <w:rPr>
            <w:color w:val="auto"/>
            <w:u w:val="none"/>
          </w:rPr>
          <w:t>foliant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ru</w:t>
        </w:r>
        <w:r>
          <w:rPr>
            <w:color w:val="auto"/>
            <w:u w:val="none"/>
            <w:lang w:val="ru-RU"/>
          </w:rPr>
          <w:t>/</w:t>
        </w:r>
        <w:r>
          <w:rPr>
            <w:color w:val="auto"/>
            <w:u w:val="none"/>
          </w:rPr>
          <w:t>catalog</w:t>
        </w:r>
        <w:r>
          <w:rPr>
            <w:color w:val="auto"/>
            <w:u w:val="none"/>
            <w:lang w:val="ru-RU"/>
          </w:rPr>
          <w:t>/</w:t>
        </w:r>
        <w:r>
          <w:rPr>
            <w:color w:val="auto"/>
            <w:u w:val="none"/>
          </w:rPr>
          <w:t>psulibr</w:t>
        </w:r>
      </w:hyperlink>
      <w:r>
        <w:rPr>
          <w:lang w:val="ru-RU"/>
        </w:rPr>
        <w:t xml:space="preserve"> .</w:t>
        <w:br/>
      </w:r>
    </w:p>
    <w:p>
      <w:pPr>
        <w:pStyle w:val="Normal"/>
        <w:spacing w:lineRule="auto" w:line="240" w:before="240" w:after="240"/>
        <w:ind w:firstLine="570"/>
        <w:jc w:val="both"/>
        <w:rPr>
          <w:lang w:val="ru-RU"/>
        </w:rPr>
      </w:pPr>
      <w:r>
        <w:rPr>
          <w:b/>
          <w:bCs/>
          <w:lang w:val="ru-RU"/>
        </w:rPr>
        <w:t>7. Методические рекомендации преподавателям по дисциплине</w:t>
      </w:r>
    </w:p>
    <w:p>
      <w:pPr>
        <w:pStyle w:val="Normal"/>
        <w:ind w:firstLine="567"/>
        <w:jc w:val="both"/>
        <w:rPr>
          <w:lang w:val="ru-RU"/>
        </w:rPr>
      </w:pPr>
      <w:r>
        <w:rPr>
          <w:lang w:val="ru-RU"/>
        </w:rPr>
        <w:t>Эффективным методом преподавания дисциплины является проведение интерактивных лекций, на которых: мультимедийное оборудование позволяет наглядно демонстрировать базовые операции над изображениями, результаты применения различных фильтров и преобразований изображения. На лабораторных занятиях и при самостоятельной работе обучающиеся применяют полученные знания в процессе выполнения лабораторных работ по темам дисциплины.</w:t>
      </w:r>
    </w:p>
    <w:p>
      <w:pPr>
        <w:pStyle w:val="Normal"/>
        <w:ind w:firstLine="567"/>
        <w:jc w:val="both"/>
        <w:rPr>
          <w:lang w:val="ru-RU"/>
        </w:rPr>
      </w:pPr>
      <w:r>
        <w:rPr>
          <w:lang w:val="ru-RU"/>
        </w:rPr>
        <w:t xml:space="preserve">При выполнении лабораторных работ обучающиеся могут также воспользоваться </w:t>
      </w:r>
      <w:r>
        <w:rPr/>
        <w:t>SFTP</w:t>
      </w:r>
      <w:r>
        <w:rPr>
          <w:lang w:val="ru-RU"/>
        </w:rPr>
        <w:t xml:space="preserve"> сервером ПетрГУ </w:t>
      </w:r>
      <w:r>
        <w:rPr/>
        <w:t>kappa</w:t>
      </w:r>
      <w:r>
        <w:rPr>
          <w:lang w:val="ru-RU"/>
        </w:rPr>
        <w:t>.</w:t>
      </w:r>
      <w:r>
        <w:rPr/>
        <w:t>cs</w:t>
      </w:r>
      <w:r>
        <w:rPr>
          <w:lang w:val="ru-RU"/>
        </w:rPr>
        <w:t>.</w:t>
      </w:r>
      <w:r>
        <w:rPr/>
        <w:t>karelia</w:t>
      </w:r>
      <w:r>
        <w:rPr>
          <w:lang w:val="ru-RU"/>
        </w:rPr>
        <w:t>.</w:t>
      </w:r>
      <w:r>
        <w:rPr/>
        <w:t>ru</w:t>
      </w:r>
      <w:r>
        <w:rPr>
          <w:lang w:val="ru-RU"/>
        </w:rPr>
        <w:t xml:space="preserve">, на котором установлены: интерпретатор </w:t>
      </w:r>
      <w:r>
        <w:rPr/>
        <w:t>python</w:t>
      </w:r>
      <w:r>
        <w:rPr>
          <w:lang w:val="ru-RU"/>
        </w:rPr>
        <w:t xml:space="preserve">3, модули </w:t>
      </w:r>
      <w:r>
        <w:rPr/>
        <w:t>opencv</w:t>
      </w:r>
      <w:r>
        <w:rPr>
          <w:lang w:val="ru-RU"/>
        </w:rPr>
        <w:t>-</w:t>
      </w:r>
      <w:r>
        <w:rPr/>
        <w:t>python</w:t>
      </w:r>
      <w:r>
        <w:rPr>
          <w:lang w:val="ru-RU"/>
        </w:rPr>
        <w:t xml:space="preserve">, </w:t>
      </w:r>
      <w:r>
        <w:rPr/>
        <w:t>tensorflow</w:t>
      </w:r>
      <w:r>
        <w:rPr>
          <w:lang w:val="ru-RU"/>
        </w:rPr>
        <w:t xml:space="preserve">, </w:t>
      </w:r>
      <w:r>
        <w:rPr/>
        <w:t>keras</w:t>
      </w:r>
      <w:r>
        <w:rPr>
          <w:lang w:val="ru-RU"/>
        </w:rPr>
        <w:t xml:space="preserve">, сопутствующее необходимое ПО, также можно использовать </w:t>
      </w:r>
      <w:hyperlink r:id="rId6">
        <w:r>
          <w:rPr>
            <w:color w:val="auto"/>
            <w:u w:val="none"/>
          </w:rPr>
          <w:t>https</w:t>
        </w:r>
        <w:r>
          <w:rPr>
            <w:color w:val="auto"/>
            <w:u w:val="none"/>
            <w:lang w:val="ru-RU"/>
          </w:rPr>
          <w:t>://</w:t>
        </w:r>
        <w:r>
          <w:rPr>
            <w:color w:val="auto"/>
            <w:u w:val="none"/>
          </w:rPr>
          <w:t>www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kaggle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com</w:t>
        </w:r>
        <w:r>
          <w:rPr>
            <w:color w:val="auto"/>
            <w:u w:val="none"/>
            <w:lang w:val="ru-RU"/>
          </w:rPr>
          <w:t>/</w:t>
        </w:r>
      </w:hyperlink>
      <w:r>
        <w:rPr>
          <w:lang w:val="ru-RU"/>
        </w:rPr>
        <w:t xml:space="preserve"> или </w:t>
      </w:r>
      <w:hyperlink r:id="rId7">
        <w:r>
          <w:rPr>
            <w:color w:val="auto"/>
            <w:u w:val="none"/>
          </w:rPr>
          <w:t>https</w:t>
        </w:r>
        <w:r>
          <w:rPr>
            <w:color w:val="auto"/>
            <w:u w:val="none"/>
            <w:lang w:val="ru-RU"/>
          </w:rPr>
          <w:t>://</w:t>
        </w:r>
        <w:r>
          <w:rPr>
            <w:color w:val="auto"/>
            <w:u w:val="none"/>
          </w:rPr>
          <w:t>colab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research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google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com</w:t>
        </w:r>
      </w:hyperlink>
      <w:r>
        <w:rPr>
          <w:lang w:val="ru-RU"/>
        </w:rPr>
        <w:t xml:space="preserve"> .</w:t>
      </w:r>
    </w:p>
    <w:p>
      <w:pPr>
        <w:pStyle w:val="Normal"/>
        <w:spacing w:lineRule="auto" w:line="240" w:before="240" w:after="240"/>
        <w:ind w:firstLine="570"/>
        <w:jc w:val="both"/>
        <w:rPr>
          <w:lang w:val="ru-RU"/>
        </w:rPr>
      </w:pPr>
      <w:r>
        <w:rPr>
          <w:b/>
          <w:bCs/>
          <w:lang w:val="ru-RU"/>
        </w:rPr>
        <w:t>8. Учебно-методическое и информационное обеспечение дисциплины</w:t>
      </w:r>
    </w:p>
    <w:p>
      <w:pPr>
        <w:pStyle w:val="Normal"/>
        <w:spacing w:before="280" w:after="280"/>
        <w:rPr>
          <w:lang w:val="ru-RU"/>
        </w:rPr>
      </w:pPr>
      <w:r>
        <w:rPr>
          <w:lang w:val="ru-RU"/>
        </w:rPr>
        <w:t>Библиографический список документов</w:t>
      </w:r>
    </w:p>
    <w:p>
      <w:pPr>
        <w:pStyle w:val="Normal"/>
        <w:spacing w:lineRule="auto" w:line="240" w:before="240" w:after="240"/>
        <w:ind w:firstLine="570"/>
        <w:jc w:val="both"/>
        <w:rPr>
          <w:lang w:val="ru-RU"/>
        </w:rPr>
      </w:pPr>
      <w:r>
        <w:rPr>
          <w:b/>
          <w:bCs/>
          <w:lang w:val="ru-RU"/>
        </w:rPr>
        <w:t>8.1. Основная литература: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Доступно в электронной библиотечной системе «Университетская библиотека </w:t>
      </w:r>
      <w:r>
        <w:rPr/>
        <w:t>ONLINE</w:t>
      </w:r>
      <w:r>
        <w:rPr>
          <w:lang w:val="ru-RU"/>
        </w:rPr>
        <w:t xml:space="preserve">» </w:t>
      </w:r>
      <w:r>
        <w:rPr/>
        <w:t>http</w:t>
      </w:r>
      <w:r>
        <w:rPr>
          <w:lang w:val="ru-RU"/>
        </w:rPr>
        <w:t>://</w:t>
      </w:r>
      <w:r>
        <w:rPr/>
        <w:t>biblioclub</w:t>
      </w:r>
      <w:r>
        <w:rPr>
          <w:lang w:val="ru-RU"/>
        </w:rPr>
        <w:t>.</w:t>
      </w:r>
      <w:r>
        <w:rPr/>
        <w:t>ru</w:t>
      </w:r>
      <w:r>
        <w:rPr>
          <w:lang w:val="ru-RU"/>
        </w:rPr>
        <w:t>/:</w:t>
      </w:r>
    </w:p>
    <w:p>
      <w:pPr>
        <w:pStyle w:val="Normal"/>
        <w:numPr>
          <w:ilvl w:val="0"/>
          <w:numId w:val="14"/>
        </w:numPr>
        <w:spacing w:lineRule="auto" w:line="254"/>
        <w:jc w:val="both"/>
        <w:rPr>
          <w:lang w:val="ru-RU"/>
        </w:rPr>
      </w:pPr>
      <w:r>
        <w:rPr>
          <w:lang w:val="ru-RU"/>
        </w:rPr>
        <w:t xml:space="preserve">Введение в разработку мультимедийных приложений с использованием библиотек </w:t>
      </w:r>
      <w:r>
        <w:rPr/>
        <w:t>OpenCV</w:t>
      </w:r>
      <w:r>
        <w:rPr>
          <w:lang w:val="ru-RU"/>
        </w:rPr>
        <w:t xml:space="preserve"> и </w:t>
      </w:r>
      <w:r>
        <w:rPr/>
        <w:t>IPP</w:t>
      </w:r>
      <w:r>
        <w:rPr>
          <w:lang w:val="ru-RU"/>
        </w:rPr>
        <w:t xml:space="preserve"> [Электронный ресурс] / А. В. Бовырин, П. Н. Дружков, В. Л. Ерухимов, Н. Ю. Золотых, В. Д. Кустикова, И. Д. Лысенков, И. Б. Мееров, В. Н. Писаревский, А. Н. Половинкин, А. В. Сысоев. – 2-е изд., испр. – М.: Национальный Открытый Университет «ИНТУИТ», 2016. – 382 с. // Университетская библиотека </w:t>
      </w:r>
      <w:r>
        <w:rPr/>
        <w:t>ONLINE</w:t>
      </w:r>
      <w:r>
        <w:rPr>
          <w:lang w:val="ru-RU"/>
        </w:rPr>
        <w:t xml:space="preserve"> / компания «Директ-Медиа». – Электрон. дан. – [Москва], </w:t>
      </w:r>
      <w:r>
        <w:rPr/>
        <w:t>cop</w:t>
      </w:r>
      <w:r>
        <w:rPr>
          <w:lang w:val="ru-RU"/>
        </w:rPr>
        <w:t xml:space="preserve">. 2001–2021. – </w:t>
      </w:r>
      <w:r>
        <w:rPr/>
        <w:t>URL</w:t>
      </w:r>
      <w:r>
        <w:rPr>
          <w:lang w:val="ru-RU"/>
        </w:rPr>
        <w:t xml:space="preserve">: </w:t>
      </w:r>
      <w:hyperlink r:id="rId8">
        <w:r>
          <w:rPr>
            <w:color w:val="auto"/>
            <w:u w:val="none"/>
          </w:rPr>
          <w:t>http</w:t>
        </w:r>
        <w:r>
          <w:rPr>
            <w:color w:val="auto"/>
            <w:u w:val="none"/>
            <w:lang w:val="ru-RU"/>
          </w:rPr>
          <w:t>://</w:t>
        </w:r>
        <w:r>
          <w:rPr>
            <w:color w:val="auto"/>
            <w:u w:val="none"/>
          </w:rPr>
          <w:t>biblioclub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ru</w:t>
        </w:r>
        <w:r>
          <w:rPr>
            <w:color w:val="auto"/>
            <w:u w:val="none"/>
            <w:lang w:val="ru-RU"/>
          </w:rPr>
          <w:t>/</w:t>
        </w:r>
        <w:r>
          <w:rPr>
            <w:color w:val="auto"/>
            <w:u w:val="none"/>
          </w:rPr>
          <w:t>index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php</w:t>
        </w:r>
        <w:r>
          <w:rPr>
            <w:color w:val="auto"/>
            <w:u w:val="none"/>
            <w:lang w:val="ru-RU"/>
          </w:rPr>
          <w:t>?</w:t>
        </w:r>
        <w:r>
          <w:rPr>
            <w:color w:val="auto"/>
            <w:u w:val="none"/>
          </w:rPr>
          <w:t>page</w:t>
        </w:r>
        <w:r>
          <w:rPr>
            <w:color w:val="auto"/>
            <w:u w:val="none"/>
            <w:lang w:val="ru-RU"/>
          </w:rPr>
          <w:t>=</w:t>
        </w:r>
        <w:r>
          <w:rPr>
            <w:color w:val="auto"/>
            <w:u w:val="none"/>
          </w:rPr>
          <w:t>book</w:t>
        </w:r>
        <w:r>
          <w:rPr>
            <w:color w:val="auto"/>
            <w:u w:val="none"/>
            <w:lang w:val="ru-RU"/>
          </w:rPr>
          <w:t>&amp;</w:t>
        </w:r>
        <w:r>
          <w:rPr>
            <w:color w:val="auto"/>
            <w:u w:val="none"/>
          </w:rPr>
          <w:t>id</w:t>
        </w:r>
        <w:r>
          <w:rPr>
            <w:color w:val="auto"/>
            <w:u w:val="none"/>
            <w:lang w:val="ru-RU"/>
          </w:rPr>
          <w:t>=429234</w:t>
        </w:r>
      </w:hyperlink>
      <w:r>
        <w:rPr>
          <w:lang w:val="ru-RU"/>
        </w:rPr>
        <w:t>. – (10.02.2021).</w:t>
      </w:r>
    </w:p>
    <w:p>
      <w:pPr>
        <w:pStyle w:val="Normal"/>
        <w:numPr>
          <w:ilvl w:val="0"/>
          <w:numId w:val="4"/>
        </w:numPr>
        <w:spacing w:lineRule="auto" w:line="254"/>
        <w:jc w:val="both"/>
        <w:rPr>
          <w:lang w:val="ru-RU"/>
        </w:rPr>
      </w:pPr>
      <w:r>
        <w:rPr>
          <w:lang w:val="ru-RU"/>
        </w:rPr>
        <w:t xml:space="preserve">Разработка мультимедийных приложений с использованием библиотек </w:t>
      </w:r>
      <w:r>
        <w:rPr/>
        <w:t>OpenCV</w:t>
      </w:r>
      <w:r>
        <w:rPr>
          <w:lang w:val="ru-RU"/>
        </w:rPr>
        <w:t xml:space="preserve"> и </w:t>
      </w:r>
      <w:r>
        <w:rPr/>
        <w:t>IPP</w:t>
      </w:r>
      <w:r>
        <w:rPr>
          <w:lang w:val="ru-RU"/>
        </w:rPr>
        <w:t xml:space="preserve"> [Электронный ресурс] / А. В. Бовырин, П. Н. Дружков, В. Л. Ерухимов, Н. Ю. Золотых, В. Д. Кустикова, И. Д. Лысенков, И. Б. Мееров, В. Н. Писаревский, А. Н. Половинкин, А. В. Сысоев. – 2-е изд., испр. – М.: Национальный Открытый Университет «ИНТУИТ», 2016. – 516 с. // Университетская библиотека </w:t>
      </w:r>
      <w:r>
        <w:rPr/>
        <w:t>ONLINE</w:t>
      </w:r>
      <w:r>
        <w:rPr>
          <w:lang w:val="ru-RU"/>
        </w:rPr>
        <w:t xml:space="preserve"> / компания «Директ-Медиа». – Электрон. дан. – [Москва], </w:t>
      </w:r>
      <w:r>
        <w:rPr/>
        <w:t>cop</w:t>
      </w:r>
      <w:r>
        <w:rPr>
          <w:lang w:val="ru-RU"/>
        </w:rPr>
        <w:t xml:space="preserve">. 2001–2021. – </w:t>
      </w:r>
      <w:r>
        <w:rPr/>
        <w:t>URL</w:t>
      </w:r>
      <w:r>
        <w:rPr>
          <w:lang w:val="ru-RU"/>
        </w:rPr>
        <w:t xml:space="preserve">: </w:t>
      </w:r>
      <w:hyperlink r:id="rId9">
        <w:r>
          <w:rPr>
            <w:color w:val="auto"/>
            <w:u w:val="none"/>
          </w:rPr>
          <w:t>http</w:t>
        </w:r>
        <w:r>
          <w:rPr>
            <w:color w:val="auto"/>
            <w:u w:val="none"/>
            <w:lang w:val="ru-RU"/>
          </w:rPr>
          <w:t>://</w:t>
        </w:r>
        <w:r>
          <w:rPr>
            <w:color w:val="auto"/>
            <w:u w:val="none"/>
          </w:rPr>
          <w:t>biblioclub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ru</w:t>
        </w:r>
        <w:r>
          <w:rPr>
            <w:color w:val="auto"/>
            <w:u w:val="none"/>
            <w:lang w:val="ru-RU"/>
          </w:rPr>
          <w:t>/</w:t>
        </w:r>
        <w:r>
          <w:rPr>
            <w:color w:val="auto"/>
            <w:u w:val="none"/>
          </w:rPr>
          <w:t>index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php</w:t>
        </w:r>
        <w:r>
          <w:rPr>
            <w:color w:val="auto"/>
            <w:u w:val="none"/>
            <w:lang w:val="ru-RU"/>
          </w:rPr>
          <w:t>?</w:t>
        </w:r>
        <w:r>
          <w:rPr>
            <w:color w:val="auto"/>
            <w:u w:val="none"/>
          </w:rPr>
          <w:t>page</w:t>
        </w:r>
        <w:r>
          <w:rPr>
            <w:color w:val="auto"/>
            <w:u w:val="none"/>
            <w:lang w:val="ru-RU"/>
          </w:rPr>
          <w:t>=</w:t>
        </w:r>
        <w:r>
          <w:rPr>
            <w:color w:val="auto"/>
            <w:u w:val="none"/>
          </w:rPr>
          <w:t>book</w:t>
        </w:r>
        <w:r>
          <w:rPr>
            <w:color w:val="auto"/>
            <w:u w:val="none"/>
            <w:lang w:val="ru-RU"/>
          </w:rPr>
          <w:t>&amp;</w:t>
        </w:r>
        <w:r>
          <w:rPr>
            <w:color w:val="auto"/>
            <w:u w:val="none"/>
          </w:rPr>
          <w:t>id</w:t>
        </w:r>
        <w:r>
          <w:rPr>
            <w:color w:val="auto"/>
            <w:u w:val="none"/>
            <w:lang w:val="ru-RU"/>
          </w:rPr>
          <w:t>=429192</w:t>
        </w:r>
      </w:hyperlink>
      <w:r>
        <w:rPr>
          <w:lang w:val="ru-RU"/>
        </w:rPr>
        <w:t>.– (10.02.2021).</w:t>
      </w:r>
    </w:p>
    <w:p>
      <w:pPr>
        <w:pStyle w:val="Normal"/>
        <w:numPr>
          <w:ilvl w:val="0"/>
          <w:numId w:val="4"/>
        </w:numPr>
        <w:spacing w:lineRule="auto" w:line="254"/>
        <w:jc w:val="both"/>
        <w:rPr>
          <w:lang w:val="ru-RU"/>
        </w:rPr>
      </w:pPr>
      <w:r>
        <w:rPr>
          <w:lang w:val="ru-RU"/>
        </w:rPr>
        <w:t xml:space="preserve">Буйначев С. К. Основы программирования на языке </w:t>
      </w:r>
      <w:r>
        <w:rPr/>
        <w:t>Python</w:t>
      </w:r>
      <w:r>
        <w:rPr>
          <w:lang w:val="ru-RU"/>
        </w:rPr>
        <w:t xml:space="preserve"> [Электронный ресурс]: учебное пособие / С.К.</w:t>
      </w:r>
      <w:r>
        <w:rPr/>
        <w:t> </w:t>
      </w:r>
      <w:r>
        <w:rPr>
          <w:lang w:val="ru-RU"/>
        </w:rPr>
        <w:t>Буйначев, Н. Ю.</w:t>
      </w:r>
      <w:r>
        <w:rPr/>
        <w:t> </w:t>
      </w:r>
      <w:r>
        <w:rPr>
          <w:lang w:val="ru-RU"/>
        </w:rPr>
        <w:t xml:space="preserve">Боклаг ; Министерство образования и науки Российской Федерации, Уральский федеральный университет им. первого Президента России Б. Н. Ельцина. – Екатеринбург : Издательство Уральского университета, 2014. – 92 с. // Университетская библиотека </w:t>
      </w:r>
      <w:r>
        <w:rPr/>
        <w:t>ONLINE</w:t>
      </w:r>
      <w:r>
        <w:rPr>
          <w:lang w:val="ru-RU"/>
        </w:rPr>
        <w:t xml:space="preserve"> / компания «Директ-Медиа». – Электрон. дан. – [Москва], </w:t>
      </w:r>
      <w:r>
        <w:rPr/>
        <w:t>cop</w:t>
      </w:r>
      <w:r>
        <w:rPr>
          <w:lang w:val="ru-RU"/>
        </w:rPr>
        <w:t xml:space="preserve">. 2001–2021. – </w:t>
      </w:r>
      <w:r>
        <w:rPr/>
        <w:t>URL</w:t>
      </w:r>
      <w:r>
        <w:rPr>
          <w:lang w:val="ru-RU"/>
        </w:rPr>
        <w:t xml:space="preserve">: </w:t>
      </w:r>
      <w:hyperlink r:id="rId10">
        <w:r>
          <w:rPr>
            <w:color w:val="auto"/>
            <w:u w:val="none"/>
          </w:rPr>
          <w:t>http</w:t>
        </w:r>
        <w:r>
          <w:rPr>
            <w:color w:val="auto"/>
            <w:u w:val="none"/>
            <w:lang w:val="ru-RU"/>
          </w:rPr>
          <w:t>://</w:t>
        </w:r>
        <w:r>
          <w:rPr>
            <w:color w:val="auto"/>
            <w:u w:val="none"/>
          </w:rPr>
          <w:t>biblioclub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ru</w:t>
        </w:r>
        <w:r>
          <w:rPr>
            <w:color w:val="auto"/>
            <w:u w:val="none"/>
            <w:lang w:val="ru-RU"/>
          </w:rPr>
          <w:t>/</w:t>
        </w:r>
        <w:r>
          <w:rPr>
            <w:color w:val="auto"/>
            <w:u w:val="none"/>
          </w:rPr>
          <w:t>index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php</w:t>
        </w:r>
        <w:r>
          <w:rPr>
            <w:color w:val="auto"/>
            <w:u w:val="none"/>
            <w:lang w:val="ru-RU"/>
          </w:rPr>
          <w:t>?</w:t>
        </w:r>
        <w:r>
          <w:rPr>
            <w:color w:val="auto"/>
            <w:u w:val="none"/>
          </w:rPr>
          <w:t>page</w:t>
        </w:r>
        <w:r>
          <w:rPr>
            <w:color w:val="auto"/>
            <w:u w:val="none"/>
            <w:lang w:val="ru-RU"/>
          </w:rPr>
          <w:t>=</w:t>
        </w:r>
        <w:r>
          <w:rPr>
            <w:color w:val="auto"/>
            <w:u w:val="none"/>
          </w:rPr>
          <w:t>book</w:t>
        </w:r>
        <w:r>
          <w:rPr>
            <w:color w:val="auto"/>
            <w:u w:val="none"/>
            <w:lang w:val="ru-RU"/>
          </w:rPr>
          <w:t>&amp;</w:t>
        </w:r>
        <w:r>
          <w:rPr>
            <w:color w:val="auto"/>
            <w:u w:val="none"/>
          </w:rPr>
          <w:t>id</w:t>
        </w:r>
        <w:r>
          <w:rPr>
            <w:color w:val="auto"/>
            <w:u w:val="none"/>
            <w:lang w:val="ru-RU"/>
          </w:rPr>
          <w:t>=275962</w:t>
        </w:r>
      </w:hyperlink>
      <w:r>
        <w:rPr>
          <w:lang w:val="ru-RU"/>
        </w:rPr>
        <w:t>. – (10.02.2021).</w:t>
      </w:r>
    </w:p>
    <w:p>
      <w:pPr>
        <w:pStyle w:val="Normal"/>
        <w:spacing w:lineRule="auto" w:line="240" w:before="240" w:after="240"/>
        <w:ind w:firstLine="570"/>
        <w:jc w:val="both"/>
        <w:rPr>
          <w:lang w:val="ru-RU"/>
        </w:rPr>
      </w:pPr>
      <w:r>
        <w:rPr>
          <w:b/>
          <w:bCs/>
          <w:lang w:val="ru-RU"/>
        </w:rPr>
        <w:t>8.2. Дополнительная литература: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Доступно в электронной библиотечной системе «Университетская библиотека </w:t>
      </w:r>
      <w:r>
        <w:rPr/>
        <w:t>ONLINE</w:t>
      </w:r>
      <w:r>
        <w:rPr>
          <w:lang w:val="ru-RU"/>
        </w:rPr>
        <w:t xml:space="preserve">» </w:t>
      </w:r>
      <w:r>
        <w:rPr/>
        <w:t>http</w:t>
      </w:r>
      <w:r>
        <w:rPr>
          <w:lang w:val="ru-RU"/>
        </w:rPr>
        <w:t>://</w:t>
      </w:r>
      <w:r>
        <w:rPr/>
        <w:t>biblioclub</w:t>
      </w:r>
      <w:r>
        <w:rPr>
          <w:lang w:val="ru-RU"/>
        </w:rPr>
        <w:t>.</w:t>
      </w:r>
      <w:r>
        <w:rPr/>
        <w:t>ru</w:t>
      </w:r>
      <w:r>
        <w:rPr>
          <w:lang w:val="ru-RU"/>
        </w:rPr>
        <w:t>/:</w:t>
      </w:r>
    </w:p>
    <w:p>
      <w:pPr>
        <w:pStyle w:val="Normal"/>
        <w:numPr>
          <w:ilvl w:val="0"/>
          <w:numId w:val="15"/>
        </w:numPr>
        <w:spacing w:lineRule="auto" w:line="254"/>
        <w:jc w:val="both"/>
        <w:rPr>
          <w:lang w:val="ru-RU"/>
        </w:rPr>
      </w:pPr>
      <w:r>
        <w:rPr>
          <w:lang w:val="ru-RU"/>
        </w:rPr>
        <w:t>Гонсалес Р. Цифровая обработка изображений [Электронный ресурс] : практические советы / Р.</w:t>
      </w:r>
      <w:r>
        <w:rPr/>
        <w:t> </w:t>
      </w:r>
      <w:r>
        <w:rPr>
          <w:lang w:val="ru-RU"/>
        </w:rPr>
        <w:t>Гонсалес, Р.</w:t>
      </w:r>
      <w:r>
        <w:rPr/>
        <w:t> </w:t>
      </w:r>
      <w:r>
        <w:rPr>
          <w:lang w:val="ru-RU"/>
        </w:rPr>
        <w:t xml:space="preserve">Вудс. – 3-е изд., испр. и доп. – М: Техносфера, 2012. – 1104 с. // Университетская библиотека </w:t>
      </w:r>
      <w:r>
        <w:rPr/>
        <w:t>ONLINE</w:t>
      </w:r>
      <w:r>
        <w:rPr>
          <w:lang w:val="ru-RU"/>
        </w:rPr>
        <w:t xml:space="preserve"> / компания «Директ-Медиа». – Электрон. дан. – [Москва], </w:t>
      </w:r>
      <w:r>
        <w:rPr/>
        <w:t>cop</w:t>
      </w:r>
      <w:r>
        <w:rPr>
          <w:lang w:val="ru-RU"/>
        </w:rPr>
        <w:t xml:space="preserve">. 2001–2021. – </w:t>
      </w:r>
      <w:r>
        <w:rPr/>
        <w:t>URL</w:t>
      </w:r>
      <w:r>
        <w:rPr>
          <w:lang w:val="ru-RU"/>
        </w:rPr>
        <w:t xml:space="preserve">: </w:t>
      </w:r>
      <w:hyperlink r:id="rId11">
        <w:r>
          <w:rPr>
            <w:color w:val="auto"/>
            <w:u w:val="none"/>
          </w:rPr>
          <w:t>http</w:t>
        </w:r>
        <w:r>
          <w:rPr>
            <w:color w:val="auto"/>
            <w:u w:val="none"/>
            <w:lang w:val="ru-RU"/>
          </w:rPr>
          <w:t>://</w:t>
        </w:r>
        <w:r>
          <w:rPr>
            <w:color w:val="auto"/>
            <w:u w:val="none"/>
          </w:rPr>
          <w:t>biblioclub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ru</w:t>
        </w:r>
        <w:r>
          <w:rPr>
            <w:color w:val="auto"/>
            <w:u w:val="none"/>
            <w:lang w:val="ru-RU"/>
          </w:rPr>
          <w:t>/</w:t>
        </w:r>
        <w:r>
          <w:rPr>
            <w:color w:val="auto"/>
            <w:u w:val="none"/>
          </w:rPr>
          <w:t>index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php</w:t>
        </w:r>
        <w:r>
          <w:rPr>
            <w:color w:val="auto"/>
            <w:u w:val="none"/>
            <w:lang w:val="ru-RU"/>
          </w:rPr>
          <w:t>?</w:t>
        </w:r>
        <w:r>
          <w:rPr>
            <w:color w:val="auto"/>
            <w:u w:val="none"/>
          </w:rPr>
          <w:t>page</w:t>
        </w:r>
        <w:r>
          <w:rPr>
            <w:color w:val="auto"/>
            <w:u w:val="none"/>
            <w:lang w:val="ru-RU"/>
          </w:rPr>
          <w:t>=</w:t>
        </w:r>
        <w:r>
          <w:rPr>
            <w:color w:val="auto"/>
            <w:u w:val="none"/>
          </w:rPr>
          <w:t>book</w:t>
        </w:r>
        <w:r>
          <w:rPr>
            <w:color w:val="auto"/>
            <w:u w:val="none"/>
            <w:lang w:val="ru-RU"/>
          </w:rPr>
          <w:t>&amp;</w:t>
        </w:r>
        <w:r>
          <w:rPr>
            <w:color w:val="auto"/>
            <w:u w:val="none"/>
          </w:rPr>
          <w:t>id</w:t>
        </w:r>
        <w:r>
          <w:rPr>
            <w:color w:val="auto"/>
            <w:u w:val="none"/>
            <w:lang w:val="ru-RU"/>
          </w:rPr>
          <w:t>=233465</w:t>
        </w:r>
      </w:hyperlink>
      <w:r>
        <w:rPr>
          <w:lang w:val="ru-RU"/>
        </w:rPr>
        <w:t>. – (10.02.2021).</w:t>
      </w:r>
    </w:p>
    <w:p>
      <w:pPr>
        <w:pStyle w:val="Normal"/>
        <w:numPr>
          <w:ilvl w:val="0"/>
          <w:numId w:val="5"/>
        </w:numPr>
        <w:spacing w:lineRule="auto" w:line="254"/>
        <w:jc w:val="both"/>
        <w:rPr>
          <w:lang w:val="ru-RU"/>
        </w:rPr>
      </w:pPr>
      <w:r>
        <w:rPr>
          <w:lang w:val="ru-RU"/>
        </w:rPr>
        <w:t>Местецкий Л. М. Непрерывная морфология бинарных изображений: фигуры, скелеты,циркуляры [Электронный ресурс] / Л. М.</w:t>
      </w:r>
      <w:r>
        <w:rPr/>
        <w:t> </w:t>
      </w:r>
      <w:r>
        <w:rPr>
          <w:lang w:val="ru-RU"/>
        </w:rPr>
        <w:t xml:space="preserve">Местецкий. – М: Физматлит, 2009. – 285 с. // Университетская библиотека </w:t>
      </w:r>
      <w:r>
        <w:rPr/>
        <w:t>ONLINE</w:t>
      </w:r>
      <w:r>
        <w:rPr>
          <w:lang w:val="ru-RU"/>
        </w:rPr>
        <w:t xml:space="preserve"> / компания «Директ-Медиа». – Электрон. дан. – [Москва], </w:t>
      </w:r>
      <w:r>
        <w:rPr/>
        <w:t>cop</w:t>
      </w:r>
      <w:r>
        <w:rPr>
          <w:lang w:val="ru-RU"/>
        </w:rPr>
        <w:t xml:space="preserve">. 2001–2021. – </w:t>
      </w:r>
      <w:r>
        <w:rPr/>
        <w:t>URL</w:t>
      </w:r>
      <w:r>
        <w:rPr>
          <w:lang w:val="ru-RU"/>
        </w:rPr>
        <w:t xml:space="preserve">: </w:t>
      </w:r>
      <w:hyperlink r:id="rId12">
        <w:r>
          <w:rPr>
            <w:color w:val="auto"/>
            <w:u w:val="none"/>
          </w:rPr>
          <w:t>http</w:t>
        </w:r>
        <w:r>
          <w:rPr>
            <w:color w:val="auto"/>
            <w:u w:val="none"/>
            <w:lang w:val="ru-RU"/>
          </w:rPr>
          <w:t>://</w:t>
        </w:r>
        <w:r>
          <w:rPr>
            <w:color w:val="auto"/>
            <w:u w:val="none"/>
          </w:rPr>
          <w:t>biblioclub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ru</w:t>
        </w:r>
        <w:r>
          <w:rPr>
            <w:color w:val="auto"/>
            <w:u w:val="none"/>
            <w:lang w:val="ru-RU"/>
          </w:rPr>
          <w:t>/</w:t>
        </w:r>
        <w:r>
          <w:rPr>
            <w:color w:val="auto"/>
            <w:u w:val="none"/>
          </w:rPr>
          <w:t>index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php</w:t>
        </w:r>
        <w:r>
          <w:rPr>
            <w:color w:val="auto"/>
            <w:u w:val="none"/>
            <w:lang w:val="ru-RU"/>
          </w:rPr>
          <w:t>?</w:t>
        </w:r>
        <w:r>
          <w:rPr>
            <w:color w:val="auto"/>
            <w:u w:val="none"/>
          </w:rPr>
          <w:t>page</w:t>
        </w:r>
        <w:r>
          <w:rPr>
            <w:color w:val="auto"/>
            <w:u w:val="none"/>
            <w:lang w:val="ru-RU"/>
          </w:rPr>
          <w:t>=</w:t>
        </w:r>
        <w:r>
          <w:rPr>
            <w:color w:val="auto"/>
            <w:u w:val="none"/>
          </w:rPr>
          <w:t>book</w:t>
        </w:r>
        <w:r>
          <w:rPr>
            <w:color w:val="auto"/>
            <w:u w:val="none"/>
            <w:lang w:val="ru-RU"/>
          </w:rPr>
          <w:t>&amp;</w:t>
        </w:r>
        <w:r>
          <w:rPr>
            <w:color w:val="auto"/>
            <w:u w:val="none"/>
          </w:rPr>
          <w:t>id</w:t>
        </w:r>
        <w:r>
          <w:rPr>
            <w:color w:val="auto"/>
            <w:u w:val="none"/>
            <w:lang w:val="ru-RU"/>
          </w:rPr>
          <w:t>=76562</w:t>
        </w:r>
      </w:hyperlink>
      <w:r>
        <w:rPr>
          <w:lang w:val="ru-RU"/>
        </w:rPr>
        <w:t>. – (10.02.2021).</w:t>
      </w:r>
    </w:p>
    <w:p>
      <w:pPr>
        <w:pStyle w:val="Normal"/>
        <w:numPr>
          <w:ilvl w:val="0"/>
          <w:numId w:val="5"/>
        </w:numPr>
        <w:spacing w:lineRule="auto" w:line="254"/>
        <w:jc w:val="both"/>
        <w:rPr>
          <w:lang w:val="ru-RU"/>
        </w:rPr>
      </w:pPr>
      <w:r>
        <w:rPr>
          <w:lang w:val="ru-RU"/>
        </w:rPr>
        <w:t>Митракова Н. Н. Компьютерная томография [Электронный ресурс] : конспект лекций / Н. Н.</w:t>
      </w:r>
      <w:r>
        <w:rPr/>
        <w:t> </w:t>
      </w:r>
      <w:r>
        <w:rPr>
          <w:lang w:val="ru-RU"/>
        </w:rPr>
        <w:t>Митракова, А. О.</w:t>
      </w:r>
      <w:r>
        <w:rPr/>
        <w:t> </w:t>
      </w:r>
      <w:r>
        <w:rPr>
          <w:lang w:val="ru-RU"/>
        </w:rPr>
        <w:t xml:space="preserve">Евдокимов; Поволжский государственный технологический университет. – Йошкар-Ола : ПГТУ, 2013. – 125 с. // Университетская библиотека </w:t>
      </w:r>
      <w:r>
        <w:rPr/>
        <w:t>ONLINE</w:t>
      </w:r>
      <w:r>
        <w:rPr>
          <w:lang w:val="ru-RU"/>
        </w:rPr>
        <w:t xml:space="preserve"> / компания «Директ-Медиа». – Электрон. дан. – [Москва], </w:t>
      </w:r>
      <w:r>
        <w:rPr/>
        <w:t>cop</w:t>
      </w:r>
      <w:r>
        <w:rPr>
          <w:lang w:val="ru-RU"/>
        </w:rPr>
        <w:t xml:space="preserve">. 2001–2021. – </w:t>
      </w:r>
      <w:r>
        <w:rPr/>
        <w:t>URL</w:t>
      </w:r>
      <w:r>
        <w:rPr>
          <w:lang w:val="ru-RU"/>
        </w:rPr>
        <w:t xml:space="preserve">: </w:t>
      </w:r>
      <w:hyperlink r:id="rId13">
        <w:r>
          <w:rPr>
            <w:color w:val="auto"/>
            <w:u w:val="none"/>
          </w:rPr>
          <w:t>http</w:t>
        </w:r>
        <w:r>
          <w:rPr>
            <w:color w:val="auto"/>
            <w:u w:val="none"/>
            <w:lang w:val="ru-RU"/>
          </w:rPr>
          <w:t>://</w:t>
        </w:r>
        <w:r>
          <w:rPr>
            <w:color w:val="auto"/>
            <w:u w:val="none"/>
          </w:rPr>
          <w:t>biblioclub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ru</w:t>
        </w:r>
        <w:r>
          <w:rPr>
            <w:color w:val="auto"/>
            <w:u w:val="none"/>
            <w:lang w:val="ru-RU"/>
          </w:rPr>
          <w:t>/</w:t>
        </w:r>
        <w:r>
          <w:rPr>
            <w:color w:val="auto"/>
            <w:u w:val="none"/>
          </w:rPr>
          <w:t>index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php</w:t>
        </w:r>
        <w:r>
          <w:rPr>
            <w:color w:val="auto"/>
            <w:u w:val="none"/>
            <w:lang w:val="ru-RU"/>
          </w:rPr>
          <w:t>?</w:t>
        </w:r>
        <w:r>
          <w:rPr>
            <w:color w:val="auto"/>
            <w:u w:val="none"/>
          </w:rPr>
          <w:t>page</w:t>
        </w:r>
        <w:r>
          <w:rPr>
            <w:color w:val="auto"/>
            <w:u w:val="none"/>
            <w:lang w:val="ru-RU"/>
          </w:rPr>
          <w:t>=</w:t>
        </w:r>
        <w:r>
          <w:rPr>
            <w:color w:val="auto"/>
            <w:u w:val="none"/>
          </w:rPr>
          <w:t>book</w:t>
        </w:r>
        <w:r>
          <w:rPr>
            <w:color w:val="auto"/>
            <w:u w:val="none"/>
            <w:lang w:val="ru-RU"/>
          </w:rPr>
          <w:t>&amp;</w:t>
        </w:r>
        <w:r>
          <w:rPr>
            <w:color w:val="auto"/>
            <w:u w:val="none"/>
          </w:rPr>
          <w:t>id</w:t>
        </w:r>
        <w:r>
          <w:rPr>
            <w:color w:val="auto"/>
            <w:u w:val="none"/>
            <w:lang w:val="ru-RU"/>
          </w:rPr>
          <w:t>=439250</w:t>
        </w:r>
      </w:hyperlink>
      <w:r>
        <w:rPr>
          <w:lang w:val="ru-RU"/>
        </w:rPr>
        <w:t>. – (10.02.2021).</w:t>
      </w:r>
    </w:p>
    <w:p>
      <w:pPr>
        <w:pStyle w:val="Normal"/>
        <w:numPr>
          <w:ilvl w:val="0"/>
          <w:numId w:val="5"/>
        </w:numPr>
        <w:spacing w:lineRule="auto" w:line="254"/>
        <w:jc w:val="both"/>
        <w:rPr>
          <w:lang w:val="ru-RU"/>
        </w:rPr>
      </w:pPr>
      <w:r>
        <w:rPr>
          <w:lang w:val="ru-RU"/>
        </w:rPr>
        <w:t xml:space="preserve">Хахаев И. А. Практикум по алгоритмизации и программированию на </w:t>
      </w:r>
      <w:r>
        <w:rPr/>
        <w:t>Python</w:t>
      </w:r>
      <w:r>
        <w:rPr>
          <w:lang w:val="ru-RU"/>
        </w:rPr>
        <w:t xml:space="preserve"> [Электронный ресурс]: курс000 00/ И. А.</w:t>
      </w:r>
      <w:r>
        <w:rPr/>
        <w:t> </w:t>
      </w:r>
      <w:r>
        <w:rPr>
          <w:lang w:val="ru-RU"/>
        </w:rPr>
        <w:t xml:space="preserve">Хахаев. – 2-е изд., исправ. – М: Национальный Открыты333   й Университет «ИНТУИТ», 2016. – 179 с. // Университетская библиотека </w:t>
      </w:r>
      <w:r>
        <w:rPr/>
        <w:t>ONLINE</w:t>
      </w:r>
      <w:r>
        <w:rPr>
          <w:lang w:val="ru-RU"/>
        </w:rPr>
        <w:t xml:space="preserve"> / компания «Директ-Медиа». – Электрон. дан. – [Москва], </w:t>
      </w:r>
      <w:r>
        <w:rPr/>
        <w:t>cop</w:t>
      </w:r>
      <w:r>
        <w:rPr>
          <w:lang w:val="ru-RU"/>
        </w:rPr>
        <w:t xml:space="preserve">. 2001–2021. – </w:t>
      </w:r>
      <w:r>
        <w:rPr/>
        <w:t>URL</w:t>
      </w:r>
      <w:r>
        <w:rPr>
          <w:lang w:val="ru-RU"/>
        </w:rPr>
        <w:t xml:space="preserve">: </w:t>
      </w:r>
      <w:hyperlink r:id="rId14">
        <w:r>
          <w:rPr>
            <w:color w:val="auto"/>
            <w:u w:val="none"/>
          </w:rPr>
          <w:t>http</w:t>
        </w:r>
        <w:r>
          <w:rPr>
            <w:color w:val="auto"/>
            <w:u w:val="none"/>
            <w:lang w:val="ru-RU"/>
          </w:rPr>
          <w:t>://</w:t>
        </w:r>
        <w:r>
          <w:rPr>
            <w:color w:val="auto"/>
            <w:u w:val="none"/>
          </w:rPr>
          <w:t>biblioclub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ru</w:t>
        </w:r>
        <w:r>
          <w:rPr>
            <w:color w:val="auto"/>
            <w:u w:val="none"/>
            <w:lang w:val="ru-RU"/>
          </w:rPr>
          <w:t>/</w:t>
        </w:r>
        <w:r>
          <w:rPr>
            <w:color w:val="auto"/>
            <w:u w:val="none"/>
          </w:rPr>
          <w:t>index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php</w:t>
        </w:r>
        <w:r>
          <w:rPr>
            <w:color w:val="auto"/>
            <w:u w:val="none"/>
            <w:lang w:val="ru-RU"/>
          </w:rPr>
          <w:t>?</w:t>
        </w:r>
        <w:r>
          <w:rPr>
            <w:color w:val="auto"/>
            <w:u w:val="none"/>
          </w:rPr>
          <w:t>page</w:t>
        </w:r>
        <w:r>
          <w:rPr>
            <w:color w:val="auto"/>
            <w:u w:val="none"/>
            <w:lang w:val="ru-RU"/>
          </w:rPr>
          <w:t>=</w:t>
        </w:r>
        <w:r>
          <w:rPr>
            <w:color w:val="auto"/>
            <w:u w:val="none"/>
          </w:rPr>
          <w:t>book</w:t>
        </w:r>
        <w:r>
          <w:rPr>
            <w:color w:val="auto"/>
            <w:u w:val="none"/>
            <w:lang w:val="ru-RU"/>
          </w:rPr>
          <w:t>&amp;</w:t>
        </w:r>
        <w:r>
          <w:rPr>
            <w:color w:val="auto"/>
            <w:u w:val="none"/>
          </w:rPr>
          <w:t>id</w:t>
        </w:r>
        <w:r>
          <w:rPr>
            <w:color w:val="auto"/>
            <w:u w:val="none"/>
            <w:lang w:val="ru-RU"/>
          </w:rPr>
          <w:t>=429256</w:t>
        </w:r>
      </w:hyperlink>
      <w:r>
        <w:rPr>
          <w:lang w:val="ru-RU"/>
        </w:rPr>
        <w:t>. – (10.02.2021).</w:t>
      </w:r>
    </w:p>
    <w:p>
      <w:pPr>
        <w:pStyle w:val="Normal"/>
        <w:numPr>
          <w:ilvl w:val="0"/>
          <w:numId w:val="5"/>
        </w:numPr>
        <w:spacing w:lineRule="auto" w:line="254"/>
        <w:jc w:val="both"/>
        <w:rPr>
          <w:lang w:val="ru-RU"/>
        </w:rPr>
      </w:pPr>
      <w:r>
        <w:rPr>
          <w:lang w:val="ru-RU"/>
        </w:rPr>
        <w:t xml:space="preserve">Северенс Ч. Введение в программирование на </w:t>
      </w:r>
      <w:r>
        <w:rPr/>
        <w:t>Python</w:t>
      </w:r>
      <w:r>
        <w:rPr>
          <w:lang w:val="ru-RU"/>
        </w:rPr>
        <w:t xml:space="preserve"> [Электронный ресурс] / Ч.</w:t>
      </w:r>
      <w:r>
        <w:rPr/>
        <w:t> </w:t>
      </w:r>
      <w:r>
        <w:rPr>
          <w:lang w:val="ru-RU"/>
        </w:rPr>
        <w:t xml:space="preserve">Северенс. – 2-е изд., испр. – М: Национальный Открытый Университет «ИНТУИТ», 2016. – 231 с. // Университетская библиотека </w:t>
      </w:r>
      <w:r>
        <w:rPr/>
        <w:t>ONLINE</w:t>
      </w:r>
      <w:r>
        <w:rPr>
          <w:lang w:val="ru-RU"/>
        </w:rPr>
        <w:t xml:space="preserve"> / компания «Директ-Медиа». – Электрон. дан. – [Москва], </w:t>
      </w:r>
      <w:r>
        <w:rPr/>
        <w:t>cop</w:t>
      </w:r>
      <w:r>
        <w:rPr>
          <w:lang w:val="ru-RU"/>
        </w:rPr>
        <w:t xml:space="preserve">. 2001–2021. – </w:t>
      </w:r>
      <w:r>
        <w:rPr/>
        <w:t>URL</w:t>
      </w:r>
      <w:r>
        <w:rPr>
          <w:lang w:val="ru-RU"/>
        </w:rPr>
        <w:t xml:space="preserve">: </w:t>
      </w:r>
      <w:hyperlink r:id="rId15">
        <w:r>
          <w:rPr>
            <w:color w:val="auto"/>
            <w:u w:val="none"/>
          </w:rPr>
          <w:t>http</w:t>
        </w:r>
        <w:r>
          <w:rPr>
            <w:color w:val="auto"/>
            <w:u w:val="none"/>
            <w:lang w:val="ru-RU"/>
          </w:rPr>
          <w:t>://</w:t>
        </w:r>
        <w:r>
          <w:rPr>
            <w:color w:val="auto"/>
            <w:u w:val="none"/>
          </w:rPr>
          <w:t>biblioclub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ru</w:t>
        </w:r>
        <w:r>
          <w:rPr>
            <w:color w:val="auto"/>
            <w:u w:val="none"/>
            <w:lang w:val="ru-RU"/>
          </w:rPr>
          <w:t>/</w:t>
        </w:r>
        <w:r>
          <w:rPr>
            <w:color w:val="auto"/>
            <w:u w:val="none"/>
          </w:rPr>
          <w:t>index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php</w:t>
        </w:r>
        <w:r>
          <w:rPr>
            <w:color w:val="auto"/>
            <w:u w:val="none"/>
            <w:lang w:val="ru-RU"/>
          </w:rPr>
          <w:t>?</w:t>
        </w:r>
        <w:r>
          <w:rPr>
            <w:color w:val="auto"/>
            <w:u w:val="none"/>
          </w:rPr>
          <w:t>page</w:t>
        </w:r>
        <w:r>
          <w:rPr>
            <w:color w:val="auto"/>
            <w:u w:val="none"/>
            <w:lang w:val="ru-RU"/>
          </w:rPr>
          <w:t>=</w:t>
        </w:r>
        <w:r>
          <w:rPr>
            <w:color w:val="auto"/>
            <w:u w:val="none"/>
          </w:rPr>
          <w:t>book</w:t>
        </w:r>
        <w:r>
          <w:rPr>
            <w:color w:val="auto"/>
            <w:u w:val="none"/>
            <w:lang w:val="ru-RU"/>
          </w:rPr>
          <w:t>&amp;</w:t>
        </w:r>
        <w:r>
          <w:rPr>
            <w:color w:val="auto"/>
            <w:u w:val="none"/>
          </w:rPr>
          <w:t>id</w:t>
        </w:r>
        <w:r>
          <w:rPr>
            <w:color w:val="auto"/>
            <w:u w:val="none"/>
            <w:lang w:val="ru-RU"/>
          </w:rPr>
          <w:t>=429184</w:t>
        </w:r>
      </w:hyperlink>
      <w:r>
        <w:rPr>
          <w:lang w:val="ru-RU"/>
        </w:rPr>
        <w:t>. – (10.02.2021).</w:t>
      </w:r>
    </w:p>
    <w:p>
      <w:pPr>
        <w:pStyle w:val="Normal"/>
        <w:spacing w:lineRule="auto" w:line="240" w:before="240" w:after="240"/>
        <w:ind w:firstLine="570"/>
        <w:jc w:val="both"/>
        <w:rPr>
          <w:lang w:val="ru-RU"/>
        </w:rPr>
      </w:pPr>
      <w:r>
        <w:rPr>
          <w:b/>
          <w:bCs/>
          <w:lang w:val="ru-RU"/>
        </w:rPr>
        <w:t>8.3. Программное обеспечение и Интернет-ресурсы:</w:t>
      </w:r>
    </w:p>
    <w:p>
      <w:pPr>
        <w:pStyle w:val="Normal"/>
        <w:numPr>
          <w:ilvl w:val="0"/>
          <w:numId w:val="16"/>
        </w:numPr>
        <w:spacing w:lineRule="auto" w:line="254"/>
        <w:rPr>
          <w:lang w:val="ru-RU"/>
        </w:rPr>
      </w:pPr>
      <w:r>
        <w:rPr>
          <w:lang w:val="ru-RU"/>
        </w:rPr>
        <w:t xml:space="preserve">Свободно распространяемый интерпритатор </w:t>
      </w:r>
      <w:r>
        <w:rPr/>
        <w:t>Python</w:t>
      </w:r>
      <w:r>
        <w:rPr>
          <w:lang w:val="ru-RU"/>
        </w:rPr>
        <w:t xml:space="preserve"> с модулем </w:t>
      </w:r>
      <w:r>
        <w:rPr/>
        <w:t>opencv</w:t>
      </w:r>
      <w:r>
        <w:rPr>
          <w:lang w:val="ru-RU"/>
        </w:rPr>
        <w:t>-</w:t>
      </w:r>
      <w:r>
        <w:rPr/>
        <w:t>python</w:t>
      </w:r>
      <w:r>
        <w:rPr>
          <w:lang w:val="ru-RU"/>
        </w:rPr>
        <w:t xml:space="preserve"> </w:t>
      </w:r>
      <w:hyperlink r:id="rId16">
        <w:r>
          <w:rPr>
            <w:color w:val="auto"/>
            <w:u w:val="none"/>
          </w:rPr>
          <w:t>https</w:t>
        </w:r>
        <w:r>
          <w:rPr>
            <w:color w:val="auto"/>
            <w:u w:val="none"/>
            <w:lang w:val="ru-RU"/>
          </w:rPr>
          <w:t>://</w:t>
        </w:r>
        <w:r>
          <w:rPr>
            <w:color w:val="auto"/>
            <w:u w:val="none"/>
          </w:rPr>
          <w:t>www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python</w:t>
        </w:r>
        <w:r>
          <w:rPr>
            <w:color w:val="auto"/>
            <w:u w:val="none"/>
            <w:lang w:val="ru-RU"/>
          </w:rPr>
          <w:t>.</w:t>
        </w:r>
        <w:r>
          <w:rPr>
            <w:color w:val="auto"/>
            <w:u w:val="none"/>
          </w:rPr>
          <w:t>org</w:t>
        </w:r>
        <w:r>
          <w:rPr>
            <w:color w:val="auto"/>
            <w:u w:val="none"/>
            <w:lang w:val="ru-RU"/>
          </w:rPr>
          <w:t>/</w:t>
        </w:r>
      </w:hyperlink>
      <w:r>
        <w:rPr>
          <w:lang w:val="ru-RU"/>
        </w:rPr>
        <w:t>.</w:t>
      </w:r>
    </w:p>
    <w:p>
      <w:pPr>
        <w:pStyle w:val="Normal"/>
        <w:numPr>
          <w:ilvl w:val="0"/>
          <w:numId w:val="6"/>
        </w:numPr>
        <w:spacing w:lineRule="auto" w:line="254"/>
        <w:rPr>
          <w:lang w:val="ru-RU"/>
        </w:rPr>
      </w:pPr>
      <w:hyperlink r:id="rId17">
        <w:r>
          <w:rPr>
            <w:color w:val="auto"/>
            <w:u w:val="none"/>
          </w:rPr>
          <w:t>https://colab.research.google.com</w:t>
        </w:r>
      </w:hyperlink>
    </w:p>
    <w:p>
      <w:pPr>
        <w:pStyle w:val="Normal"/>
        <w:numPr>
          <w:ilvl w:val="0"/>
          <w:numId w:val="6"/>
        </w:numPr>
        <w:spacing w:lineRule="auto" w:line="254"/>
        <w:rPr>
          <w:lang w:val="ru-RU"/>
        </w:rPr>
      </w:pPr>
      <w:r>
        <w:rPr/>
        <w:t xml:space="preserve">SFTP </w:t>
      </w:r>
      <w:r>
        <w:rPr>
          <w:lang w:val="ru-RU"/>
        </w:rPr>
        <w:t>сервер</w:t>
      </w:r>
      <w:r>
        <w:rPr/>
        <w:t xml:space="preserve"> </w:t>
      </w:r>
      <w:r>
        <w:rPr>
          <w:lang w:val="ru-RU"/>
        </w:rPr>
        <w:t>ПетрГУ</w:t>
      </w:r>
      <w:r>
        <w:rPr/>
        <w:t xml:space="preserve"> kappa.cs.karelia.ru.</w:t>
      </w:r>
    </w:p>
    <w:p>
      <w:pPr>
        <w:pStyle w:val="Normal"/>
        <w:numPr>
          <w:ilvl w:val="0"/>
          <w:numId w:val="6"/>
        </w:numPr>
        <w:spacing w:lineRule="auto" w:line="254"/>
        <w:rPr>
          <w:lang w:val="ru-RU"/>
        </w:rPr>
      </w:pPr>
      <w:hyperlink r:id="rId18">
        <w:r>
          <w:rPr>
            <w:color w:val="auto"/>
            <w:u w:val="none"/>
          </w:rPr>
          <w:t>https://www.kaggle.com/</w:t>
        </w:r>
      </w:hyperlink>
    </w:p>
    <w:p>
      <w:pPr>
        <w:pStyle w:val="Normal"/>
        <w:spacing w:lineRule="auto" w:line="240" w:before="240" w:after="240"/>
        <w:ind w:firstLine="570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  <w:t>8.4. Информационное обеспечение дисциплины в системе электронного (дистанционного) обучения</w:t>
      </w:r>
    </w:p>
    <w:p>
      <w:pPr>
        <w:pStyle w:val="Normal"/>
        <w:ind w:firstLine="567"/>
        <w:jc w:val="both"/>
        <w:rPr>
          <w:lang w:val="ru-RU"/>
        </w:rPr>
      </w:pPr>
      <w:r>
        <w:rPr>
          <w:lang w:val="ru-RU"/>
        </w:rPr>
        <w:t xml:space="preserve">Сетевой электронный учебно-методический комплекс дисциплины «Обработка и анализ изображений» </w:t>
      </w:r>
      <w:r>
        <w:rPr/>
        <w:t>https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petrsu</w:t>
      </w:r>
      <w:r>
        <w:rPr>
          <w:lang w:val="ru-RU"/>
        </w:rPr>
        <w:t>.</w:t>
      </w:r>
      <w:r>
        <w:rPr/>
        <w:t>ru</w:t>
      </w:r>
      <w:r>
        <w:rPr>
          <w:lang w:val="ru-RU"/>
        </w:rPr>
        <w:t>/</w:t>
      </w:r>
      <w:r>
        <w:rPr/>
        <w:t>object</w:t>
      </w:r>
      <w:r>
        <w:rPr>
          <w:lang w:val="ru-RU"/>
        </w:rPr>
        <w:t>/16580</w:t>
        <w:tab/>
      </w:r>
    </w:p>
    <w:p>
      <w:pPr>
        <w:pStyle w:val="Normal"/>
        <w:spacing w:lineRule="auto" w:line="240" w:before="240" w:after="240"/>
        <w:ind w:firstLine="57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240" w:after="240"/>
        <w:ind w:firstLine="570"/>
        <w:jc w:val="both"/>
        <w:rPr>
          <w:lang w:val="ru-RU"/>
        </w:rPr>
      </w:pPr>
      <w:r>
        <w:rPr>
          <w:b/>
          <w:bCs/>
          <w:lang w:val="ru-RU"/>
        </w:rPr>
        <w:t>9. Материально-техническое обеспечение дисциплины</w:t>
      </w:r>
    </w:p>
    <w:p>
      <w:pPr>
        <w:pStyle w:val="Normal"/>
        <w:spacing w:lineRule="auto" w:line="240" w:before="0" w:after="0"/>
        <w:ind w:firstLine="570"/>
        <w:jc w:val="both"/>
        <w:rPr>
          <w:lang w:val="ru-RU"/>
        </w:rPr>
      </w:pPr>
      <w:r>
        <w:rPr>
          <w:lang w:val="ru-RU"/>
        </w:rPr>
        <w:t>Материально-техническая база ПетрГУ обеспечивает проведение всех видов дисциплинарной и междисциплинарной подготовки, практической и научно-исследовательской работы обучающихся, предусмотренных учебным планом и соответствует действующим санитарным и противопожарным правилам и нормам.</w:t>
      </w:r>
    </w:p>
    <w:p>
      <w:pPr>
        <w:pStyle w:val="Normal"/>
        <w:spacing w:lineRule="auto" w:line="240" w:before="0" w:after="0"/>
        <w:ind w:firstLine="570"/>
        <w:jc w:val="both"/>
        <w:rPr>
          <w:lang w:val="ru-RU"/>
        </w:rPr>
      </w:pPr>
      <w:r>
        <w:rPr>
          <w:lang w:val="ru-RU"/>
        </w:rPr>
        <w:t>Минимально-необходимый перечень для информационно-технического и материально-технического обеспечения дисциплины:</w:t>
      </w:r>
    </w:p>
    <w:p>
      <w:pPr>
        <w:pStyle w:val="Normal"/>
        <w:numPr>
          <w:ilvl w:val="0"/>
          <w:numId w:val="7"/>
        </w:numPr>
        <w:spacing w:lineRule="auto" w:line="254"/>
        <w:jc w:val="both"/>
        <w:rPr>
          <w:lang w:val="ru-RU"/>
        </w:rPr>
      </w:pPr>
      <w:r>
        <w:rPr>
          <w:lang w:val="ru-RU"/>
        </w:rPr>
        <w:t>аудитория для проведения лекционных занятий, оснащенная рабочими местами для обучающихся и преподавателя, доской, мультимедийным оборудованием;</w:t>
      </w:r>
    </w:p>
    <w:p>
      <w:pPr>
        <w:pStyle w:val="Normal"/>
        <w:numPr>
          <w:ilvl w:val="0"/>
          <w:numId w:val="7"/>
        </w:numPr>
        <w:spacing w:lineRule="auto" w:line="254"/>
        <w:jc w:val="both"/>
        <w:rPr>
          <w:lang w:val="ru-RU"/>
        </w:rPr>
      </w:pPr>
      <w:r>
        <w:rPr>
          <w:lang w:val="ru-RU"/>
        </w:rPr>
        <w:t>библиотека с читальным залом и залом для самостоятельной работы обучающегося, оснащенная компьютером с выходом в Интернет, книжный фонд которой составляет специализированная научная, учебная и методическая литература, журналы (в печатном или электронном виде);</w:t>
      </w:r>
    </w:p>
    <w:p>
      <w:pPr>
        <w:pStyle w:val="Normal"/>
        <w:numPr>
          <w:ilvl w:val="0"/>
          <w:numId w:val="8"/>
        </w:numPr>
        <w:spacing w:lineRule="auto" w:line="254"/>
        <w:jc w:val="both"/>
        <w:rPr>
          <w:lang w:val="ru-RU"/>
        </w:rPr>
      </w:pPr>
      <w:r>
        <w:rPr>
          <w:lang w:val="ru-RU"/>
        </w:rPr>
        <w:t>аудитория для проведения лабораторных занятий, оснащенная рабочими местами для обучающихся и преподавателя, а также компьютерами с выходом в Интернет.</w:t>
      </w:r>
    </w:p>
    <w:p>
      <w:pPr>
        <w:pStyle w:val="Normal"/>
        <w:spacing w:before="280" w:after="280"/>
        <w:rPr>
          <w:lang w:val="ru-RU"/>
        </w:rPr>
      </w:pPr>
      <w:r>
        <w:rPr/>
        <w:t>Дата «_____» _________ 202__ г.</w:t>
      </w:r>
    </w:p>
    <w:p>
      <w:pPr>
        <w:pStyle w:val="Normal"/>
        <w:spacing w:lineRule="auto" w:line="240" w:before="240" w:after="240"/>
        <w:ind w:firstLine="570"/>
        <w:jc w:val="both"/>
        <w:rPr>
          <w:lang w:val="ru-RU"/>
        </w:rPr>
      </w:pPr>
      <w:r>
        <w:rPr/>
      </w:r>
    </w:p>
    <w:sectPr>
      <w:type w:val="nextPage"/>
      <w:pgSz w:w="11906" w:h="16838"/>
      <w:pgMar w:left="1701" w:right="848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6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Привязка сноски"/>
    <w:rPr>
      <w:vertAlign w:val="superscript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Style15">
    <w:name w:val="Интернет-ссылка"/>
    <w:basedOn w:val="DefaultParagraphFont"/>
    <w:uiPriority w:val="99"/>
    <w:unhideWhenUsed/>
    <w:rsid w:val="00cc0f34"/>
    <w:rPr>
      <w:color w:val="0000FF"/>
      <w:u w:val="single"/>
    </w:rPr>
  </w:style>
  <w:style w:type="character" w:styleId="Style16" w:customStyle="1">
    <w:name w:val="Верхний колонтитул Знак"/>
    <w:basedOn w:val="DefaultParagraphFont"/>
    <w:link w:val="a6"/>
    <w:uiPriority w:val="99"/>
    <w:qFormat/>
    <w:rsid w:val="007f2cbc"/>
    <w:rPr/>
  </w:style>
  <w:style w:type="character" w:styleId="Style17" w:customStyle="1">
    <w:name w:val="Нижний колонтитул Знак"/>
    <w:basedOn w:val="DefaultParagraphFont"/>
    <w:link w:val="a8"/>
    <w:uiPriority w:val="99"/>
    <w:qFormat/>
    <w:rsid w:val="007f2cbc"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c0f34"/>
    <w:pPr>
      <w:spacing w:lineRule="auto" w:line="254" w:before="0" w:after="160"/>
      <w:ind w:left="720" w:hanging="0"/>
      <w:contextualSpacing/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7"/>
    <w:uiPriority w:val="99"/>
    <w:unhideWhenUsed/>
    <w:rsid w:val="007f2cb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9"/>
    <w:uiPriority w:val="99"/>
    <w:unhideWhenUsed/>
    <w:rsid w:val="007f2cb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lab.research.google.com/" TargetMode="External"/><Relationship Id="rId3" Type="http://schemas.openxmlformats.org/officeDocument/2006/relationships/hyperlink" Target="https://www.kaggle.com/" TargetMode="External"/><Relationship Id="rId4" Type="http://schemas.openxmlformats.org/officeDocument/2006/relationships/hyperlink" Target="http://biblioclub.ru/" TargetMode="External"/><Relationship Id="rId5" Type="http://schemas.openxmlformats.org/officeDocument/2006/relationships/hyperlink" Target="http://foliant.ru/catalog/psulibr" TargetMode="External"/><Relationship Id="rId6" Type="http://schemas.openxmlformats.org/officeDocument/2006/relationships/hyperlink" Target="https://www.kaggle.com/" TargetMode="External"/><Relationship Id="rId7" Type="http://schemas.openxmlformats.org/officeDocument/2006/relationships/hyperlink" Target="https://colab.research.google.com/" TargetMode="External"/><Relationship Id="rId8" Type="http://schemas.openxmlformats.org/officeDocument/2006/relationships/hyperlink" Target="http://biblioclub.ru/index.php?page=book&amp;id=429234" TargetMode="External"/><Relationship Id="rId9" Type="http://schemas.openxmlformats.org/officeDocument/2006/relationships/hyperlink" Target="http://biblioclub.ru/index.php?page=book&amp;id=429192" TargetMode="External"/><Relationship Id="rId10" Type="http://schemas.openxmlformats.org/officeDocument/2006/relationships/hyperlink" Target="http://biblioclub.ru/index.php?page=book&amp;id=275962" TargetMode="External"/><Relationship Id="rId11" Type="http://schemas.openxmlformats.org/officeDocument/2006/relationships/hyperlink" Target="http://biblioclub.ru/index.php?page=book&amp;id=233465" TargetMode="External"/><Relationship Id="rId12" Type="http://schemas.openxmlformats.org/officeDocument/2006/relationships/hyperlink" Target="http://biblioclub.ru/index.php?page=book&amp;id=76562" TargetMode="External"/><Relationship Id="rId13" Type="http://schemas.openxmlformats.org/officeDocument/2006/relationships/hyperlink" Target="http://biblioclub.ru/index.php?page=book&amp;id=439250" TargetMode="External"/><Relationship Id="rId14" Type="http://schemas.openxmlformats.org/officeDocument/2006/relationships/hyperlink" Target="http://biblioclub.ru/index.php?page=book&amp;id=429256" TargetMode="External"/><Relationship Id="rId15" Type="http://schemas.openxmlformats.org/officeDocument/2006/relationships/hyperlink" Target="http://biblioclub.ru/index.php?page=book&amp;id=429184" TargetMode="External"/><Relationship Id="rId16" Type="http://schemas.openxmlformats.org/officeDocument/2006/relationships/hyperlink" Target="https://www.python.org/" TargetMode="External"/><Relationship Id="rId17" Type="http://schemas.openxmlformats.org/officeDocument/2006/relationships/hyperlink" Target="https://colab.research.google.com/" TargetMode="External"/><Relationship Id="rId18" Type="http://schemas.openxmlformats.org/officeDocument/2006/relationships/hyperlink" Target="https://www.kaggle.com/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LibreOffice/6.4.7.2$Linux_X86_64 LibreOffice_project/40$Build-2</Application>
  <Pages>13</Pages>
  <Words>3117</Words>
  <Characters>22803</Characters>
  <CharactersWithSpaces>25621</CharactersWithSpaces>
  <Paragraphs>371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2021-07-06T20:34:00Z</dcterms:created>
  <dc:creator/>
  <dc:description/>
  <dc:language>ru-RU</dc:language>
  <cp:lastModifiedBy>snv</cp:lastModifiedBy>
  <dcterms:modified xsi:type="dcterms:W3CDTF">2022-07-06T16:47:00Z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