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F1" w:rsidRDefault="00402A4F" w:rsidP="009F740C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7076F1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7076F1" w:rsidRDefault="00402A4F" w:rsidP="009F740C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7076F1">
        <w:rPr>
          <w:rFonts w:ascii="Verdana" w:hAnsi="Verdana"/>
          <w:b/>
          <w:sz w:val="28"/>
          <w:szCs w:val="28"/>
        </w:rPr>
        <w:t>газонной плитки «Змейка»</w:t>
      </w:r>
    </w:p>
    <w:p w:rsidR="00FE3EEF" w:rsidRPr="00FE3EEF" w:rsidRDefault="00FE3EEF" w:rsidP="009F740C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538"/>
        <w:gridCol w:w="1563"/>
        <w:gridCol w:w="1475"/>
        <w:gridCol w:w="1441"/>
        <w:gridCol w:w="1383"/>
      </w:tblGrid>
      <w:tr w:rsidR="00402A4F" w:rsidRPr="007076F1" w:rsidTr="007076F1">
        <w:tc>
          <w:tcPr>
            <w:tcW w:w="1495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076F1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545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076F1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67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076F1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91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076F1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60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076F1">
              <w:rPr>
                <w:rFonts w:ascii="Verdana" w:hAnsi="Verdana"/>
                <w:b/>
                <w:sz w:val="24"/>
                <w:szCs w:val="24"/>
              </w:rPr>
              <w:t>Штук в м2</w:t>
            </w:r>
          </w:p>
        </w:tc>
        <w:tc>
          <w:tcPr>
            <w:tcW w:w="1322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076F1">
              <w:rPr>
                <w:rFonts w:ascii="Verdana" w:hAnsi="Verdana"/>
                <w:b/>
                <w:sz w:val="24"/>
                <w:szCs w:val="24"/>
              </w:rPr>
              <w:t>Штук на поддоне</w:t>
            </w:r>
          </w:p>
        </w:tc>
      </w:tr>
      <w:tr w:rsidR="00402A4F" w:rsidRPr="007076F1" w:rsidTr="007076F1">
        <w:tc>
          <w:tcPr>
            <w:tcW w:w="1495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76F1">
              <w:rPr>
                <w:rFonts w:ascii="Verdana" w:hAnsi="Verdana"/>
                <w:sz w:val="24"/>
                <w:szCs w:val="24"/>
              </w:rPr>
              <w:t>450 мм</w:t>
            </w:r>
          </w:p>
        </w:tc>
        <w:tc>
          <w:tcPr>
            <w:tcW w:w="1545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76F1">
              <w:rPr>
                <w:rFonts w:ascii="Verdana" w:hAnsi="Verdana"/>
                <w:sz w:val="24"/>
                <w:szCs w:val="24"/>
              </w:rPr>
              <w:t>120 мм</w:t>
            </w:r>
          </w:p>
        </w:tc>
        <w:tc>
          <w:tcPr>
            <w:tcW w:w="1567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76F1">
              <w:rPr>
                <w:rFonts w:ascii="Verdana" w:hAnsi="Verdana"/>
                <w:sz w:val="24"/>
                <w:szCs w:val="24"/>
              </w:rPr>
              <w:t>50 мм</w:t>
            </w:r>
          </w:p>
        </w:tc>
        <w:tc>
          <w:tcPr>
            <w:tcW w:w="1491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76F1">
              <w:rPr>
                <w:rFonts w:ascii="Verdana" w:hAnsi="Verdana"/>
                <w:sz w:val="24"/>
                <w:szCs w:val="24"/>
              </w:rPr>
              <w:t>4,5 кг</w:t>
            </w:r>
          </w:p>
        </w:tc>
        <w:tc>
          <w:tcPr>
            <w:tcW w:w="1460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76F1">
              <w:rPr>
                <w:rFonts w:ascii="Verdana" w:hAnsi="Verdana"/>
                <w:sz w:val="24"/>
                <w:szCs w:val="24"/>
              </w:rPr>
              <w:t>18,5</w:t>
            </w:r>
          </w:p>
        </w:tc>
        <w:tc>
          <w:tcPr>
            <w:tcW w:w="1322" w:type="dxa"/>
            <w:vAlign w:val="center"/>
          </w:tcPr>
          <w:p w:rsidR="00402A4F" w:rsidRPr="007076F1" w:rsidRDefault="00402A4F" w:rsidP="007076F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076F1">
              <w:rPr>
                <w:rFonts w:ascii="Verdana" w:hAnsi="Verdana"/>
                <w:sz w:val="24"/>
                <w:szCs w:val="24"/>
              </w:rPr>
              <w:t>154</w:t>
            </w:r>
          </w:p>
        </w:tc>
      </w:tr>
    </w:tbl>
    <w:p w:rsidR="007076F1" w:rsidRDefault="007076F1" w:rsidP="007076F1">
      <w:pPr>
        <w:spacing w:after="0"/>
        <w:rPr>
          <w:rFonts w:ascii="Verdana" w:hAnsi="Verdana"/>
          <w:sz w:val="16"/>
          <w:szCs w:val="16"/>
        </w:rPr>
      </w:pPr>
    </w:p>
    <w:p w:rsidR="00FE3EEF" w:rsidRDefault="00FE3EEF" w:rsidP="00FE3EEF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Газонная плитка «Змейка» производится в соответствии с ГОСТ 17608-91 и ГОСТ 17608-2017</w:t>
      </w:r>
    </w:p>
    <w:p w:rsidR="00FE3EEF" w:rsidRPr="00FE3EEF" w:rsidRDefault="00FE3EEF" w:rsidP="00FE3EEF">
      <w:pPr>
        <w:spacing w:after="0"/>
        <w:jc w:val="center"/>
        <w:rPr>
          <w:rFonts w:ascii="Verdana" w:hAnsi="Verdana"/>
          <w:sz w:val="16"/>
          <w:szCs w:val="16"/>
        </w:rPr>
      </w:pPr>
      <w:bookmarkStart w:id="0" w:name="_GoBack"/>
      <w:bookmarkEnd w:id="0"/>
    </w:p>
    <w:p w:rsidR="00FE3EEF" w:rsidRPr="00FE3EEF" w:rsidRDefault="00FE3EEF" w:rsidP="00FE3EEF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Бетон марки В30, класс морозостойкости </w:t>
      </w:r>
      <w:r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sectPr w:rsidR="00FE3EEF" w:rsidRPr="00FE3EEF" w:rsidSect="00FE3EEF">
      <w:pgSz w:w="9004" w:h="3686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5CC"/>
    <w:rsid w:val="00402A4F"/>
    <w:rsid w:val="007076F1"/>
    <w:rsid w:val="009A0733"/>
    <w:rsid w:val="009F740C"/>
    <w:rsid w:val="00A845CC"/>
    <w:rsid w:val="00E967C1"/>
    <w:rsid w:val="00F26A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456E"/>
  <w15:chartTrackingRefBased/>
  <w15:docId w15:val="{37C34BA8-38E7-48FB-9DFB-91162AB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227</Characters>
  <Application>Microsoft Office Word</Application>
  <DocSecurity>0</DocSecurity>
  <Lines>37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2019-03-07T15:31:00Z</dcterms:created>
  <dcterms:modified xsi:type="dcterms:W3CDTF">2019-03-25T16:17:00Z</dcterms:modified>
</cp:coreProperties>
</file>