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Open E-Label: project status</w:t>
      </w:r>
    </w:p>
    <w:p>
      <w:pPr>
        <w:pBdr>
          <w:bottom w:val="single" w:color="6B1F3A" w:sz="6" w:space="6"/>
        </w:pBdr>
        <w:spacing w:after="240"/>
      </w:pPr>
      <w:r>
        <w:rPr>
          <w:color w:val="6A6672"/>
        </w:rPr>
        <w:t xml:space="preserve">Wine e-label and Digital Product Passport  |  10 October 2026</w:t>
      </w:r>
    </w:p>
    <w:p>
      <w:pPr>
        <w:pStyle w:val="Heading1"/>
        <w:spacing w:after="120" w:before="280"/>
      </w:pPr>
      <w:r>
        <w:t xml:space="preserve">Summary</w:t>
      </w:r>
    </w:p>
    <w:p>
      <w:pPr>
        <w:spacing w:after="120"/>
      </w:pPr>
      <w:r>
        <w:t xml:space="preserve">The wine label, DPP QR code, public passport and manufacturing location are built, tested, and live on Render. Two production bugs (product creation and QR codes opening localhost) are fixed. The demo feedback on buttons and the README is done in pull request #6, which is ready to merge.</w:t>
      </w:r>
    </w:p>
    <w:p>
      <w:pPr>
        <w:spacing w:after="120"/>
      </w:pPr>
      <w:r>
        <w:rPr>
          <w:b/>
          <w:bCs/>
        </w:rPr>
        <w:t xml:space="preserve">Pull request: </w:t>
      </w:r>
      <w:hyperlink w:history="1" r:id="rIdbauy_jwy2fq9sxnvqbgih">
        <w:r>
          <w:rPr>
            <w:rStyle w:val="Hyperlink"/>
          </w:rPr>
          <w:t xml:space="preserve">github.com/om-bagade2007/elabel_nextjs/pull/6</w:t>
        </w:r>
      </w:hyperlink>
    </w:p>
    <w:p>
      <w:pPr>
        <w:pStyle w:val="Heading1"/>
        <w:spacing w:after="120" w:before="280"/>
      </w:pPr>
      <w:r>
        <w:t xml:space="preserve">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Task</w:t>
            </w:r>
          </w:p>
        </w:tc>
        <w:tc>
          <w:tcPr>
            <w:tcW w:type="dxa" w:w="6226"/>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Result</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Docker deployment</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Dockerfile and docker-compose.yml work; image is healthy and runs as a non-root user. Render runs the live site.</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UI/UX update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New design system; all pages restyled; works on phones and desktop. Action elements now clearly look like buttons (demo feedback).</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Wine-label SVG template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100 × 120 mm back label for a standard 750 ml bottle, filled from the product form; empty fields stay blank.</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DPP QR code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Fixed position on the label (25 mm). Download as SVG or PNG. Opens the public passport and never contains localhost.</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Public passport page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No login, mobile-first. Addresses /qr/product/&lt;id&gt;, /dpp/&lt;id&gt; and /p/&lt;id&gt;.</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Ingredients on products</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Attached in label order; allergens printed in bold.</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Manufacturing location</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Device GPS, OpenStreetMap Nominatim, ipwho.is/ipapi.co fallback, manual entry; map view via Google Maps link.</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Fix: "Failed to create product"</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Database columns are now added automatically when the server starts (PR #2).</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Fix: QR opened localhost</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QR codes use the public site address (PRs #3 and #4).</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README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Index, step-by-step tutorial, Render and Docker deployment, Sentry setup with a verification checklist, troubleshooting (PRs #5 and #6).</w:t>
            </w:r>
          </w:p>
        </w:tc>
      </w:tr>
    </w:tbl>
    <w:p>
      <w:pPr>
        <w:pStyle w:val="Heading1"/>
        <w:spacing w:after="120" w:before="280"/>
      </w:pPr>
      <w:r>
        <w:t xml:space="preserve">Updated (existing features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What</w:t>
            </w:r>
          </w:p>
        </w:tc>
        <w:tc>
          <w:tcPr>
            <w:tcW w:type="dxa" w:w="6226"/>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Change</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Buttons</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Auto-fetch location and Find coordinates are solid buttons; outline buttons have a visible border; links are underlined.</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QR code target</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Opens the product passport, not the external link; generated by the app itself.</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Map links</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All map links open Google Maps. QGIS is no longer used.</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Product edit form</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Fixed a bug that dropped warnings and some nutrition values when editing.</w:t>
            </w:r>
          </w:p>
        </w:tc>
      </w:tr>
      <w:tr>
        <w:tc>
          <w:tcPr>
            <w:tcW w:type="dxa" w:w="28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.env.example</w:t>
            </w:r>
          </w:p>
        </w:tc>
        <w:tc>
          <w:tcPr>
            <w:tcW w:type="dxa" w:w="62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Real-looking passwords and keys replaced with placeholders.</w:t>
            </w:r>
          </w:p>
        </w:tc>
      </w:tr>
    </w:tbl>
    <w:p>
      <w:pPr>
        <w:pStyle w:val="Heading1"/>
        <w:spacing w:after="120" w:before="280"/>
      </w:pPr>
      <w:r>
        <w:t xml:space="preserve">Remaining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426"/>
      </w:tblGrid>
      <w:tr>
        <w:trPr>
          <w:tblHeader/>
        </w:trPr>
        <w:tc>
          <w:tcPr>
            <w:tcW w:type="dxa" w:w="3100"/>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Task</w:t>
            </w:r>
          </w:p>
        </w:tc>
        <w:tc>
          <w:tcPr>
            <w:tcW w:type="dxa" w:w="1500"/>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Suggested owner</w:t>
            </w:r>
          </w:p>
        </w:tc>
        <w:tc>
          <w:tcPr>
            <w:tcW w:type="dxa" w:w="4426"/>
            <w:tcBorders>
              <w:top w:val="single" w:color="D9D6DE" w:sz="4"/>
              <w:left w:val="single" w:color="D9D6DE" w:sz="4"/>
              <w:bottom w:val="single" w:color="D9D6DE" w:sz="4"/>
              <w:right w:val="single" w:color="D9D6DE" w:sz="4"/>
            </w:tcBorders>
            <w:shd w:fill="F3EEF1" w:color="auto" w:val="clear"/>
            <w:tcMar>
              <w:top w:type="dxa" w:w="80"/>
              <w:left w:type="dxa" w:w="120"/>
              <w:bottom w:type="dxa" w:w="80"/>
              <w:right w:type="dxa" w:w="120"/>
            </w:tcMar>
          </w:tcPr>
          <w:p>
            <w:r>
              <w:rPr>
                <w:b/>
                <w:bCs/>
                <w:sz w:val="20"/>
                <w:szCs w:val="20"/>
              </w:rPr>
              <w:t xml:space="preserve">Notes</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Rotate Supabase DB password and JWT secret</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They are public in the repository history. Urgent.</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Merge PR #6</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Reviewer</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github.com/om-bagade2007/elabel_nextjs/pull/6. Checks pass, no conflicts.</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Manual Deploy on Render</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After merging. Then run the post-deploy checklist in the README.</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Set BASE_URL on Render</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Still http://localhost:5000; set it to the Render address.</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Verify Sentry</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Teammate</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Follow the Sentry checklist in the README on the live site.</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Reprint old QR codes</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Any QR saved from a localhost copy before PR #4.</w:t>
            </w:r>
          </w:p>
        </w:tc>
      </w:tr>
      <w:tr>
        <w:tc>
          <w:tcPr>
            <w:tcW w:type="dxa" w:w="31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Next phase</w:t>
            </w:r>
          </w:p>
        </w:tc>
        <w:tc>
          <w:tcPr>
            <w:tcW w:type="dxa" w:w="1500"/>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Team</w:t>
            </w:r>
          </w:p>
        </w:tc>
        <w:tc>
          <w:tcPr>
            <w:tcW w:type="dxa" w:w="4426"/>
            <w:tcBorders>
              <w:top w:val="single" w:color="D9D6DE" w:sz="4"/>
              <w:left w:val="single" w:color="D9D6DE" w:sz="4"/>
              <w:bottom w:val="single" w:color="D9D6DE" w:sz="4"/>
              <w:right w:val="single" w:color="D9D6DE" w:sz="4"/>
            </w:tcBorders>
            <w:tcMar>
              <w:top w:type="dxa" w:w="80"/>
              <w:left w:type="dxa" w:w="120"/>
              <w:bottom w:type="dxa" w:w="80"/>
              <w:right w:type="dxa" w:w="120"/>
            </w:tcMar>
          </w:tcPr>
          <w:p>
            <w:r>
              <w:rPr>
                <w:b w:val="false"/>
                <w:bCs w:val="false"/>
                <w:sz w:val="20"/>
                <w:szCs w:val="20"/>
              </w:rPr>
              <w:t xml:space="preserve">Review the two other reference projects in the sheet (one US QR-code project). Headless conversion deferred until README work is merged.</w:t>
            </w:r>
          </w:p>
        </w:tc>
      </w:tr>
    </w:tbl>
    <w:p>
      <w:pPr>
        <w:pStyle w:val="Heading1"/>
        <w:spacing w:after="120" w:before="280"/>
      </w:pPr>
      <w:r>
        <w:t xml:space="preserve">How to run for the demo</w:t>
      </w:r>
    </w:p>
    <w:p>
      <w:pPr>
        <w:pStyle w:val="ListParagraph"/>
        <w:numPr>
          <w:ilvl w:val="0"/>
          <w:numId w:val="2"/>
        </w:numPr>
        <w:spacing w:after="60"/>
      </w:pPr>
      <w:r>
        <w:t xml:space="preserve">Merge PR #6, then click Manual Deploy on Render and wait for “Database schema is up to date” in the logs.</w:t>
      </w:r>
    </w:p>
    <w:p>
      <w:pPr>
        <w:pStyle w:val="ListParagraph"/>
        <w:numPr>
          <w:ilvl w:val="0"/>
          <w:numId w:val="2"/>
        </w:numPr>
        <w:spacing w:after="60"/>
      </w:pPr>
      <w:r>
        <w:t xml:space="preserve">Open the live site, log in, open a product, and download the label.</w:t>
      </w:r>
    </w:p>
    <w:p>
      <w:pPr>
        <w:pStyle w:val="ListParagraph"/>
        <w:numPr>
          <w:ilvl w:val="0"/>
          <w:numId w:val="2"/>
        </w:numPr>
        <w:spacing w:after="60"/>
      </w:pPr>
      <w:r>
        <w:t xml:space="preserve">Scan the label’s QR code with a phone: the public passport page opens.</w:t>
      </w:r>
    </w:p>
    <w:p>
      <w:pPr>
        <w:pStyle w:val="ListParagraph"/>
        <w:numPr>
          <w:ilvl w:val="0"/>
          <w:numId w:val="2"/>
        </w:numPr>
        <w:spacing w:after="60"/>
      </w:pPr>
      <w:r>
        <w:t xml:space="preserve">In the product form, click Auto-fetch location, then Preview on map to open Google Maps.</w:t>
      </w:r>
    </w:p>
    <w:p>
      <w:pPr>
        <w:pStyle w:val="Heading1"/>
        <w:spacing w:after="120" w:before="280"/>
      </w:pPr>
      <w:r>
        <w:t xml:space="preserve">Testing done</w:t>
      </w:r>
    </w:p>
    <w:p>
      <w:pPr>
        <w:spacing w:after="120"/>
      </w:pPr>
      <w:r>
        <w:t xml:space="preserve">Type check with 0 errors; Docker image builds and reports healthy; browser check of 12 pages on phone and desktop width with no errors; an automatic scan of 11 pages found no text-only buttons or links (outside the top navigation, tab bars and icon buttons); the downloaded QR PNG decodes to the live site address; storage and migration checks pass. All testing used a separate test database, so the team’s Supabase data was not touched.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6B1F3A"/>
      <w:sz w:val="28"/>
      <w:szCs w:val="28"/>
    </w:rPr>
  </w:style>
  <w:style w:type="paragraph" w:styleId="Title">
    <w:name w:val="Title"/>
    <w:basedOn w:val="Normal"/>
    <w:next w:val="Normal"/>
    <w:rPr>
      <w:rFonts w:ascii="Calibri" w:cs="Calibri" w:eastAsia="Calibri" w:hAnsi="Calibri"/>
      <w:b/>
      <w:bCs/>
      <w:color w:val="241A2B"/>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auy_jwy2fq9sxnvqbgih" Type="http://schemas.openxmlformats.org/officeDocument/2006/relationships/hyperlink" Target="https://github.com/om-bagade2007/elabel_nextjs/pull/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E-Label status report</dc:title>
  <dc:creator>Open E-Label team</dc:creator>
  <cp:lastModifiedBy>Un-named</cp:lastModifiedBy>
  <cp:revision>1</cp:revision>
  <dcterms:created xsi:type="dcterms:W3CDTF">2026-10-10T14:09:41.707Z</dcterms:created>
  <dcterms:modified xsi:type="dcterms:W3CDTF">2026-10-10T14:09:41.708Z</dcterms:modified>
</cp:coreProperties>
</file>

<file path=docProps/custom.xml><?xml version="1.0" encoding="utf-8"?>
<Properties xmlns="http://schemas.openxmlformats.org/officeDocument/2006/custom-properties" xmlns:vt="http://schemas.openxmlformats.org/officeDocument/2006/docPropsVTypes"/>
</file>