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left"/>
        <w:rPr/>
      </w:pPr>
      <w:r w:rsidDel="00000000" w:rsidR="00000000" w:rsidRPr="00000000">
        <w:rPr>
          <w:rtl w:val="0"/>
        </w:rPr>
        <w:t xml:space="preserve">Cross-Region Multi-Account AWS DNS Mesh</w:t>
      </w:r>
    </w:p>
    <w:p w:rsidR="00000000" w:rsidDel="00000000" w:rsidP="00000000" w:rsidRDefault="00000000" w:rsidRPr="00000000" w14:paraId="00000002">
      <w:pPr>
        <w:pStyle w:val="Subtitle"/>
        <w:spacing w:after="120" w:lineRule="auto"/>
        <w:rPr/>
      </w:pPr>
      <w:r w:rsidDel="00000000" w:rsidR="00000000" w:rsidRPr="00000000">
        <w:rPr>
          <w:rtl w:val="0"/>
        </w:rPr>
        <w:t xml:space="preserve">Architecture Research Note | Centralized private DNS resolution, public delegation automation, and multi-account Route 53 governance</w:t>
      </w:r>
    </w:p>
    <w:p w:rsidR="00000000" w:rsidDel="00000000" w:rsidP="00000000" w:rsidRDefault="00000000" w:rsidRPr="00000000" w14:paraId="00000003">
      <w:pPr>
        <w:rPr/>
      </w:pPr>
      <w:r w:rsidDel="00000000" w:rsidR="00000000" w:rsidRPr="00000000">
        <w:rPr>
          <w:rtl w:val="0"/>
        </w:rPr>
        <w:t xml:space="preserve">Author : Om Shree | Cloud Engineer | Global Platform Capabilities, FICO</w:t>
      </w:r>
    </w:p>
    <w:p w:rsidR="00000000" w:rsidDel="00000000" w:rsidP="00000000" w:rsidRDefault="00000000" w:rsidRPr="00000000" w14:paraId="00000004">
      <w:pPr>
        <w:rPr/>
      </w:pPr>
      <w:r w:rsidDel="00000000" w:rsidR="00000000" w:rsidRPr="00000000">
        <w:rPr>
          <w:rtl w:val="0"/>
        </w:rPr>
      </w:r>
    </w:p>
    <w:tbl>
      <w:tblPr>
        <w:tblStyle w:val="Table1"/>
        <w:tblW w:w="103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7920"/>
        <w:tblGridChange w:id="0">
          <w:tblGrid>
            <w:gridCol w:w="2460"/>
            <w:gridCol w:w="7920"/>
          </w:tblGrid>
        </w:tblGridChange>
      </w:tblGrid>
      <w:tr>
        <w:trPr>
          <w:cantSplit w:val="0"/>
          <w:tblHeader w:val="0"/>
        </w:trPr>
        <w:tc>
          <w:tcPr>
            <w:shd w:fill="eaf2f8" w:val="clear"/>
          </w:tcPr>
          <w:p w:rsidR="00000000" w:rsidDel="00000000" w:rsidP="00000000" w:rsidRDefault="00000000" w:rsidRPr="00000000" w14:paraId="00000005">
            <w:pPr>
              <w:spacing w:after="20" w:lineRule="auto"/>
              <w:rPr/>
            </w:pPr>
            <w:r w:rsidDel="00000000" w:rsidR="00000000" w:rsidRPr="00000000">
              <w:rPr>
                <w:rFonts w:ascii="Aptos" w:cs="Aptos" w:eastAsia="Aptos" w:hAnsi="Aptos"/>
                <w:b w:val="1"/>
                <w:bCs w:val="1"/>
                <w:sz w:val="17"/>
                <w:szCs w:val="17"/>
                <w:rtl w:val="0"/>
              </w:rPr>
              <w:t xml:space="preserve">Scope</w:t>
            </w:r>
            <w:r w:rsidDel="00000000" w:rsidR="00000000" w:rsidRPr="00000000">
              <w:rPr>
                <w:rtl w:val="0"/>
              </w:rPr>
            </w:r>
          </w:p>
        </w:tc>
        <w:tc>
          <w:tcPr>
            <w:shd w:fill="ffffff" w:val="clear"/>
          </w:tcPr>
          <w:p w:rsidR="00000000" w:rsidDel="00000000" w:rsidP="00000000" w:rsidRDefault="00000000" w:rsidRPr="00000000" w14:paraId="00000006">
            <w:pPr>
              <w:spacing w:after="20" w:lineRule="auto"/>
              <w:rPr/>
            </w:pPr>
            <w:r w:rsidDel="00000000" w:rsidR="00000000" w:rsidRPr="00000000">
              <w:rPr>
                <w:rFonts w:ascii="Aptos" w:cs="Aptos" w:eastAsia="Aptos" w:hAnsi="Aptos"/>
                <w:b w:val="0"/>
                <w:bCs w:val="0"/>
                <w:sz w:val="17"/>
                <w:szCs w:val="17"/>
                <w:rtl w:val="0"/>
              </w:rPr>
              <w:t xml:space="preserve">AWS Organizations, Route 53 Resolver, private hosted zones, public hosted zones, Terraform, Lambda</w:t>
            </w:r>
            <w:r w:rsidDel="00000000" w:rsidR="00000000" w:rsidRPr="00000000">
              <w:rPr>
                <w:rtl w:val="0"/>
              </w:rPr>
            </w:r>
          </w:p>
        </w:tc>
      </w:tr>
      <w:tr>
        <w:trPr>
          <w:cantSplit w:val="0"/>
          <w:tblHeader w:val="0"/>
        </w:trPr>
        <w:tc>
          <w:tcPr>
            <w:shd w:fill="eaf2f8" w:val="clear"/>
          </w:tcPr>
          <w:p w:rsidR="00000000" w:rsidDel="00000000" w:rsidP="00000000" w:rsidRDefault="00000000" w:rsidRPr="00000000" w14:paraId="00000007">
            <w:pPr>
              <w:spacing w:after="20" w:lineRule="auto"/>
              <w:rPr/>
            </w:pPr>
            <w:r w:rsidDel="00000000" w:rsidR="00000000" w:rsidRPr="00000000">
              <w:rPr>
                <w:rFonts w:ascii="Aptos" w:cs="Aptos" w:eastAsia="Aptos" w:hAnsi="Aptos"/>
                <w:b w:val="1"/>
                <w:bCs w:val="1"/>
                <w:sz w:val="17"/>
                <w:szCs w:val="17"/>
                <w:rtl w:val="0"/>
              </w:rPr>
              <w:t xml:space="preserve">Primary objective</w:t>
            </w:r>
            <w:r w:rsidDel="00000000" w:rsidR="00000000" w:rsidRPr="00000000">
              <w:rPr>
                <w:rtl w:val="0"/>
              </w:rPr>
            </w:r>
          </w:p>
        </w:tc>
        <w:tc>
          <w:tcPr>
            <w:shd w:fill="ffffff" w:val="clear"/>
          </w:tcPr>
          <w:p w:rsidR="00000000" w:rsidDel="00000000" w:rsidP="00000000" w:rsidRDefault="00000000" w:rsidRPr="00000000" w14:paraId="00000008">
            <w:pPr>
              <w:spacing w:after="20" w:lineRule="auto"/>
              <w:rPr/>
            </w:pPr>
            <w:r w:rsidDel="00000000" w:rsidR="00000000" w:rsidRPr="00000000">
              <w:rPr>
                <w:rFonts w:ascii="Aptos" w:cs="Aptos" w:eastAsia="Aptos" w:hAnsi="Aptos"/>
                <w:b w:val="0"/>
                <w:bCs w:val="0"/>
                <w:sz w:val="17"/>
                <w:szCs w:val="17"/>
                <w:rtl w:val="0"/>
              </w:rPr>
              <w:t xml:space="preserve">Centralize DNS control while preserving regional resolution locality and account-level workload autonomy</w:t>
            </w:r>
            <w:r w:rsidDel="00000000" w:rsidR="00000000" w:rsidRPr="00000000">
              <w:rPr>
                <w:rtl w:val="0"/>
              </w:rPr>
            </w:r>
          </w:p>
        </w:tc>
      </w:tr>
      <w:tr>
        <w:trPr>
          <w:cantSplit w:val="0"/>
          <w:tblHeader w:val="0"/>
        </w:trPr>
        <w:tc>
          <w:tcPr>
            <w:shd w:fill="eaf2f8" w:val="clear"/>
          </w:tcPr>
          <w:p w:rsidR="00000000" w:rsidDel="00000000" w:rsidP="00000000" w:rsidRDefault="00000000" w:rsidRPr="00000000" w14:paraId="00000009">
            <w:pPr>
              <w:spacing w:after="20" w:lineRule="auto"/>
              <w:rPr/>
            </w:pPr>
            <w:r w:rsidDel="00000000" w:rsidR="00000000" w:rsidRPr="00000000">
              <w:rPr>
                <w:rFonts w:ascii="Aptos" w:cs="Aptos" w:eastAsia="Aptos" w:hAnsi="Aptos"/>
                <w:b w:val="1"/>
                <w:bCs w:val="1"/>
                <w:sz w:val="17"/>
                <w:szCs w:val="17"/>
                <w:rtl w:val="0"/>
              </w:rPr>
              <w:t xml:space="preserve">Confidentiality note</w:t>
            </w:r>
            <w:r w:rsidDel="00000000" w:rsidR="00000000" w:rsidRPr="00000000">
              <w:rPr>
                <w:rtl w:val="0"/>
              </w:rPr>
            </w:r>
          </w:p>
        </w:tc>
        <w:tc>
          <w:tcPr>
            <w:shd w:fill="ffffff" w:val="clear"/>
          </w:tcPr>
          <w:p w:rsidR="00000000" w:rsidDel="00000000" w:rsidP="00000000" w:rsidRDefault="00000000" w:rsidRPr="00000000" w14:paraId="0000000A">
            <w:pPr>
              <w:spacing w:after="20" w:lineRule="auto"/>
              <w:rPr/>
            </w:pPr>
            <w:r w:rsidDel="00000000" w:rsidR="00000000" w:rsidRPr="00000000">
              <w:rPr>
                <w:rFonts w:ascii="Aptos" w:cs="Aptos" w:eastAsia="Aptos" w:hAnsi="Aptos"/>
                <w:b w:val="0"/>
                <w:bCs w:val="0"/>
                <w:sz w:val="17"/>
                <w:szCs w:val="17"/>
                <w:rtl w:val="0"/>
              </w:rPr>
              <w:t xml:space="preserve">All identifiers in this document are generalized. Account IDs, internal URLs, customer names, and environment-specific names have been removed.</w:t>
            </w:r>
            <w:r w:rsidDel="00000000" w:rsidR="00000000" w:rsidRPr="00000000">
              <w:rPr>
                <w:rtl w:val="0"/>
              </w:rPr>
            </w:r>
          </w:p>
        </w:tc>
      </w:tr>
    </w:tbl>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b w:val="0"/>
          <w:bCs w:val="0"/>
          <w:i w:val="0"/>
          <w:iCs w:val="0"/>
          <w:rtl w:val="0"/>
        </w:rPr>
        <w:t xml:space="preserve">This document describes a DNS mesh architecture for a distributed AWS organization where private DNS zones, resolver endpoints, resolver rules, logs, and delegation automation are centralized without forcing all workloads into a single account or region. The design separates private DNS resolution from public DNS delegation: private zones are made globally reachable through VPC associations and Route 53 Resolver rules, while public subdomain delegation is reconciled by a scheduled Lambda workflow that maintains NS records in parent zones.</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i w:val="0"/>
          <w:iCs w:val="0"/>
          <w:rtl w:val="0"/>
        </w:rPr>
        <w:t xml:space="preserve">The result is a DNS control plane that behaves as a shared infrastructure primitive: workloads remain distributed, DNS policy remains centralized, and region/account expansion does not require a redesign of the name-resolution model.</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Problem Statement</w:t>
      </w:r>
    </w:p>
    <w:p w:rsidR="00000000" w:rsidDel="00000000" w:rsidP="00000000" w:rsidRDefault="00000000" w:rsidRPr="00000000" w14:paraId="00000010">
      <w:pPr>
        <w:rPr/>
      </w:pPr>
      <w:r w:rsidDel="00000000" w:rsidR="00000000" w:rsidRPr="00000000">
        <w:rPr>
          <w:b w:val="0"/>
          <w:bCs w:val="0"/>
          <w:i w:val="0"/>
          <w:iCs w:val="0"/>
          <w:rtl w:val="0"/>
        </w:rPr>
        <w:t xml:space="preserve">In a multi-account, multi-region AWS estate, DNS becomes a hidden coupling point. Application teams create records in different accounts, private zones are associated with region-bound VPCs, resolver rules are regional resources, and operational logs scatter across accounts. Without a coherent control plane, teams eventually accumulate manual delegations, inconsistent resolver rules, orphaned public NS records, and incident response paths that depend on tribal knowledge.</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i w:val="0"/>
          <w:iCs w:val="0"/>
          <w:rtl w:val="0"/>
        </w:rPr>
        <w:t xml:space="preserve">The architecture addresses this by treating DNS as an organizational substrate rather than an account-local utility. The central network hub owns DNS governance. Workload accounts consume resolution capability and, where delegated, contribute records through controlled automation.</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2. Design Objectives</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013">
            <w:pPr>
              <w:spacing w:after="20" w:lineRule="auto"/>
              <w:rPr/>
            </w:pPr>
            <w:r w:rsidDel="00000000" w:rsidR="00000000" w:rsidRPr="00000000">
              <w:rPr>
                <w:rFonts w:ascii="Aptos" w:cs="Aptos" w:eastAsia="Aptos" w:hAnsi="Aptos"/>
                <w:b w:val="1"/>
                <w:bCs w:val="1"/>
                <w:color w:val="ffffff"/>
                <w:sz w:val="17"/>
                <w:szCs w:val="17"/>
                <w:rtl w:val="0"/>
              </w:rPr>
              <w:t xml:space="preserve">Objective</w:t>
            </w:r>
            <w:r w:rsidDel="00000000" w:rsidR="00000000" w:rsidRPr="00000000">
              <w:rPr>
                <w:rtl w:val="0"/>
              </w:rPr>
            </w:r>
          </w:p>
        </w:tc>
        <w:tc>
          <w:tcPr>
            <w:shd w:fill="1f4e79" w:val="clear"/>
            <w:vAlign w:val="top"/>
          </w:tcPr>
          <w:p w:rsidR="00000000" w:rsidDel="00000000" w:rsidP="00000000" w:rsidRDefault="00000000" w:rsidRPr="00000000" w14:paraId="00000014">
            <w:pPr>
              <w:spacing w:after="20" w:lineRule="auto"/>
              <w:rPr/>
            </w:pPr>
            <w:r w:rsidDel="00000000" w:rsidR="00000000" w:rsidRPr="00000000">
              <w:rPr>
                <w:rFonts w:ascii="Aptos" w:cs="Aptos" w:eastAsia="Aptos" w:hAnsi="Aptos"/>
                <w:b w:val="1"/>
                <w:bCs w:val="1"/>
                <w:color w:val="ffffff"/>
                <w:sz w:val="17"/>
                <w:szCs w:val="17"/>
                <w:rtl w:val="0"/>
              </w:rPr>
              <w:t xml:space="preserve">Architectural implication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20" w:lineRule="auto"/>
              <w:rPr/>
            </w:pPr>
            <w:r w:rsidDel="00000000" w:rsidR="00000000" w:rsidRPr="00000000">
              <w:rPr>
                <w:rFonts w:ascii="Aptos" w:cs="Aptos" w:eastAsia="Aptos" w:hAnsi="Aptos"/>
                <w:b w:val="0"/>
                <w:bCs w:val="0"/>
                <w:sz w:val="17"/>
                <w:szCs w:val="17"/>
                <w:rtl w:val="0"/>
              </w:rPr>
              <w:t xml:space="preserve">Centralized DNS management</w:t>
            </w:r>
            <w:r w:rsidDel="00000000" w:rsidR="00000000" w:rsidRPr="00000000">
              <w:rPr>
                <w:rtl w:val="0"/>
              </w:rPr>
            </w:r>
          </w:p>
        </w:tc>
        <w:tc>
          <w:tcPr>
            <w:vAlign w:val="top"/>
          </w:tcPr>
          <w:p w:rsidR="00000000" w:rsidDel="00000000" w:rsidP="00000000" w:rsidRDefault="00000000" w:rsidRPr="00000000" w14:paraId="00000016">
            <w:pPr>
              <w:spacing w:after="20" w:lineRule="auto"/>
              <w:rPr/>
            </w:pPr>
            <w:r w:rsidDel="00000000" w:rsidR="00000000" w:rsidRPr="00000000">
              <w:rPr>
                <w:rFonts w:ascii="Aptos" w:cs="Aptos" w:eastAsia="Aptos" w:hAnsi="Aptos"/>
                <w:b w:val="0"/>
                <w:bCs w:val="0"/>
                <w:sz w:val="17"/>
                <w:szCs w:val="17"/>
                <w:rtl w:val="0"/>
              </w:rPr>
              <w:t xml:space="preserve">Private hosted zones, public hosted zone delegation, resolver rules, logging, and security controls are owned from hub accounts.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17">
            <w:pPr>
              <w:spacing w:after="20" w:lineRule="auto"/>
              <w:rPr/>
            </w:pPr>
            <w:r w:rsidDel="00000000" w:rsidR="00000000" w:rsidRPr="00000000">
              <w:rPr>
                <w:rFonts w:ascii="Aptos" w:cs="Aptos" w:eastAsia="Aptos" w:hAnsi="Aptos"/>
                <w:b w:val="0"/>
                <w:bCs w:val="0"/>
                <w:sz w:val="17"/>
                <w:szCs w:val="17"/>
                <w:rtl w:val="0"/>
              </w:rPr>
              <w:t xml:space="preserve">Regional resilience</w:t>
            </w:r>
            <w:r w:rsidDel="00000000" w:rsidR="00000000" w:rsidRPr="00000000">
              <w:rPr>
                <w:rtl w:val="0"/>
              </w:rPr>
            </w:r>
          </w:p>
        </w:tc>
        <w:tc>
          <w:tcPr>
            <w:shd w:fill="f6f8fa" w:val="clear"/>
            <w:vAlign w:val="top"/>
          </w:tcPr>
          <w:p w:rsidR="00000000" w:rsidDel="00000000" w:rsidP="00000000" w:rsidRDefault="00000000" w:rsidRPr="00000000" w14:paraId="00000018">
            <w:pPr>
              <w:spacing w:after="20" w:lineRule="auto"/>
              <w:rPr/>
            </w:pPr>
            <w:r w:rsidDel="00000000" w:rsidR="00000000" w:rsidRPr="00000000">
              <w:rPr>
                <w:rFonts w:ascii="Aptos" w:cs="Aptos" w:eastAsia="Aptos" w:hAnsi="Aptos"/>
                <w:b w:val="0"/>
                <w:bCs w:val="0"/>
                <w:sz w:val="17"/>
                <w:szCs w:val="17"/>
                <w:rtl w:val="0"/>
              </w:rPr>
              <w:t xml:space="preserve">Each participating region receives local inbound and outbound resolver endpoints across multiple Availability Zones.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20" w:lineRule="auto"/>
              <w:rPr/>
            </w:pPr>
            <w:r w:rsidDel="00000000" w:rsidR="00000000" w:rsidRPr="00000000">
              <w:rPr>
                <w:rFonts w:ascii="Aptos" w:cs="Aptos" w:eastAsia="Aptos" w:hAnsi="Aptos"/>
                <w:b w:val="0"/>
                <w:bCs w:val="0"/>
                <w:sz w:val="17"/>
                <w:szCs w:val="17"/>
                <w:rtl w:val="0"/>
              </w:rPr>
              <w:t xml:space="preserve">Cross-region private resolution</w:t>
            </w:r>
            <w:r w:rsidDel="00000000" w:rsidR="00000000" w:rsidRPr="00000000">
              <w:rPr>
                <w:rtl w:val="0"/>
              </w:rPr>
            </w:r>
          </w:p>
        </w:tc>
        <w:tc>
          <w:tcPr>
            <w:vAlign w:val="top"/>
          </w:tcPr>
          <w:p w:rsidR="00000000" w:rsidDel="00000000" w:rsidP="00000000" w:rsidRDefault="00000000" w:rsidRPr="00000000" w14:paraId="0000001A">
            <w:pPr>
              <w:spacing w:after="20" w:lineRule="auto"/>
              <w:rPr/>
            </w:pPr>
            <w:r w:rsidDel="00000000" w:rsidR="00000000" w:rsidRPr="00000000">
              <w:rPr>
                <w:rFonts w:ascii="Aptos" w:cs="Aptos" w:eastAsia="Aptos" w:hAnsi="Aptos"/>
                <w:b w:val="0"/>
                <w:bCs w:val="0"/>
                <w:sz w:val="17"/>
                <w:szCs w:val="17"/>
                <w:rtl w:val="0"/>
              </w:rPr>
              <w:t xml:space="preserve">Every DNS VPC is associated with every private hosted zone, enabling any regional resolver entry point to resolve the complete private namespace.</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1B">
            <w:pPr>
              <w:spacing w:after="20" w:lineRule="auto"/>
              <w:rPr/>
            </w:pPr>
            <w:r w:rsidDel="00000000" w:rsidR="00000000" w:rsidRPr="00000000">
              <w:rPr>
                <w:rFonts w:ascii="Aptos" w:cs="Aptos" w:eastAsia="Aptos" w:hAnsi="Aptos"/>
                <w:b w:val="0"/>
                <w:bCs w:val="0"/>
                <w:sz w:val="17"/>
                <w:szCs w:val="17"/>
                <w:rtl w:val="0"/>
              </w:rPr>
              <w:t xml:space="preserve">Multi-account access</w:t>
            </w:r>
            <w:r w:rsidDel="00000000" w:rsidR="00000000" w:rsidRPr="00000000">
              <w:rPr>
                <w:rtl w:val="0"/>
              </w:rPr>
            </w:r>
          </w:p>
        </w:tc>
        <w:tc>
          <w:tcPr>
            <w:shd w:fill="f6f8fa" w:val="clear"/>
            <w:vAlign w:val="top"/>
          </w:tcPr>
          <w:p w:rsidR="00000000" w:rsidDel="00000000" w:rsidP="00000000" w:rsidRDefault="00000000" w:rsidRPr="00000000" w14:paraId="0000001C">
            <w:pPr>
              <w:spacing w:after="20" w:lineRule="auto"/>
              <w:rPr/>
            </w:pPr>
            <w:r w:rsidDel="00000000" w:rsidR="00000000" w:rsidRPr="00000000">
              <w:rPr>
                <w:rFonts w:ascii="Aptos" w:cs="Aptos" w:eastAsia="Aptos" w:hAnsi="Aptos"/>
                <w:b w:val="0"/>
                <w:bCs w:val="0"/>
                <w:sz w:val="17"/>
                <w:szCs w:val="17"/>
                <w:rtl w:val="0"/>
              </w:rPr>
              <w:t xml:space="preserve">Resolver rules are shared through AWS RAM / organization-level sharing so workload accounts can resolve central zones without owning the zones.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20" w:lineRule="auto"/>
              <w:rPr/>
            </w:pPr>
            <w:r w:rsidDel="00000000" w:rsidR="00000000" w:rsidRPr="00000000">
              <w:rPr>
                <w:rFonts w:ascii="Aptos" w:cs="Aptos" w:eastAsia="Aptos" w:hAnsi="Aptos"/>
                <w:b w:val="0"/>
                <w:bCs w:val="0"/>
                <w:sz w:val="17"/>
                <w:szCs w:val="17"/>
                <w:rtl w:val="0"/>
              </w:rPr>
              <w:t xml:space="preserve">Infrastructure as Code</w:t>
            </w:r>
            <w:r w:rsidDel="00000000" w:rsidR="00000000" w:rsidRPr="00000000">
              <w:rPr>
                <w:rtl w:val="0"/>
              </w:rPr>
            </w:r>
          </w:p>
        </w:tc>
        <w:tc>
          <w:tcPr>
            <w:vAlign w:val="top"/>
          </w:tcPr>
          <w:p w:rsidR="00000000" w:rsidDel="00000000" w:rsidP="00000000" w:rsidRDefault="00000000" w:rsidRPr="00000000" w14:paraId="0000001E">
            <w:pPr>
              <w:spacing w:after="20" w:lineRule="auto"/>
              <w:rPr/>
            </w:pPr>
            <w:r w:rsidDel="00000000" w:rsidR="00000000" w:rsidRPr="00000000">
              <w:rPr>
                <w:rFonts w:ascii="Aptos" w:cs="Aptos" w:eastAsia="Aptos" w:hAnsi="Aptos"/>
                <w:b w:val="0"/>
                <w:bCs w:val="0"/>
                <w:sz w:val="17"/>
                <w:szCs w:val="17"/>
                <w:rtl w:val="0"/>
              </w:rPr>
              <w:t xml:space="preserve">The steady-state topology is modeled in Terraform; Lambda is reserved for reconciliation where Route 53 state must be discovered and converged.</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1F">
            <w:pPr>
              <w:spacing w:after="20" w:lineRule="auto"/>
              <w:rPr/>
            </w:pPr>
            <w:r w:rsidDel="00000000" w:rsidR="00000000" w:rsidRPr="00000000">
              <w:rPr>
                <w:rFonts w:ascii="Aptos" w:cs="Aptos" w:eastAsia="Aptos" w:hAnsi="Aptos"/>
                <w:b w:val="0"/>
                <w:bCs w:val="0"/>
                <w:sz w:val="17"/>
                <w:szCs w:val="17"/>
                <w:rtl w:val="0"/>
              </w:rPr>
              <w:t xml:space="preserve">Auditability</w:t>
            </w:r>
            <w:r w:rsidDel="00000000" w:rsidR="00000000" w:rsidRPr="00000000">
              <w:rPr>
                <w:rtl w:val="0"/>
              </w:rPr>
            </w:r>
          </w:p>
        </w:tc>
        <w:tc>
          <w:tcPr>
            <w:shd w:fill="f6f8fa" w:val="clear"/>
            <w:vAlign w:val="top"/>
          </w:tcPr>
          <w:p w:rsidR="00000000" w:rsidDel="00000000" w:rsidP="00000000" w:rsidRDefault="00000000" w:rsidRPr="00000000" w14:paraId="00000020">
            <w:pPr>
              <w:spacing w:after="20" w:lineRule="auto"/>
              <w:rPr/>
            </w:pPr>
            <w:r w:rsidDel="00000000" w:rsidR="00000000" w:rsidRPr="00000000">
              <w:rPr>
                <w:rFonts w:ascii="Aptos" w:cs="Aptos" w:eastAsia="Aptos" w:hAnsi="Aptos"/>
                <w:b w:val="0"/>
                <w:bCs w:val="0"/>
                <w:sz w:val="17"/>
                <w:szCs w:val="17"/>
                <w:rtl w:val="0"/>
              </w:rPr>
              <w:t xml:space="preserve">Resolver query logs and VPC flow logs land in centralized storage with predictable prefixes and retention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after="20" w:lineRule="auto"/>
              <w:rPr/>
            </w:pPr>
            <w:r w:rsidDel="00000000" w:rsidR="00000000" w:rsidRPr="00000000">
              <w:rPr>
                <w:rFonts w:ascii="Aptos" w:cs="Aptos" w:eastAsia="Aptos" w:hAnsi="Aptos"/>
                <w:b w:val="0"/>
                <w:bCs w:val="0"/>
                <w:sz w:val="17"/>
                <w:szCs w:val="17"/>
                <w:rtl w:val="0"/>
              </w:rPr>
              <w:t xml:space="preserve">Failure containment</w:t>
            </w:r>
            <w:r w:rsidDel="00000000" w:rsidR="00000000" w:rsidRPr="00000000">
              <w:rPr>
                <w:rtl w:val="0"/>
              </w:rPr>
            </w:r>
          </w:p>
        </w:tc>
        <w:tc>
          <w:tcPr>
            <w:vAlign w:val="top"/>
          </w:tcPr>
          <w:p w:rsidR="00000000" w:rsidDel="00000000" w:rsidP="00000000" w:rsidRDefault="00000000" w:rsidRPr="00000000" w14:paraId="00000022">
            <w:pPr>
              <w:spacing w:after="20" w:lineRule="auto"/>
              <w:rPr/>
            </w:pPr>
            <w:r w:rsidDel="00000000" w:rsidR="00000000" w:rsidRPr="00000000">
              <w:rPr>
                <w:rFonts w:ascii="Aptos" w:cs="Aptos" w:eastAsia="Aptos" w:hAnsi="Aptos"/>
                <w:b w:val="0"/>
                <w:bCs w:val="0"/>
                <w:sz w:val="17"/>
                <w:szCs w:val="17"/>
                <w:rtl w:val="0"/>
              </w:rPr>
              <w:t xml:space="preserve">Resolver endpoint failure, AZ loss, regional dependency, and stale delegation state are handled independently.</w:t>
            </w:r>
            <w:r w:rsidDel="00000000" w:rsidR="00000000" w:rsidRPr="00000000">
              <w:rPr>
                <w:rtl w:val="0"/>
              </w:rPr>
            </w:r>
          </w:p>
        </w:tc>
      </w:tr>
    </w:tbl>
    <w:p w:rsidR="00000000" w:rsidDel="00000000" w:rsidP="00000000" w:rsidRDefault="00000000" w:rsidRPr="00000000" w14:paraId="00000023">
      <w:pPr>
        <w:spacing w:after="40" w:lineRule="auto"/>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Core Architecture</w:t>
      </w:r>
    </w:p>
    <w:p w:rsidR="00000000" w:rsidDel="00000000" w:rsidP="00000000" w:rsidRDefault="00000000" w:rsidRPr="00000000" w14:paraId="00000025">
      <w:pPr>
        <w:rPr/>
      </w:pPr>
      <w:r w:rsidDel="00000000" w:rsidR="00000000" w:rsidRPr="00000000">
        <w:rPr>
          <w:b w:val="0"/>
          <w:bCs w:val="0"/>
          <w:i w:val="0"/>
          <w:iCs w:val="0"/>
          <w:rtl w:val="0"/>
        </w:rPr>
        <w:t xml:space="preserve">The mesh is built from four control-plane objects: DNS VPCs, Route 53 private hosted zones, Route 53 Resolver endpoints, and resolver rules. The private hosted zone remains a global Route 53 object, but the resolution path enters through VPC-bound resolver endpoints. The key design move is to associate all participating DNS VPCs with all private hosted zones, then publish resolver rules in each region that target local or regional resolver endpoint IPs.</w:t>
      </w: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026">
            <w:pPr>
              <w:spacing w:after="20" w:lineRule="auto"/>
              <w:rPr/>
            </w:pPr>
            <w:r w:rsidDel="00000000" w:rsidR="00000000" w:rsidRPr="00000000">
              <w:rPr>
                <w:rFonts w:ascii="Aptos" w:cs="Aptos" w:eastAsia="Aptos" w:hAnsi="Aptos"/>
                <w:b w:val="1"/>
                <w:bCs w:val="1"/>
                <w:color w:val="ffffff"/>
                <w:sz w:val="17"/>
                <w:szCs w:val="17"/>
                <w:rtl w:val="0"/>
              </w:rPr>
              <w:t xml:space="preserve">Component</w:t>
            </w:r>
            <w:r w:rsidDel="00000000" w:rsidR="00000000" w:rsidRPr="00000000">
              <w:rPr>
                <w:rtl w:val="0"/>
              </w:rPr>
            </w:r>
          </w:p>
        </w:tc>
        <w:tc>
          <w:tcPr>
            <w:shd w:fill="1f4e79" w:val="clear"/>
            <w:vAlign w:val="top"/>
          </w:tcPr>
          <w:p w:rsidR="00000000" w:rsidDel="00000000" w:rsidP="00000000" w:rsidRDefault="00000000" w:rsidRPr="00000000" w14:paraId="00000027">
            <w:pPr>
              <w:spacing w:after="20" w:lineRule="auto"/>
              <w:rPr/>
            </w:pPr>
            <w:r w:rsidDel="00000000" w:rsidR="00000000" w:rsidRPr="00000000">
              <w:rPr>
                <w:rFonts w:ascii="Aptos" w:cs="Aptos" w:eastAsia="Aptos" w:hAnsi="Aptos"/>
                <w:b w:val="1"/>
                <w:bCs w:val="1"/>
                <w:color w:val="ffffff"/>
                <w:sz w:val="17"/>
                <w:szCs w:val="17"/>
                <w:rtl w:val="0"/>
              </w:rPr>
              <w:t xml:space="preserve">Role in the mesh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spacing w:after="20" w:lineRule="auto"/>
              <w:rPr/>
            </w:pPr>
            <w:r w:rsidDel="00000000" w:rsidR="00000000" w:rsidRPr="00000000">
              <w:rPr>
                <w:rFonts w:ascii="Aptos" w:cs="Aptos" w:eastAsia="Aptos" w:hAnsi="Aptos"/>
                <w:b w:val="0"/>
                <w:bCs w:val="0"/>
                <w:sz w:val="17"/>
                <w:szCs w:val="17"/>
                <w:rtl w:val="0"/>
              </w:rPr>
              <w:t xml:space="preserve">Central network hub account</w:t>
            </w:r>
            <w:r w:rsidDel="00000000" w:rsidR="00000000" w:rsidRPr="00000000">
              <w:rPr>
                <w:rtl w:val="0"/>
              </w:rPr>
            </w:r>
          </w:p>
        </w:tc>
        <w:tc>
          <w:tcPr>
            <w:vAlign w:val="top"/>
          </w:tcPr>
          <w:p w:rsidR="00000000" w:rsidDel="00000000" w:rsidP="00000000" w:rsidRDefault="00000000" w:rsidRPr="00000000" w14:paraId="00000029">
            <w:pPr>
              <w:spacing w:after="20" w:lineRule="auto"/>
              <w:rPr/>
            </w:pPr>
            <w:r w:rsidDel="00000000" w:rsidR="00000000" w:rsidRPr="00000000">
              <w:rPr>
                <w:rFonts w:ascii="Aptos" w:cs="Aptos" w:eastAsia="Aptos" w:hAnsi="Aptos"/>
                <w:b w:val="0"/>
                <w:bCs w:val="0"/>
                <w:sz w:val="17"/>
                <w:szCs w:val="17"/>
                <w:rtl w:val="0"/>
              </w:rPr>
              <w:t xml:space="preserve">Owns DNS VPCs, resolver endpoints, private hosted zones, public hosted zones where applicable, logging buckets, and DNS automation.</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2A">
            <w:pPr>
              <w:spacing w:after="20" w:lineRule="auto"/>
              <w:rPr/>
            </w:pPr>
            <w:r w:rsidDel="00000000" w:rsidR="00000000" w:rsidRPr="00000000">
              <w:rPr>
                <w:rFonts w:ascii="Aptos" w:cs="Aptos" w:eastAsia="Aptos" w:hAnsi="Aptos"/>
                <w:b w:val="0"/>
                <w:bCs w:val="0"/>
                <w:sz w:val="17"/>
                <w:szCs w:val="17"/>
                <w:rtl w:val="0"/>
              </w:rPr>
              <w:t xml:space="preserve">DNS VPC per region</w:t>
            </w:r>
            <w:r w:rsidDel="00000000" w:rsidR="00000000" w:rsidRPr="00000000">
              <w:rPr>
                <w:rtl w:val="0"/>
              </w:rPr>
            </w:r>
          </w:p>
        </w:tc>
        <w:tc>
          <w:tcPr>
            <w:shd w:fill="f6f8fa" w:val="clear"/>
            <w:vAlign w:val="top"/>
          </w:tcPr>
          <w:p w:rsidR="00000000" w:rsidDel="00000000" w:rsidP="00000000" w:rsidRDefault="00000000" w:rsidRPr="00000000" w14:paraId="0000002B">
            <w:pPr>
              <w:spacing w:after="20" w:lineRule="auto"/>
              <w:rPr/>
            </w:pPr>
            <w:r w:rsidDel="00000000" w:rsidR="00000000" w:rsidRPr="00000000">
              <w:rPr>
                <w:rFonts w:ascii="Aptos" w:cs="Aptos" w:eastAsia="Aptos" w:hAnsi="Aptos"/>
                <w:b w:val="0"/>
                <w:bCs w:val="0"/>
                <w:sz w:val="17"/>
                <w:szCs w:val="17"/>
                <w:rtl w:val="0"/>
              </w:rPr>
              <w:t xml:space="preserve">Provides the VPC association surface required by private hosted zones and hosts resolver endpoint ENIs.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20" w:lineRule="auto"/>
              <w:rPr/>
            </w:pPr>
            <w:r w:rsidDel="00000000" w:rsidR="00000000" w:rsidRPr="00000000">
              <w:rPr>
                <w:rFonts w:ascii="Aptos" w:cs="Aptos" w:eastAsia="Aptos" w:hAnsi="Aptos"/>
                <w:b w:val="0"/>
                <w:bCs w:val="0"/>
                <w:sz w:val="17"/>
                <w:szCs w:val="17"/>
                <w:rtl w:val="0"/>
              </w:rPr>
              <w:t xml:space="preserve">Inbound resolver endpoint</w:t>
            </w:r>
            <w:r w:rsidDel="00000000" w:rsidR="00000000" w:rsidRPr="00000000">
              <w:rPr>
                <w:rtl w:val="0"/>
              </w:rPr>
            </w:r>
          </w:p>
        </w:tc>
        <w:tc>
          <w:tcPr>
            <w:vAlign w:val="top"/>
          </w:tcPr>
          <w:p w:rsidR="00000000" w:rsidDel="00000000" w:rsidP="00000000" w:rsidRDefault="00000000" w:rsidRPr="00000000" w14:paraId="0000002D">
            <w:pPr>
              <w:spacing w:after="20" w:lineRule="auto"/>
              <w:rPr/>
            </w:pPr>
            <w:r w:rsidDel="00000000" w:rsidR="00000000" w:rsidRPr="00000000">
              <w:rPr>
                <w:rFonts w:ascii="Aptos" w:cs="Aptos" w:eastAsia="Aptos" w:hAnsi="Aptos"/>
                <w:b w:val="0"/>
                <w:bCs w:val="0"/>
                <w:sz w:val="17"/>
                <w:szCs w:val="17"/>
                <w:rtl w:val="0"/>
              </w:rPr>
              <w:t xml:space="preserve">Allows workloads and connected networks to send DNS queries into the Route 53 private namespace.</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2E">
            <w:pPr>
              <w:spacing w:after="20" w:lineRule="auto"/>
              <w:rPr/>
            </w:pPr>
            <w:r w:rsidDel="00000000" w:rsidR="00000000" w:rsidRPr="00000000">
              <w:rPr>
                <w:rFonts w:ascii="Aptos" w:cs="Aptos" w:eastAsia="Aptos" w:hAnsi="Aptos"/>
                <w:b w:val="0"/>
                <w:bCs w:val="0"/>
                <w:sz w:val="17"/>
                <w:szCs w:val="17"/>
                <w:rtl w:val="0"/>
              </w:rPr>
              <w:t xml:space="preserve">Outbound resolver endpoint</w:t>
            </w:r>
            <w:r w:rsidDel="00000000" w:rsidR="00000000" w:rsidRPr="00000000">
              <w:rPr>
                <w:rtl w:val="0"/>
              </w:rPr>
            </w:r>
          </w:p>
        </w:tc>
        <w:tc>
          <w:tcPr>
            <w:shd w:fill="f6f8fa" w:val="clear"/>
            <w:vAlign w:val="top"/>
          </w:tcPr>
          <w:p w:rsidR="00000000" w:rsidDel="00000000" w:rsidP="00000000" w:rsidRDefault="00000000" w:rsidRPr="00000000" w14:paraId="0000002F">
            <w:pPr>
              <w:spacing w:after="20" w:lineRule="auto"/>
              <w:rPr/>
            </w:pPr>
            <w:r w:rsidDel="00000000" w:rsidR="00000000" w:rsidRPr="00000000">
              <w:rPr>
                <w:rFonts w:ascii="Aptos" w:cs="Aptos" w:eastAsia="Aptos" w:hAnsi="Aptos"/>
                <w:b w:val="0"/>
                <w:bCs w:val="0"/>
                <w:sz w:val="17"/>
                <w:szCs w:val="17"/>
                <w:rtl w:val="0"/>
              </w:rPr>
              <w:t xml:space="preserve">Allows Route 53 Resolver forwarding rules to target other resolver endpoints or hybrid DNS systems.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20" w:lineRule="auto"/>
              <w:rPr/>
            </w:pPr>
            <w:r w:rsidDel="00000000" w:rsidR="00000000" w:rsidRPr="00000000">
              <w:rPr>
                <w:rFonts w:ascii="Aptos" w:cs="Aptos" w:eastAsia="Aptos" w:hAnsi="Aptos"/>
                <w:b w:val="0"/>
                <w:bCs w:val="0"/>
                <w:sz w:val="17"/>
                <w:szCs w:val="17"/>
                <w:rtl w:val="0"/>
              </w:rPr>
              <w:t xml:space="preserve">Resolver rule</w:t>
            </w:r>
            <w:r w:rsidDel="00000000" w:rsidR="00000000" w:rsidRPr="00000000">
              <w:rPr>
                <w:rtl w:val="0"/>
              </w:rPr>
            </w:r>
          </w:p>
        </w:tc>
        <w:tc>
          <w:tcPr>
            <w:vAlign w:val="top"/>
          </w:tcPr>
          <w:p w:rsidR="00000000" w:rsidDel="00000000" w:rsidP="00000000" w:rsidRDefault="00000000" w:rsidRPr="00000000" w14:paraId="00000031">
            <w:pPr>
              <w:spacing w:after="20" w:lineRule="auto"/>
              <w:rPr/>
            </w:pPr>
            <w:r w:rsidDel="00000000" w:rsidR="00000000" w:rsidRPr="00000000">
              <w:rPr>
                <w:rFonts w:ascii="Aptos" w:cs="Aptos" w:eastAsia="Aptos" w:hAnsi="Aptos"/>
                <w:b w:val="0"/>
                <w:bCs w:val="0"/>
                <w:sz w:val="17"/>
                <w:szCs w:val="17"/>
                <w:rtl w:val="0"/>
              </w:rPr>
              <w:t xml:space="preserve">Maps a domain suffix to one or more endpoint IPs and is shared with workload accounts.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32">
            <w:pPr>
              <w:spacing w:after="20" w:lineRule="auto"/>
              <w:rPr/>
            </w:pPr>
            <w:r w:rsidDel="00000000" w:rsidR="00000000" w:rsidRPr="00000000">
              <w:rPr>
                <w:rFonts w:ascii="Aptos" w:cs="Aptos" w:eastAsia="Aptos" w:hAnsi="Aptos"/>
                <w:b w:val="0"/>
                <w:bCs w:val="0"/>
                <w:sz w:val="17"/>
                <w:szCs w:val="17"/>
                <w:rtl w:val="0"/>
              </w:rPr>
              <w:t xml:space="preserve">Private hosted zone association mesh</w:t>
            </w:r>
            <w:r w:rsidDel="00000000" w:rsidR="00000000" w:rsidRPr="00000000">
              <w:rPr>
                <w:rtl w:val="0"/>
              </w:rPr>
            </w:r>
          </w:p>
        </w:tc>
        <w:tc>
          <w:tcPr>
            <w:shd w:fill="f6f8fa" w:val="clear"/>
            <w:vAlign w:val="top"/>
          </w:tcPr>
          <w:p w:rsidR="00000000" w:rsidDel="00000000" w:rsidP="00000000" w:rsidRDefault="00000000" w:rsidRPr="00000000" w14:paraId="00000033">
            <w:pPr>
              <w:spacing w:after="20" w:lineRule="auto"/>
              <w:rPr/>
            </w:pPr>
            <w:r w:rsidDel="00000000" w:rsidR="00000000" w:rsidRPr="00000000">
              <w:rPr>
                <w:rFonts w:ascii="Aptos" w:cs="Aptos" w:eastAsia="Aptos" w:hAnsi="Aptos"/>
                <w:b w:val="0"/>
                <w:bCs w:val="0"/>
                <w:sz w:val="17"/>
                <w:szCs w:val="17"/>
                <w:rtl w:val="0"/>
              </w:rPr>
              <w:t xml:space="preserve">Associates each PHZ with each regional DNS VPC, removing the need to reason about PHZ “home region” during resolution.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after="20" w:lineRule="auto"/>
              <w:rPr/>
            </w:pPr>
            <w:r w:rsidDel="00000000" w:rsidR="00000000" w:rsidRPr="00000000">
              <w:rPr>
                <w:rFonts w:ascii="Aptos" w:cs="Aptos" w:eastAsia="Aptos" w:hAnsi="Aptos"/>
                <w:b w:val="0"/>
                <w:bCs w:val="0"/>
                <w:sz w:val="17"/>
                <w:szCs w:val="17"/>
                <w:rtl w:val="0"/>
              </w:rPr>
              <w:t xml:space="preserve">Public delegation reconciler</w:t>
            </w:r>
            <w:r w:rsidDel="00000000" w:rsidR="00000000" w:rsidRPr="00000000">
              <w:rPr>
                <w:rtl w:val="0"/>
              </w:rPr>
            </w:r>
          </w:p>
        </w:tc>
        <w:tc>
          <w:tcPr>
            <w:vAlign w:val="top"/>
          </w:tcPr>
          <w:p w:rsidR="00000000" w:rsidDel="00000000" w:rsidP="00000000" w:rsidRDefault="00000000" w:rsidRPr="00000000" w14:paraId="00000035">
            <w:pPr>
              <w:spacing w:after="20" w:lineRule="auto"/>
              <w:rPr/>
            </w:pPr>
            <w:r w:rsidDel="00000000" w:rsidR="00000000" w:rsidRPr="00000000">
              <w:rPr>
                <w:rFonts w:ascii="Aptos" w:cs="Aptos" w:eastAsia="Aptos" w:hAnsi="Aptos"/>
                <w:b w:val="0"/>
                <w:bCs w:val="0"/>
                <w:sz w:val="17"/>
                <w:szCs w:val="17"/>
                <w:rtl w:val="0"/>
              </w:rPr>
              <w:t xml:space="preserve">Maintains NS records across public parent/child hosted zones where DNS protocol delegation is required.</w:t>
            </w:r>
            <w:r w:rsidDel="00000000" w:rsidR="00000000" w:rsidRPr="00000000">
              <w:rPr>
                <w:rtl w:val="0"/>
              </w:rPr>
            </w:r>
          </w:p>
        </w:tc>
      </w:tr>
    </w:tbl>
    <w:p w:rsidR="00000000" w:rsidDel="00000000" w:rsidP="00000000" w:rsidRDefault="00000000" w:rsidRPr="00000000" w14:paraId="00000036">
      <w:pPr>
        <w:spacing w:after="4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3.1 Private Hosted Zone Behavior</w:t>
      </w:r>
    </w:p>
    <w:p w:rsidR="00000000" w:rsidDel="00000000" w:rsidP="00000000" w:rsidRDefault="00000000" w:rsidRPr="00000000" w14:paraId="00000038">
      <w:pPr>
        <w:rPr/>
      </w:pPr>
      <w:r w:rsidDel="00000000" w:rsidR="00000000" w:rsidRPr="00000000">
        <w:rPr>
          <w:b w:val="0"/>
          <w:bCs w:val="0"/>
          <w:i w:val="0"/>
          <w:iCs w:val="0"/>
          <w:rtl w:val="0"/>
        </w:rPr>
        <w:t xml:space="preserve">A Route 53 private hosted zone requires at least one VPC association, but the zone is not solved by normal public DNS delegation. Private hosted zone records are visible only through Route 53 Resolver in associated VPCs. In practice, the NS record set exists because hosted zones require one, but private resolution is governed by VPC association and resolver reachability rather than internet-facing delegation.</w:t>
      </w:r>
      <w:r w:rsidDel="00000000" w:rsidR="00000000" w:rsidRPr="00000000">
        <w:rPr>
          <w:rtl w:val="0"/>
        </w:rPr>
      </w:r>
    </w:p>
    <w:p w:rsidR="00000000" w:rsidDel="00000000" w:rsidP="00000000" w:rsidRDefault="00000000" w:rsidRPr="00000000" w14:paraId="00000039">
      <w:pPr>
        <w:rPr/>
      </w:pPr>
      <w:r w:rsidDel="00000000" w:rsidR="00000000" w:rsidRPr="00000000">
        <w:rPr>
          <w:b w:val="0"/>
          <w:bCs w:val="0"/>
          <w:i w:val="0"/>
          <w:iCs w:val="0"/>
          <w:rtl w:val="0"/>
        </w:rPr>
        <w:t xml:space="preserve">This distinction is the foundation of the mesh. Instead of building a fragile delegation tree for private zones, the architecture expands the association graph. Every DNS VPC becomes a valid entry point into every private zone.</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3.2 Regional Endpoint Pattern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DNS VPC in each participating region.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Allocate at least two private subnets across distinct Availability Zones.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an inbound resolver endpoint with IPs in those subnets.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an outbound resolver endpoint using the same subnet/AZ redundancy pattern.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resolver rules for the private domain suffixes and target the regional endpoint IPs.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Share resolver rules with workload accounts through organization-level sharing.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Associate every private hosted zone with every regional DNS VPC.</w:t>
      </w:r>
    </w:p>
    <w:p w:rsidR="00000000" w:rsidDel="00000000" w:rsidP="00000000" w:rsidRDefault="00000000" w:rsidRPr="00000000" w14:paraId="00000042">
      <w:pPr>
        <w:pStyle w:val="Heading2"/>
        <w:rPr/>
      </w:pPr>
      <w:r w:rsidDel="00000000" w:rsidR="00000000" w:rsidRPr="00000000">
        <w:rPr>
          <w:rtl w:val="0"/>
        </w:rPr>
        <w:t xml:space="preserve">3.3 Resolution Flow</w:t>
      </w:r>
    </w:p>
    <w:p w:rsidR="00000000" w:rsidDel="00000000" w:rsidP="00000000" w:rsidRDefault="00000000" w:rsidRPr="00000000" w14:paraId="00000043">
      <w:pPr>
        <w:rPr/>
      </w:pPr>
      <w:r w:rsidDel="00000000" w:rsidR="00000000" w:rsidRPr="00000000">
        <w:rPr>
          <w:b w:val="0"/>
          <w:bCs w:val="0"/>
          <w:i w:val="0"/>
          <w:iCs w:val="0"/>
          <w:rtl w:val="0"/>
        </w:rPr>
        <w:t xml:space="preserve">A workload VPC does not need to own the private hosted zone. It only needs access to the shared resolver rule and a network path to the resolver endpoint. Query handling follows a deterministic path:</w:t>
      </w:r>
      <w:r w:rsidDel="00000000" w:rsidR="00000000" w:rsidRPr="00000000">
        <w:rPr>
          <w:rtl w:val="0"/>
        </w:rPr>
      </w:r>
    </w:p>
    <w:tbl>
      <w:tblPr>
        <w:tblStyle w:val="Table4"/>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9465"/>
        <w:tblGridChange w:id="0">
          <w:tblGrid>
            <w:gridCol w:w="915"/>
            <w:gridCol w:w="9465"/>
          </w:tblGrid>
        </w:tblGridChange>
      </w:tblGrid>
      <w:tr>
        <w:trPr>
          <w:cantSplit w:val="0"/>
          <w:tblHeader w:val="0"/>
        </w:trPr>
        <w:tc>
          <w:tcPr>
            <w:shd w:fill="1f4e79" w:val="clear"/>
            <w:vAlign w:val="top"/>
          </w:tcPr>
          <w:p w:rsidR="00000000" w:rsidDel="00000000" w:rsidP="00000000" w:rsidRDefault="00000000" w:rsidRPr="00000000" w14:paraId="00000044">
            <w:pPr>
              <w:spacing w:after="20" w:lineRule="auto"/>
              <w:rPr/>
            </w:pPr>
            <w:r w:rsidDel="00000000" w:rsidR="00000000" w:rsidRPr="00000000">
              <w:rPr>
                <w:rFonts w:ascii="Aptos" w:cs="Aptos" w:eastAsia="Aptos" w:hAnsi="Aptos"/>
                <w:b w:val="1"/>
                <w:bCs w:val="1"/>
                <w:color w:val="ffffff"/>
                <w:sz w:val="17"/>
                <w:szCs w:val="17"/>
                <w:rtl w:val="0"/>
              </w:rPr>
              <w:t xml:space="preserve">Step</w:t>
            </w:r>
            <w:r w:rsidDel="00000000" w:rsidR="00000000" w:rsidRPr="00000000">
              <w:rPr>
                <w:rtl w:val="0"/>
              </w:rPr>
            </w:r>
          </w:p>
        </w:tc>
        <w:tc>
          <w:tcPr>
            <w:shd w:fill="1f4e79" w:val="clear"/>
            <w:vAlign w:val="top"/>
          </w:tcPr>
          <w:p w:rsidR="00000000" w:rsidDel="00000000" w:rsidP="00000000" w:rsidRDefault="00000000" w:rsidRPr="00000000" w14:paraId="00000045">
            <w:pPr>
              <w:spacing w:after="20" w:lineRule="auto"/>
              <w:rPr/>
            </w:pPr>
            <w:r w:rsidDel="00000000" w:rsidR="00000000" w:rsidRPr="00000000">
              <w:rPr>
                <w:rFonts w:ascii="Aptos" w:cs="Aptos" w:eastAsia="Aptos" w:hAnsi="Aptos"/>
                <w:b w:val="1"/>
                <w:bCs w:val="1"/>
                <w:color w:val="ffffff"/>
                <w:sz w:val="17"/>
                <w:szCs w:val="17"/>
                <w:rtl w:val="0"/>
              </w:rPr>
              <w:t xml:space="preserve">Resolution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20" w:lineRule="auto"/>
              <w:rPr/>
            </w:pPr>
            <w:r w:rsidDel="00000000" w:rsidR="00000000" w:rsidRPr="00000000">
              <w:rPr>
                <w:rFonts w:ascii="Aptos" w:cs="Aptos" w:eastAsia="Aptos" w:hAnsi="Aptos"/>
                <w:b w:val="0"/>
                <w:bCs w:val="0"/>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rFonts w:ascii="Aptos" w:cs="Aptos" w:eastAsia="Aptos" w:hAnsi="Aptos"/>
                <w:b w:val="0"/>
                <w:bCs w:val="0"/>
                <w:sz w:val="17"/>
                <w:szCs w:val="17"/>
                <w:rtl w:val="0"/>
              </w:rPr>
              <w:t xml:space="preserve">A workload queries a name under a private domain suffix.</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48">
            <w:pPr>
              <w:spacing w:after="20" w:lineRule="auto"/>
              <w:rPr/>
            </w:pPr>
            <w:r w:rsidDel="00000000" w:rsidR="00000000" w:rsidRPr="00000000">
              <w:rPr>
                <w:rFonts w:ascii="Aptos" w:cs="Aptos" w:eastAsia="Aptos" w:hAnsi="Aptos"/>
                <w:b w:val="0"/>
                <w:bCs w:val="0"/>
                <w:sz w:val="17"/>
                <w:szCs w:val="17"/>
                <w:rtl w:val="0"/>
              </w:rPr>
              <w:t xml:space="preserve">2</w:t>
            </w:r>
            <w:r w:rsidDel="00000000" w:rsidR="00000000" w:rsidRPr="00000000">
              <w:rPr>
                <w:rtl w:val="0"/>
              </w:rPr>
            </w:r>
          </w:p>
        </w:tc>
        <w:tc>
          <w:tcPr>
            <w:shd w:fill="f6f8fa" w:val="clear"/>
            <w:vAlign w:val="top"/>
          </w:tcPr>
          <w:p w:rsidR="00000000" w:rsidDel="00000000" w:rsidP="00000000" w:rsidRDefault="00000000" w:rsidRPr="00000000" w14:paraId="00000049">
            <w:pPr>
              <w:spacing w:after="20" w:lineRule="auto"/>
              <w:rPr/>
            </w:pPr>
            <w:r w:rsidDel="00000000" w:rsidR="00000000" w:rsidRPr="00000000">
              <w:rPr>
                <w:rFonts w:ascii="Aptos" w:cs="Aptos" w:eastAsia="Aptos" w:hAnsi="Aptos"/>
                <w:b w:val="0"/>
                <w:bCs w:val="0"/>
                <w:sz w:val="17"/>
                <w:szCs w:val="17"/>
                <w:rtl w:val="0"/>
              </w:rPr>
              <w:t xml:space="preserve">The shared resolver rule matches the suffix and forwards the query to configured endpoint IPs.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20" w:lineRule="auto"/>
              <w:rPr/>
            </w:pPr>
            <w:r w:rsidDel="00000000" w:rsidR="00000000" w:rsidRPr="00000000">
              <w:rPr>
                <w:rFonts w:ascii="Aptos" w:cs="Aptos" w:eastAsia="Aptos" w:hAnsi="Aptos"/>
                <w:b w:val="0"/>
                <w:bCs w:val="0"/>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04B">
            <w:pPr>
              <w:spacing w:after="20" w:lineRule="auto"/>
              <w:rPr/>
            </w:pPr>
            <w:r w:rsidDel="00000000" w:rsidR="00000000" w:rsidRPr="00000000">
              <w:rPr>
                <w:rFonts w:ascii="Aptos" w:cs="Aptos" w:eastAsia="Aptos" w:hAnsi="Aptos"/>
                <w:b w:val="0"/>
                <w:bCs w:val="0"/>
                <w:sz w:val="17"/>
                <w:szCs w:val="17"/>
                <w:rtl w:val="0"/>
              </w:rPr>
              <w:t xml:space="preserve">The regional resolver endpoint enters the central DNS VPC.</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4C">
            <w:pPr>
              <w:spacing w:after="20" w:lineRule="auto"/>
              <w:rPr/>
            </w:pPr>
            <w:r w:rsidDel="00000000" w:rsidR="00000000" w:rsidRPr="00000000">
              <w:rPr>
                <w:rFonts w:ascii="Aptos" w:cs="Aptos" w:eastAsia="Aptos" w:hAnsi="Aptos"/>
                <w:b w:val="0"/>
                <w:bCs w:val="0"/>
                <w:sz w:val="17"/>
                <w:szCs w:val="17"/>
                <w:rtl w:val="0"/>
              </w:rPr>
              <w:t xml:space="preserve">4</w:t>
            </w:r>
            <w:r w:rsidDel="00000000" w:rsidR="00000000" w:rsidRPr="00000000">
              <w:rPr>
                <w:rtl w:val="0"/>
              </w:rPr>
            </w:r>
          </w:p>
        </w:tc>
        <w:tc>
          <w:tcPr>
            <w:shd w:fill="f6f8fa" w:val="clear"/>
            <w:vAlign w:val="top"/>
          </w:tcPr>
          <w:p w:rsidR="00000000" w:rsidDel="00000000" w:rsidP="00000000" w:rsidRDefault="00000000" w:rsidRPr="00000000" w14:paraId="0000004D">
            <w:pPr>
              <w:spacing w:after="20" w:lineRule="auto"/>
              <w:rPr/>
            </w:pPr>
            <w:r w:rsidDel="00000000" w:rsidR="00000000" w:rsidRPr="00000000">
              <w:rPr>
                <w:rFonts w:ascii="Aptos" w:cs="Aptos" w:eastAsia="Aptos" w:hAnsi="Aptos"/>
                <w:b w:val="0"/>
                <w:bCs w:val="0"/>
                <w:sz w:val="17"/>
                <w:szCs w:val="17"/>
                <w:rtl w:val="0"/>
              </w:rPr>
              <w:t xml:space="preserve">Route 53 Resolver evaluates PHZ associations attached to that VPC.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20" w:lineRule="auto"/>
              <w:rPr/>
            </w:pPr>
            <w:r w:rsidDel="00000000" w:rsidR="00000000" w:rsidRPr="00000000">
              <w:rPr>
                <w:rFonts w:ascii="Aptos" w:cs="Aptos" w:eastAsia="Aptos" w:hAnsi="Aptos"/>
                <w:b w:val="0"/>
                <w:bCs w:val="0"/>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04F">
            <w:pPr>
              <w:spacing w:after="20" w:lineRule="auto"/>
              <w:rPr/>
            </w:pPr>
            <w:r w:rsidDel="00000000" w:rsidR="00000000" w:rsidRPr="00000000">
              <w:rPr>
                <w:rFonts w:ascii="Aptos" w:cs="Aptos" w:eastAsia="Aptos" w:hAnsi="Aptos"/>
                <w:b w:val="0"/>
                <w:bCs w:val="0"/>
                <w:sz w:val="17"/>
                <w:szCs w:val="17"/>
                <w:rtl w:val="0"/>
              </w:rPr>
              <w:t xml:space="preserve">Because every DNS VPC is associated with every PHZ, the resolver can answer records across the complete private namespace.</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50">
            <w:pPr>
              <w:spacing w:after="20" w:lineRule="auto"/>
              <w:rPr/>
            </w:pPr>
            <w:r w:rsidDel="00000000" w:rsidR="00000000" w:rsidRPr="00000000">
              <w:rPr>
                <w:rFonts w:ascii="Aptos" w:cs="Aptos" w:eastAsia="Aptos" w:hAnsi="Aptos"/>
                <w:b w:val="0"/>
                <w:bCs w:val="0"/>
                <w:sz w:val="17"/>
                <w:szCs w:val="17"/>
                <w:rtl w:val="0"/>
              </w:rPr>
              <w:t xml:space="preserve">6</w:t>
            </w:r>
            <w:r w:rsidDel="00000000" w:rsidR="00000000" w:rsidRPr="00000000">
              <w:rPr>
                <w:rtl w:val="0"/>
              </w:rPr>
            </w:r>
          </w:p>
        </w:tc>
        <w:tc>
          <w:tcPr>
            <w:shd w:fill="f6f8fa" w:val="clear"/>
            <w:vAlign w:val="top"/>
          </w:tcPr>
          <w:p w:rsidR="00000000" w:rsidDel="00000000" w:rsidP="00000000" w:rsidRDefault="00000000" w:rsidRPr="00000000" w14:paraId="00000051">
            <w:pPr>
              <w:spacing w:after="20" w:lineRule="auto"/>
              <w:rPr/>
            </w:pPr>
            <w:r w:rsidDel="00000000" w:rsidR="00000000" w:rsidRPr="00000000">
              <w:rPr>
                <w:rFonts w:ascii="Aptos" w:cs="Aptos" w:eastAsia="Aptos" w:hAnsi="Aptos"/>
                <w:b w:val="0"/>
                <w:bCs w:val="0"/>
                <w:sz w:val="17"/>
                <w:szCs w:val="17"/>
                <w:rtl w:val="0"/>
              </w:rPr>
              <w:t xml:space="preserve">Query and network telemetry are written to centralized logging destinations.</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4. Mesh Invariant</w:t>
      </w:r>
    </w:p>
    <w:p w:rsidR="00000000" w:rsidDel="00000000" w:rsidP="00000000" w:rsidRDefault="00000000" w:rsidRPr="00000000" w14:paraId="00000054">
      <w:pPr>
        <w:rPr/>
      </w:pPr>
      <w:r w:rsidDel="00000000" w:rsidR="00000000" w:rsidRPr="00000000">
        <w:rPr>
          <w:b w:val="0"/>
          <w:bCs w:val="0"/>
          <w:i w:val="0"/>
          <w:iCs w:val="0"/>
          <w:rtl w:val="0"/>
        </w:rPr>
        <w:t xml:space="preserve">The important invariant is simple: for N regions and M private hosted zones, each regional DNS VPC must be associated with each private hosted zone. The steady-state association graph is therefore N x M. This is intentionally explicit. It avoids implicit region ownership assumptions and ensures that any regional resolver ingress can resolve any private zone.</w:t>
      </w:r>
      <w:r w:rsidDel="00000000" w:rsidR="00000000" w:rsidRPr="00000000">
        <w:rPr>
          <w:rtl w:val="0"/>
        </w:rPr>
      </w:r>
    </w:p>
    <w:tbl>
      <w:tblPr>
        <w:tblStyle w:val="Table5"/>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5"/>
        <w:gridCol w:w="6495"/>
        <w:tblGridChange w:id="0">
          <w:tblGrid>
            <w:gridCol w:w="3885"/>
            <w:gridCol w:w="6495"/>
          </w:tblGrid>
        </w:tblGridChange>
      </w:tblGrid>
      <w:tr>
        <w:trPr>
          <w:cantSplit w:val="0"/>
          <w:tblHeader w:val="0"/>
        </w:trPr>
        <w:tc>
          <w:tcPr>
            <w:shd w:fill="1f4e79" w:val="clear"/>
            <w:vAlign w:val="top"/>
          </w:tcPr>
          <w:p w:rsidR="00000000" w:rsidDel="00000000" w:rsidP="00000000" w:rsidRDefault="00000000" w:rsidRPr="00000000" w14:paraId="00000055">
            <w:pPr>
              <w:spacing w:after="20" w:lineRule="auto"/>
              <w:rPr/>
            </w:pPr>
            <w:r w:rsidDel="00000000" w:rsidR="00000000" w:rsidRPr="00000000">
              <w:rPr>
                <w:rFonts w:ascii="Aptos" w:cs="Aptos" w:eastAsia="Aptos" w:hAnsi="Aptos"/>
                <w:b w:val="1"/>
                <w:bCs w:val="1"/>
                <w:color w:val="ffffff"/>
                <w:sz w:val="17"/>
                <w:szCs w:val="17"/>
                <w:rtl w:val="0"/>
              </w:rPr>
              <w:t xml:space="preserve">Invariant</w:t>
            </w:r>
            <w:r w:rsidDel="00000000" w:rsidR="00000000" w:rsidRPr="00000000">
              <w:rPr>
                <w:rtl w:val="0"/>
              </w:rPr>
            </w:r>
          </w:p>
        </w:tc>
        <w:tc>
          <w:tcPr>
            <w:shd w:fill="1f4e79" w:val="clear"/>
            <w:vAlign w:val="top"/>
          </w:tcPr>
          <w:p w:rsidR="00000000" w:rsidDel="00000000" w:rsidP="00000000" w:rsidRDefault="00000000" w:rsidRPr="00000000" w14:paraId="00000056">
            <w:pPr>
              <w:spacing w:after="20" w:lineRule="auto"/>
              <w:rPr/>
            </w:pPr>
            <w:r w:rsidDel="00000000" w:rsidR="00000000" w:rsidRPr="00000000">
              <w:rPr>
                <w:rFonts w:ascii="Aptos" w:cs="Aptos" w:eastAsia="Aptos" w:hAnsi="Aptos"/>
                <w:b w:val="1"/>
                <w:bCs w:val="1"/>
                <w:color w:val="ffffff"/>
                <w:sz w:val="17"/>
                <w:szCs w:val="17"/>
                <w:rtl w:val="0"/>
              </w:rPr>
              <w:t xml:space="preserve">Why it matters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20" w:lineRule="auto"/>
              <w:rPr/>
            </w:pPr>
            <w:r w:rsidDel="00000000" w:rsidR="00000000" w:rsidRPr="00000000">
              <w:rPr>
                <w:rFonts w:ascii="Aptos" w:cs="Aptos" w:eastAsia="Aptos" w:hAnsi="Aptos"/>
                <w:b w:val="0"/>
                <w:bCs w:val="0"/>
                <w:sz w:val="17"/>
                <w:szCs w:val="17"/>
                <w:rtl w:val="0"/>
              </w:rPr>
              <w:t xml:space="preserve">Every PHZ has all DNS VPC associations</w:t>
            </w:r>
            <w:r w:rsidDel="00000000" w:rsidR="00000000" w:rsidRPr="00000000">
              <w:rPr>
                <w:rtl w:val="0"/>
              </w:rPr>
            </w:r>
          </w:p>
        </w:tc>
        <w:tc>
          <w:tcPr>
            <w:vAlign w:val="top"/>
          </w:tcPr>
          <w:p w:rsidR="00000000" w:rsidDel="00000000" w:rsidP="00000000" w:rsidRDefault="00000000" w:rsidRPr="00000000" w14:paraId="00000058">
            <w:pPr>
              <w:spacing w:after="20" w:lineRule="auto"/>
              <w:rPr/>
            </w:pPr>
            <w:r w:rsidDel="00000000" w:rsidR="00000000" w:rsidRPr="00000000">
              <w:rPr>
                <w:rFonts w:ascii="Aptos" w:cs="Aptos" w:eastAsia="Aptos" w:hAnsi="Aptos"/>
                <w:b w:val="0"/>
                <w:bCs w:val="0"/>
                <w:sz w:val="17"/>
                <w:szCs w:val="17"/>
                <w:rtl w:val="0"/>
              </w:rPr>
              <w:t xml:space="preserve">Any resolver entry point can resolve the full namespace.</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59">
            <w:pPr>
              <w:spacing w:after="20" w:lineRule="auto"/>
              <w:rPr/>
            </w:pPr>
            <w:r w:rsidDel="00000000" w:rsidR="00000000" w:rsidRPr="00000000">
              <w:rPr>
                <w:rFonts w:ascii="Aptos" w:cs="Aptos" w:eastAsia="Aptos" w:hAnsi="Aptos"/>
                <w:b w:val="0"/>
                <w:bCs w:val="0"/>
                <w:sz w:val="17"/>
                <w:szCs w:val="17"/>
                <w:rtl w:val="0"/>
              </w:rPr>
              <w:t xml:space="preserve">Every region has redundant endpoint IPs</w:t>
            </w:r>
            <w:r w:rsidDel="00000000" w:rsidR="00000000" w:rsidRPr="00000000">
              <w:rPr>
                <w:rtl w:val="0"/>
              </w:rPr>
            </w:r>
          </w:p>
        </w:tc>
        <w:tc>
          <w:tcPr>
            <w:shd w:fill="f6f8fa" w:val="clear"/>
            <w:vAlign w:val="top"/>
          </w:tcPr>
          <w:p w:rsidR="00000000" w:rsidDel="00000000" w:rsidP="00000000" w:rsidRDefault="00000000" w:rsidRPr="00000000" w14:paraId="0000005A">
            <w:pPr>
              <w:spacing w:after="20" w:lineRule="auto"/>
              <w:rPr/>
            </w:pPr>
            <w:r w:rsidDel="00000000" w:rsidR="00000000" w:rsidRPr="00000000">
              <w:rPr>
                <w:rFonts w:ascii="Aptos" w:cs="Aptos" w:eastAsia="Aptos" w:hAnsi="Aptos"/>
                <w:b w:val="0"/>
                <w:bCs w:val="0"/>
                <w:sz w:val="17"/>
                <w:szCs w:val="17"/>
                <w:rtl w:val="0"/>
              </w:rPr>
              <w:t xml:space="preserve">AZ failure does not remove regional DNS ingress.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20" w:lineRule="auto"/>
              <w:rPr/>
            </w:pPr>
            <w:r w:rsidDel="00000000" w:rsidR="00000000" w:rsidRPr="00000000">
              <w:rPr>
                <w:rFonts w:ascii="Aptos" w:cs="Aptos" w:eastAsia="Aptos" w:hAnsi="Aptos"/>
                <w:b w:val="0"/>
                <w:bCs w:val="0"/>
                <w:sz w:val="17"/>
                <w:szCs w:val="17"/>
                <w:rtl w:val="0"/>
              </w:rPr>
              <w:t xml:space="preserve">Resolver rules are created per region</w:t>
            </w:r>
            <w:r w:rsidDel="00000000" w:rsidR="00000000" w:rsidRPr="00000000">
              <w:rPr>
                <w:rtl w:val="0"/>
              </w:rPr>
            </w:r>
          </w:p>
        </w:tc>
        <w:tc>
          <w:tcPr>
            <w:vAlign w:val="top"/>
          </w:tcPr>
          <w:p w:rsidR="00000000" w:rsidDel="00000000" w:rsidP="00000000" w:rsidRDefault="00000000" w:rsidRPr="00000000" w14:paraId="0000005C">
            <w:pPr>
              <w:spacing w:after="20" w:lineRule="auto"/>
              <w:rPr/>
            </w:pPr>
            <w:r w:rsidDel="00000000" w:rsidR="00000000" w:rsidRPr="00000000">
              <w:rPr>
                <w:rFonts w:ascii="Aptos" w:cs="Aptos" w:eastAsia="Aptos" w:hAnsi="Aptos"/>
                <w:b w:val="0"/>
                <w:bCs w:val="0"/>
                <w:sz w:val="17"/>
                <w:szCs w:val="17"/>
                <w:rtl w:val="0"/>
              </w:rPr>
              <w:t xml:space="preserve">Route 53 Resolver rules are regional resources and must be represented in each region where workloads consume them.</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5D">
            <w:pPr>
              <w:spacing w:after="20" w:lineRule="auto"/>
              <w:rPr/>
            </w:pPr>
            <w:r w:rsidDel="00000000" w:rsidR="00000000" w:rsidRPr="00000000">
              <w:rPr>
                <w:rFonts w:ascii="Aptos" w:cs="Aptos" w:eastAsia="Aptos" w:hAnsi="Aptos"/>
                <w:b w:val="0"/>
                <w:bCs w:val="0"/>
                <w:sz w:val="17"/>
                <w:szCs w:val="17"/>
                <w:rtl w:val="0"/>
              </w:rPr>
              <w:t xml:space="preserve">Logging is centralized</w:t>
            </w:r>
            <w:r w:rsidDel="00000000" w:rsidR="00000000" w:rsidRPr="00000000">
              <w:rPr>
                <w:rtl w:val="0"/>
              </w:rPr>
            </w:r>
          </w:p>
        </w:tc>
        <w:tc>
          <w:tcPr>
            <w:shd w:fill="f6f8fa" w:val="clear"/>
            <w:vAlign w:val="top"/>
          </w:tcPr>
          <w:p w:rsidR="00000000" w:rsidDel="00000000" w:rsidP="00000000" w:rsidRDefault="00000000" w:rsidRPr="00000000" w14:paraId="0000005E">
            <w:pPr>
              <w:spacing w:after="20" w:lineRule="auto"/>
              <w:rPr/>
            </w:pPr>
            <w:r w:rsidDel="00000000" w:rsidR="00000000" w:rsidRPr="00000000">
              <w:rPr>
                <w:rFonts w:ascii="Aptos" w:cs="Aptos" w:eastAsia="Aptos" w:hAnsi="Aptos"/>
                <w:b w:val="0"/>
                <w:bCs w:val="0"/>
                <w:sz w:val="17"/>
                <w:szCs w:val="17"/>
                <w:rtl w:val="0"/>
              </w:rPr>
              <w:t xml:space="preserve">Incident reconstruction does not require account-by-account log 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spacing w:after="20" w:lineRule="auto"/>
              <w:rPr/>
            </w:pPr>
            <w:r w:rsidDel="00000000" w:rsidR="00000000" w:rsidRPr="00000000">
              <w:rPr>
                <w:rFonts w:ascii="Aptos" w:cs="Aptos" w:eastAsia="Aptos" w:hAnsi="Aptos"/>
                <w:b w:val="0"/>
                <w:bCs w:val="0"/>
                <w:sz w:val="17"/>
                <w:szCs w:val="17"/>
                <w:rtl w:val="0"/>
              </w:rPr>
              <w:t xml:space="preserve">No manual DNS state</w:t>
            </w:r>
            <w:r w:rsidDel="00000000" w:rsidR="00000000" w:rsidRPr="00000000">
              <w:rPr>
                <w:rtl w:val="0"/>
              </w:rPr>
            </w:r>
          </w:p>
        </w:tc>
        <w:tc>
          <w:tcPr>
            <w:vAlign w:val="top"/>
          </w:tcPr>
          <w:p w:rsidR="00000000" w:rsidDel="00000000" w:rsidP="00000000" w:rsidRDefault="00000000" w:rsidRPr="00000000" w14:paraId="00000060">
            <w:pPr>
              <w:spacing w:after="20" w:lineRule="auto"/>
              <w:rPr/>
            </w:pPr>
            <w:r w:rsidDel="00000000" w:rsidR="00000000" w:rsidRPr="00000000">
              <w:rPr>
                <w:rFonts w:ascii="Aptos" w:cs="Aptos" w:eastAsia="Aptos" w:hAnsi="Aptos"/>
                <w:b w:val="0"/>
                <w:bCs w:val="0"/>
                <w:sz w:val="17"/>
                <w:szCs w:val="17"/>
                <w:rtl w:val="0"/>
              </w:rPr>
              <w:t xml:space="preserve">Terraform and reconciler </w:t>
            </w:r>
            <w:r w:rsidDel="00000000" w:rsidR="00000000" w:rsidRPr="00000000">
              <w:rPr>
                <w:sz w:val="17"/>
                <w:szCs w:val="17"/>
                <w:rtl w:val="0"/>
              </w:rPr>
              <w:t xml:space="preserve">states</w:t>
            </w:r>
            <w:r w:rsidDel="00000000" w:rsidR="00000000" w:rsidRPr="00000000">
              <w:rPr>
                <w:rFonts w:ascii="Aptos" w:cs="Aptos" w:eastAsia="Aptos" w:hAnsi="Aptos"/>
                <w:b w:val="0"/>
                <w:bCs w:val="0"/>
                <w:sz w:val="17"/>
                <w:szCs w:val="17"/>
                <w:rtl w:val="0"/>
              </w:rPr>
              <w:t xml:space="preserve"> define the source of truth.</w:t>
            </w:r>
            <w:r w:rsidDel="00000000" w:rsidR="00000000" w:rsidRPr="00000000">
              <w:rPr>
                <w:rtl w:val="0"/>
              </w:rPr>
            </w:r>
          </w:p>
        </w:tc>
      </w:tr>
    </w:tbl>
    <w:p w:rsidR="00000000" w:rsidDel="00000000" w:rsidP="00000000" w:rsidRDefault="00000000" w:rsidRPr="00000000" w14:paraId="00000061">
      <w:pPr>
        <w:spacing w:after="40" w:lineRule="auto"/>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Public Hosted Zone Delegation</w:t>
      </w:r>
    </w:p>
    <w:p w:rsidR="00000000" w:rsidDel="00000000" w:rsidP="00000000" w:rsidRDefault="00000000" w:rsidRPr="00000000" w14:paraId="00000063">
      <w:pPr>
        <w:rPr/>
      </w:pPr>
      <w:r w:rsidDel="00000000" w:rsidR="00000000" w:rsidRPr="00000000">
        <w:rPr>
          <w:b w:val="0"/>
          <w:bCs w:val="0"/>
          <w:i w:val="0"/>
          <w:iCs w:val="0"/>
          <w:rtl w:val="0"/>
        </w:rPr>
        <w:t xml:space="preserve">Public hosted zones are different from private hosted zones. Public DNS delegation is real protocol-level delegation: when a child public hosted zone exists, the parent zone must contain an NS record delegating the child name to the child zone name servers. Without that NS record, the child zone exists inside Route 53 but is not discoverable through public DNS recursion.</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i w:val="0"/>
          <w:iCs w:val="0"/>
          <w:rtl w:val="0"/>
        </w:rPr>
        <w:t xml:space="preserve">This architecture therefore uses a Lambda-based reconciliation loop for public hosted zone delegation. The reconciler scans permitted accounts, discovers public hosted zones under a configured root domain, builds a parent-child hierarchy, compares expected NS delegations against current parent-zone records, and converges the records with create/update/delete changes.</w:t>
      </w:r>
      <w:r w:rsidDel="00000000" w:rsidR="00000000" w:rsidRPr="00000000">
        <w:rPr>
          <w:rtl w:val="0"/>
        </w:rPr>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065">
            <w:pPr>
              <w:spacing w:after="20" w:lineRule="auto"/>
              <w:rPr/>
            </w:pPr>
            <w:r w:rsidDel="00000000" w:rsidR="00000000" w:rsidRPr="00000000">
              <w:rPr>
                <w:rFonts w:ascii="Aptos" w:cs="Aptos" w:eastAsia="Aptos" w:hAnsi="Aptos"/>
                <w:b w:val="1"/>
                <w:bCs w:val="1"/>
                <w:color w:val="ffffff"/>
                <w:sz w:val="17"/>
                <w:szCs w:val="17"/>
                <w:rtl w:val="0"/>
              </w:rPr>
              <w:t xml:space="preserve">Private DNS</w:t>
            </w:r>
            <w:r w:rsidDel="00000000" w:rsidR="00000000" w:rsidRPr="00000000">
              <w:rPr>
                <w:rtl w:val="0"/>
              </w:rPr>
            </w:r>
          </w:p>
        </w:tc>
        <w:tc>
          <w:tcPr>
            <w:shd w:fill="1f4e79" w:val="clear"/>
            <w:vAlign w:val="top"/>
          </w:tcPr>
          <w:p w:rsidR="00000000" w:rsidDel="00000000" w:rsidP="00000000" w:rsidRDefault="00000000" w:rsidRPr="00000000" w14:paraId="00000066">
            <w:pPr>
              <w:spacing w:after="20" w:lineRule="auto"/>
              <w:rPr/>
            </w:pPr>
            <w:r w:rsidDel="00000000" w:rsidR="00000000" w:rsidRPr="00000000">
              <w:rPr>
                <w:rFonts w:ascii="Aptos" w:cs="Aptos" w:eastAsia="Aptos" w:hAnsi="Aptos"/>
                <w:b w:val="1"/>
                <w:bCs w:val="1"/>
                <w:color w:val="ffffff"/>
                <w:sz w:val="17"/>
                <w:szCs w:val="17"/>
                <w:rtl w:val="0"/>
              </w:rPr>
              <w:t xml:space="preserve">Public DNS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20" w:lineRule="auto"/>
              <w:rPr/>
            </w:pPr>
            <w:r w:rsidDel="00000000" w:rsidR="00000000" w:rsidRPr="00000000">
              <w:rPr>
                <w:rFonts w:ascii="Aptos" w:cs="Aptos" w:eastAsia="Aptos" w:hAnsi="Aptos"/>
                <w:b w:val="0"/>
                <w:bCs w:val="0"/>
                <w:sz w:val="17"/>
                <w:szCs w:val="17"/>
                <w:rtl w:val="0"/>
              </w:rPr>
              <w:t xml:space="preserve">Resolution is controlled by VPC association and Route 53 Resolver reachability.</w:t>
            </w:r>
            <w:r w:rsidDel="00000000" w:rsidR="00000000" w:rsidRPr="00000000">
              <w:rPr>
                <w:rtl w:val="0"/>
              </w:rPr>
            </w:r>
          </w:p>
        </w:tc>
        <w:tc>
          <w:tcPr>
            <w:vAlign w:val="top"/>
          </w:tcPr>
          <w:p w:rsidR="00000000" w:rsidDel="00000000" w:rsidP="00000000" w:rsidRDefault="00000000" w:rsidRPr="00000000" w14:paraId="00000068">
            <w:pPr>
              <w:spacing w:after="20" w:lineRule="auto"/>
              <w:rPr/>
            </w:pPr>
            <w:r w:rsidDel="00000000" w:rsidR="00000000" w:rsidRPr="00000000">
              <w:rPr>
                <w:rFonts w:ascii="Aptos" w:cs="Aptos" w:eastAsia="Aptos" w:hAnsi="Aptos"/>
                <w:b w:val="0"/>
                <w:bCs w:val="0"/>
                <w:sz w:val="17"/>
                <w:szCs w:val="17"/>
                <w:rtl w:val="0"/>
              </w:rPr>
              <w:t xml:space="preserve">Resolution is controlled by DNS delegation from parent zone to child zone name servers.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69">
            <w:pPr>
              <w:spacing w:after="20" w:lineRule="auto"/>
              <w:rPr/>
            </w:pPr>
            <w:r w:rsidDel="00000000" w:rsidR="00000000" w:rsidRPr="00000000">
              <w:rPr>
                <w:rFonts w:ascii="Aptos" w:cs="Aptos" w:eastAsia="Aptos" w:hAnsi="Aptos"/>
                <w:b w:val="0"/>
                <w:bCs w:val="0"/>
                <w:sz w:val="17"/>
                <w:szCs w:val="17"/>
                <w:rtl w:val="0"/>
              </w:rPr>
              <w:t xml:space="preserve">All participating DNS VPCs are associated with every PHZ.</w:t>
            </w:r>
            <w:r w:rsidDel="00000000" w:rsidR="00000000" w:rsidRPr="00000000">
              <w:rPr>
                <w:rtl w:val="0"/>
              </w:rPr>
            </w:r>
          </w:p>
        </w:tc>
        <w:tc>
          <w:tcPr>
            <w:shd w:fill="f6f8fa" w:val="clear"/>
            <w:vAlign w:val="top"/>
          </w:tcPr>
          <w:p w:rsidR="00000000" w:rsidDel="00000000" w:rsidP="00000000" w:rsidRDefault="00000000" w:rsidRPr="00000000" w14:paraId="0000006A">
            <w:pPr>
              <w:spacing w:after="20" w:lineRule="auto"/>
              <w:rPr/>
            </w:pPr>
            <w:r w:rsidDel="00000000" w:rsidR="00000000" w:rsidRPr="00000000">
              <w:rPr>
                <w:rFonts w:ascii="Aptos" w:cs="Aptos" w:eastAsia="Aptos" w:hAnsi="Aptos"/>
                <w:b w:val="0"/>
                <w:bCs w:val="0"/>
                <w:sz w:val="17"/>
                <w:szCs w:val="17"/>
                <w:rtl w:val="0"/>
              </w:rPr>
              <w:t xml:space="preserve">Parent zones must contain correct NS records for child zones.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20" w:lineRule="auto"/>
              <w:rPr/>
            </w:pPr>
            <w:r w:rsidDel="00000000" w:rsidR="00000000" w:rsidRPr="00000000">
              <w:rPr>
                <w:rFonts w:ascii="Aptos" w:cs="Aptos" w:eastAsia="Aptos" w:hAnsi="Aptos"/>
                <w:b w:val="0"/>
                <w:bCs w:val="0"/>
                <w:sz w:val="17"/>
                <w:szCs w:val="17"/>
                <w:rtl w:val="0"/>
              </w:rPr>
              <w:t xml:space="preserve">No meaningful public delegation chain exists for private hosted zones.</w:t>
            </w:r>
            <w:r w:rsidDel="00000000" w:rsidR="00000000" w:rsidRPr="00000000">
              <w:rPr>
                <w:rtl w:val="0"/>
              </w:rPr>
            </w:r>
          </w:p>
        </w:tc>
        <w:tc>
          <w:tcPr>
            <w:vAlign w:val="top"/>
          </w:tcPr>
          <w:p w:rsidR="00000000" w:rsidDel="00000000" w:rsidP="00000000" w:rsidRDefault="00000000" w:rsidRPr="00000000" w14:paraId="0000006C">
            <w:pPr>
              <w:spacing w:after="20" w:lineRule="auto"/>
              <w:rPr/>
            </w:pPr>
            <w:r w:rsidDel="00000000" w:rsidR="00000000" w:rsidRPr="00000000">
              <w:rPr>
                <w:rFonts w:ascii="Aptos" w:cs="Aptos" w:eastAsia="Aptos" w:hAnsi="Aptos"/>
                <w:b w:val="0"/>
                <w:bCs w:val="0"/>
                <w:sz w:val="17"/>
                <w:szCs w:val="17"/>
                <w:rtl w:val="0"/>
              </w:rPr>
              <w:t xml:space="preserve">Delegation chain is required for internet DNS resolvers to discover child zones.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6D">
            <w:pPr>
              <w:spacing w:after="20" w:lineRule="auto"/>
              <w:rPr/>
            </w:pPr>
            <w:r w:rsidDel="00000000" w:rsidR="00000000" w:rsidRPr="00000000">
              <w:rPr>
                <w:rFonts w:ascii="Aptos" w:cs="Aptos" w:eastAsia="Aptos" w:hAnsi="Aptos"/>
                <w:b w:val="0"/>
                <w:bCs w:val="0"/>
                <w:sz w:val="17"/>
                <w:szCs w:val="17"/>
                <w:rtl w:val="0"/>
              </w:rPr>
              <w:t xml:space="preserve">Terraform represents topology.</w:t>
            </w:r>
            <w:r w:rsidDel="00000000" w:rsidR="00000000" w:rsidRPr="00000000">
              <w:rPr>
                <w:rtl w:val="0"/>
              </w:rPr>
            </w:r>
          </w:p>
        </w:tc>
        <w:tc>
          <w:tcPr>
            <w:shd w:fill="f6f8fa" w:val="clear"/>
            <w:vAlign w:val="top"/>
          </w:tcPr>
          <w:p w:rsidR="00000000" w:rsidDel="00000000" w:rsidP="00000000" w:rsidRDefault="00000000" w:rsidRPr="00000000" w14:paraId="0000006E">
            <w:pPr>
              <w:spacing w:after="20" w:lineRule="auto"/>
              <w:rPr/>
            </w:pPr>
            <w:r w:rsidDel="00000000" w:rsidR="00000000" w:rsidRPr="00000000">
              <w:rPr>
                <w:rFonts w:ascii="Aptos" w:cs="Aptos" w:eastAsia="Aptos" w:hAnsi="Aptos"/>
                <w:b w:val="0"/>
                <w:bCs w:val="0"/>
                <w:sz w:val="17"/>
                <w:szCs w:val="17"/>
                <w:rtl w:val="0"/>
              </w:rPr>
              <w:t xml:space="preserve">Lambda reconciles discovered hosted-zone state into parent NS records.</w:t>
            </w:r>
            <w:r w:rsidDel="00000000" w:rsidR="00000000" w:rsidRPr="00000000">
              <w:rPr>
                <w:rtl w:val="0"/>
              </w:rPr>
            </w:r>
          </w:p>
        </w:tc>
      </w:tr>
    </w:tbl>
    <w:p w:rsidR="00000000" w:rsidDel="00000000" w:rsidP="00000000" w:rsidRDefault="00000000" w:rsidRPr="00000000" w14:paraId="0000006F">
      <w:pPr>
        <w:spacing w:after="4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5.1 Delegation Reconciler Algorithm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Discover current zones.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Assume read/write roles in the configured DNS accounts and list public hosted zones matching the approved root suffix.</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Build the hierarchy.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each discovered zone, compute its immediate parent by removing the leftmost label and verifying that the parent remains under the approved root domain.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Read existing delegations.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each parent hosted zone, list NS records below the parent apex and exclude the parent apex NS record itself.</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Converge desired state.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missing NS records, update records whose name servers drifted, and delete orphaned records only after every configured account scan succeeds.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Protect critical names.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Refuse deletion for explicitly protected domains such as the root domain and fixed public entry points.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Throttle intentionally.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adaptive retry, exponential backoff, jitter, and inter-account delays to stay inside Route 53 API limits during multi-level reconciliation.</w:t>
      </w:r>
    </w:p>
    <w:p w:rsidR="00000000" w:rsidDel="00000000" w:rsidP="00000000" w:rsidRDefault="00000000" w:rsidRPr="00000000" w14:paraId="00000077">
      <w:pPr>
        <w:pStyle w:val="Heading2"/>
        <w:rPr/>
      </w:pPr>
      <w:r w:rsidDel="00000000" w:rsidR="00000000" w:rsidRPr="00000000">
        <w:rPr>
          <w:rtl w:val="0"/>
        </w:rPr>
        <w:t xml:space="preserve">5.2 Sanitized Python Excerpt</w:t>
      </w:r>
    </w:p>
    <w:p w:rsidR="00000000" w:rsidDel="00000000" w:rsidP="00000000" w:rsidRDefault="00000000" w:rsidRPr="00000000" w14:paraId="00000078">
      <w:pPr>
        <w:rPr/>
      </w:pPr>
      <w:r w:rsidDel="00000000" w:rsidR="00000000" w:rsidRPr="00000000">
        <w:rPr>
          <w:b w:val="0"/>
          <w:bCs w:val="0"/>
          <w:i w:val="0"/>
          <w:iCs w:val="0"/>
          <w:rtl w:val="0"/>
        </w:rPr>
        <w:t xml:space="preserve">The implementation below is intentionally reduced to the core reconciliation logic. Identifiers are generalized and account IDs are represented as placeholders.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class Route53NSReconciler: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def __init__(self):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self.root_domain = "example.com"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self.accounts =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"prod": {"role_arn": "arn:aws:iam::&lt;account-id&gt;:role/Route53DelegationRole"},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"dev":  {"role_arn": "arn:aws:iam::&lt;account-id&gt;:role/Route53DelegationRole"},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self.protected_domains = [self.root_domain, f"www.{self.root_domain}"]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def get_parent_domain(self, domain: str) -&gt; str | None: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if domain == self.root_domain: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return None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parent = ".".join(domain.split(".")[1:])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if parent == self.root_domain or parent.endswith(f".{self.root_domain}"):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return parent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return None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def build_delegation_hierarchy(self, zones: list[dict]) -&gt; dict[str, list[dict]]: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zone_names = {zone["name"] for zone in zones}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zone_names.add(self.root_domain)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delegation_map =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for zone in zones: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parent = self.get_parent_domain(zone["name"])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if parent and parent in zone_names: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delegation_map.setdefault(parent, []).append(zone)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return delegation_map</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def update_ns_delegation_in_parent(self, route53, parent_zone_id, child_domain, nameservers):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return route53.change_resource_record_sets(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HostedZoneId=parent_zone_id,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ChangeBatch={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"Comment": f"Reconcile NS delegation for {child_domain}",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"Changes":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"Action": "UPSERT",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"ResourceRecordSet":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"Name": f"{child_domain}.",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"Type": "NS",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"TTL": 300,</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"ResourceRecords": [{"Value": ns.rstrip(".")} for ns in nameservers],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A4">
      <w:pPr>
        <w:pStyle w:val="Heading2"/>
        <w:rPr/>
      </w:pPr>
      <w:r w:rsidDel="00000000" w:rsidR="00000000" w:rsidRPr="00000000">
        <w:rPr>
          <w:rtl w:val="0"/>
        </w:rPr>
        <w:t xml:space="preserve">5.3 Safety Properties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0A5">
            <w:pPr>
              <w:spacing w:after="20" w:lineRule="auto"/>
              <w:rPr/>
            </w:pPr>
            <w:r w:rsidDel="00000000" w:rsidR="00000000" w:rsidRPr="00000000">
              <w:rPr>
                <w:rFonts w:ascii="Aptos" w:cs="Aptos" w:eastAsia="Aptos" w:hAnsi="Aptos"/>
                <w:b w:val="1"/>
                <w:bCs w:val="1"/>
                <w:color w:val="ffffff"/>
                <w:sz w:val="17"/>
                <w:szCs w:val="17"/>
                <w:rtl w:val="0"/>
              </w:rPr>
              <w:t xml:space="preserve">Safety property</w:t>
            </w:r>
            <w:r w:rsidDel="00000000" w:rsidR="00000000" w:rsidRPr="00000000">
              <w:rPr>
                <w:rtl w:val="0"/>
              </w:rPr>
            </w:r>
          </w:p>
        </w:tc>
        <w:tc>
          <w:tcPr>
            <w:shd w:fill="1f4e79" w:val="clear"/>
            <w:vAlign w:val="top"/>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1"/>
                <w:bCs w:val="1"/>
                <w:color w:val="ffffff"/>
                <w:sz w:val="17"/>
                <w:szCs w:val="17"/>
                <w:rtl w:val="0"/>
              </w:rPr>
              <w:t xml:space="preserve">Implementation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20" w:lineRule="auto"/>
              <w:rPr/>
            </w:pPr>
            <w:r w:rsidDel="00000000" w:rsidR="00000000" w:rsidRPr="00000000">
              <w:rPr>
                <w:rFonts w:ascii="Aptos" w:cs="Aptos" w:eastAsia="Aptos" w:hAnsi="Aptos"/>
                <w:b w:val="0"/>
                <w:bCs w:val="0"/>
                <w:sz w:val="17"/>
                <w:szCs w:val="17"/>
                <w:rtl w:val="0"/>
              </w:rPr>
              <w:t xml:space="preserve">Account scan gate</w:t>
            </w:r>
            <w:r w:rsidDel="00000000" w:rsidR="00000000" w:rsidRPr="00000000">
              <w:rPr>
                <w:rtl w:val="0"/>
              </w:rPr>
            </w:r>
          </w:p>
        </w:tc>
        <w:tc>
          <w:tcPr>
            <w:vAlign w:val="top"/>
          </w:tcPr>
          <w:p w:rsidR="00000000" w:rsidDel="00000000" w:rsidP="00000000" w:rsidRDefault="00000000" w:rsidRPr="00000000" w14:paraId="000000A8">
            <w:pPr>
              <w:spacing w:after="20" w:lineRule="auto"/>
              <w:rPr/>
            </w:pPr>
            <w:r w:rsidDel="00000000" w:rsidR="00000000" w:rsidRPr="00000000">
              <w:rPr>
                <w:rFonts w:ascii="Aptos" w:cs="Aptos" w:eastAsia="Aptos" w:hAnsi="Aptos"/>
                <w:b w:val="0"/>
                <w:bCs w:val="0"/>
                <w:sz w:val="17"/>
                <w:szCs w:val="17"/>
                <w:rtl w:val="0"/>
              </w:rPr>
              <w:t xml:space="preserve">Deletion is skipped if any configured account scan fails, preventing false orphan detection during partial outages.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0"/>
                <w:bCs w:val="0"/>
                <w:sz w:val="17"/>
                <w:szCs w:val="17"/>
                <w:rtl w:val="0"/>
              </w:rPr>
              <w:t xml:space="preserve">Protected names</w:t>
            </w:r>
            <w:r w:rsidDel="00000000" w:rsidR="00000000" w:rsidRPr="00000000">
              <w:rPr>
                <w:rtl w:val="0"/>
              </w:rPr>
            </w:r>
          </w:p>
        </w:tc>
        <w:tc>
          <w:tcPr>
            <w:shd w:fill="f6f8fa" w:val="clear"/>
            <w:vAlign w:val="top"/>
          </w:tcPr>
          <w:p w:rsidR="00000000" w:rsidDel="00000000" w:rsidP="00000000" w:rsidRDefault="00000000" w:rsidRPr="00000000" w14:paraId="000000AA">
            <w:pPr>
              <w:spacing w:after="20" w:lineRule="auto"/>
              <w:rPr/>
            </w:pPr>
            <w:r w:rsidDel="00000000" w:rsidR="00000000" w:rsidRPr="00000000">
              <w:rPr>
                <w:rFonts w:ascii="Aptos" w:cs="Aptos" w:eastAsia="Aptos" w:hAnsi="Aptos"/>
                <w:b w:val="0"/>
                <w:bCs w:val="0"/>
                <w:sz w:val="17"/>
                <w:szCs w:val="17"/>
                <w:rtl w:val="0"/>
              </w:rPr>
              <w:t xml:space="preserve">The reconciler refuses destructive action for configured protected domains.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spacing w:after="20" w:lineRule="auto"/>
              <w:rPr/>
            </w:pPr>
            <w:r w:rsidDel="00000000" w:rsidR="00000000" w:rsidRPr="00000000">
              <w:rPr>
                <w:rFonts w:ascii="Aptos" w:cs="Aptos" w:eastAsia="Aptos" w:hAnsi="Aptos"/>
                <w:b w:val="0"/>
                <w:bCs w:val="0"/>
                <w:sz w:val="17"/>
                <w:szCs w:val="17"/>
                <w:rtl w:val="0"/>
              </w:rPr>
              <w:t xml:space="preserve">Idempotent writes</w:t>
            </w:r>
            <w:r w:rsidDel="00000000" w:rsidR="00000000" w:rsidRPr="00000000">
              <w:rPr>
                <w:rtl w:val="0"/>
              </w:rPr>
            </w:r>
          </w:p>
        </w:tc>
        <w:tc>
          <w:tcPr>
            <w:vAlign w:val="top"/>
          </w:tcPr>
          <w:p w:rsidR="00000000" w:rsidDel="00000000" w:rsidP="00000000" w:rsidRDefault="00000000" w:rsidRPr="00000000" w14:paraId="000000AC">
            <w:pPr>
              <w:spacing w:after="20" w:lineRule="auto"/>
              <w:rPr/>
            </w:pPr>
            <w:r w:rsidDel="00000000" w:rsidR="00000000" w:rsidRPr="00000000">
              <w:rPr>
                <w:rFonts w:ascii="Aptos" w:cs="Aptos" w:eastAsia="Aptos" w:hAnsi="Aptos"/>
                <w:b w:val="0"/>
                <w:bCs w:val="0"/>
                <w:sz w:val="17"/>
                <w:szCs w:val="17"/>
                <w:rtl w:val="0"/>
              </w:rPr>
              <w:t xml:space="preserve">NS records are compared before mutation; unchanged records are left untouched.</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AD">
            <w:pPr>
              <w:spacing w:after="20" w:lineRule="auto"/>
              <w:rPr/>
            </w:pPr>
            <w:r w:rsidDel="00000000" w:rsidR="00000000" w:rsidRPr="00000000">
              <w:rPr>
                <w:rFonts w:ascii="Aptos" w:cs="Aptos" w:eastAsia="Aptos" w:hAnsi="Aptos"/>
                <w:b w:val="0"/>
                <w:bCs w:val="0"/>
                <w:sz w:val="17"/>
                <w:szCs w:val="17"/>
                <w:rtl w:val="0"/>
              </w:rPr>
              <w:t xml:space="preserve">Drift repair</w:t>
            </w:r>
            <w:r w:rsidDel="00000000" w:rsidR="00000000" w:rsidRPr="00000000">
              <w:rPr>
                <w:rtl w:val="0"/>
              </w:rPr>
            </w:r>
          </w:p>
        </w:tc>
        <w:tc>
          <w:tcPr>
            <w:shd w:fill="f6f8fa" w:val="clear"/>
            <w:vAlign w:val="top"/>
          </w:tcPr>
          <w:p w:rsidR="00000000" w:rsidDel="00000000" w:rsidP="00000000" w:rsidRDefault="00000000" w:rsidRPr="00000000" w14:paraId="000000AE">
            <w:pPr>
              <w:spacing w:after="20" w:lineRule="auto"/>
              <w:rPr/>
            </w:pPr>
            <w:r w:rsidDel="00000000" w:rsidR="00000000" w:rsidRPr="00000000">
              <w:rPr>
                <w:rFonts w:ascii="Aptos" w:cs="Aptos" w:eastAsia="Aptos" w:hAnsi="Aptos"/>
                <w:b w:val="0"/>
                <w:bCs w:val="0"/>
                <w:sz w:val="17"/>
                <w:szCs w:val="17"/>
                <w:rtl w:val="0"/>
              </w:rPr>
              <w:t xml:space="preserve">Changed child hosted zone name servers are reconciled through UPSERT.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spacing w:after="20" w:lineRule="auto"/>
              <w:rPr/>
            </w:pPr>
            <w:r w:rsidDel="00000000" w:rsidR="00000000" w:rsidRPr="00000000">
              <w:rPr>
                <w:rFonts w:ascii="Aptos" w:cs="Aptos" w:eastAsia="Aptos" w:hAnsi="Aptos"/>
                <w:b w:val="0"/>
                <w:bCs w:val="0"/>
                <w:sz w:val="17"/>
                <w:szCs w:val="17"/>
                <w:rtl w:val="0"/>
              </w:rPr>
              <w:t xml:space="preserve">Rate-limit tolerance</w:t>
            </w:r>
            <w:r w:rsidDel="00000000" w:rsidR="00000000" w:rsidRPr="00000000">
              <w:rPr>
                <w:rtl w:val="0"/>
              </w:rPr>
            </w:r>
          </w:p>
        </w:tc>
        <w:tc>
          <w:tcPr>
            <w:vAlign w:val="top"/>
          </w:tcPr>
          <w:p w:rsidR="00000000" w:rsidDel="00000000" w:rsidP="00000000" w:rsidRDefault="00000000" w:rsidRPr="00000000" w14:paraId="000000B0">
            <w:pPr>
              <w:spacing w:after="20" w:lineRule="auto"/>
              <w:rPr/>
            </w:pPr>
            <w:r w:rsidDel="00000000" w:rsidR="00000000" w:rsidRPr="00000000">
              <w:rPr>
                <w:rFonts w:ascii="Aptos" w:cs="Aptos" w:eastAsia="Aptos" w:hAnsi="Aptos"/>
                <w:b w:val="0"/>
                <w:bCs w:val="0"/>
                <w:sz w:val="17"/>
                <w:szCs w:val="17"/>
                <w:rtl w:val="0"/>
              </w:rPr>
              <w:t xml:space="preserve">Route 53 calls use adaptive retry, exponential backoff, jitter, and deliberate progress throttling.</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B1">
            <w:pPr>
              <w:spacing w:after="20" w:lineRule="auto"/>
              <w:rPr/>
            </w:pPr>
            <w:r w:rsidDel="00000000" w:rsidR="00000000" w:rsidRPr="00000000">
              <w:rPr>
                <w:rFonts w:ascii="Aptos" w:cs="Aptos" w:eastAsia="Aptos" w:hAnsi="Aptos"/>
                <w:b w:val="0"/>
                <w:bCs w:val="0"/>
                <w:sz w:val="17"/>
                <w:szCs w:val="17"/>
                <w:rtl w:val="0"/>
              </w:rPr>
              <w:t xml:space="preserve">Observable result summary</w:t>
            </w:r>
            <w:r w:rsidDel="00000000" w:rsidR="00000000" w:rsidRPr="00000000">
              <w:rPr>
                <w:rtl w:val="0"/>
              </w:rPr>
            </w:r>
          </w:p>
        </w:tc>
        <w:tc>
          <w:tcPr>
            <w:shd w:fill="f6f8fa" w:val="clear"/>
            <w:vAlign w:val="top"/>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0"/>
                <w:bCs w:val="0"/>
                <w:sz w:val="17"/>
                <w:szCs w:val="17"/>
                <w:rtl w:val="0"/>
              </w:rPr>
              <w:t xml:space="preserve">Each invocation reports created, updated, deleted, unchanged, protected, error, API call count, and duration totals.</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5.4 Terraform Deployment Shape</w:t>
      </w:r>
    </w:p>
    <w:p w:rsidR="00000000" w:rsidDel="00000000" w:rsidP="00000000" w:rsidRDefault="00000000" w:rsidRPr="00000000" w14:paraId="000000B5">
      <w:pPr>
        <w:rPr/>
      </w:pPr>
      <w:r w:rsidDel="00000000" w:rsidR="00000000" w:rsidRPr="00000000">
        <w:rPr>
          <w:b w:val="0"/>
          <w:bCs w:val="0"/>
          <w:i w:val="0"/>
          <w:iCs w:val="0"/>
          <w:rtl w:val="0"/>
        </w:rPr>
        <w:t xml:space="preserve">The Lambda deployment is small by design: an execution role, STS assume-role permission into DNS accounts, CloudWatch logging, a packaged Python artifact, and an EventBridge schedule for reconciliation.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resource "aws_iam_role" "delegation_reconciler"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name = "dns-delegation-reconciler-role"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assume_role_policy = jsonencode({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Version = "2012-10-17"</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Statement =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Effect = "Allow"</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Action = "sts:AssumeRole"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Principal = { Service = "lambda.amazonaws.com"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resource "aws_iam_role_policy" "delegation_reconciler"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role = aws_iam_role.delegation_reconciler.id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policy = jsonencode({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Version = "2012-10-17"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Statement =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Effect   = "Allow"</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Action   = ["logs:CreateLogGroup", "logs:CreateLogStream", "logs:PutLogEvents"]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Resource = "arn:aws:logs:*:*:*"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Effect   = "Allow"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Action   = ["sts:AssumeRole"]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Resource = ["arn:aws:iam::&lt;account-id&gt;:role/Route53DelegationRole"]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resource "aws_lambda_function" "delegation_reconciler"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function_name = "dns-delegation-reconciler"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role          = aws_iam_role.delegation_reconciler.arn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handler       = "index.lambda_handler"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runtime       = "python3.11"</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timeout       = 600</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memory_size   = 256</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environment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variables =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ROOT_DOMAIN = "example.com"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resource "aws_cloudwatch_event_rule" "scheduled_reconciliation"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  schedule_expression = "cron(0 2 * * ?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40" w:line="276" w:lineRule="auto"/>
        <w:ind w:left="259" w:right="0" w:firstLine="0"/>
        <w:jc w:val="left"/>
        <w:rPr>
          <w:rFonts w:ascii="Cascadia Mono" w:cs="Cascadia Mono" w:eastAsia="Cascadia Mono" w:hAnsi="Cascadia Mono"/>
          <w:b w:val="0"/>
          <w:bCs w:val="0"/>
          <w:i w:val="0"/>
          <w:iCs w:val="0"/>
          <w:smallCaps w:val="0"/>
          <w:strike w:val="0"/>
          <w:color w:val="1f2937"/>
          <w:sz w:val="16"/>
          <w:szCs w:val="1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f2937"/>
          <w:sz w:val="16"/>
          <w:szCs w:val="16"/>
          <w:u w:val="none"/>
          <w:shd w:fill="auto" w:val="clear"/>
          <w:vertAlign w:val="baseline"/>
          <w:rtl w:val="0"/>
        </w:rPr>
        <w:t xml:space="preserve">}</w:t>
      </w:r>
    </w:p>
    <w:p w:rsidR="00000000" w:rsidDel="00000000" w:rsidP="00000000" w:rsidRDefault="00000000" w:rsidRPr="00000000" w14:paraId="000000E9">
      <w:pPr>
        <w:pStyle w:val="Heading1"/>
        <w:rPr/>
      </w:pPr>
      <w:r w:rsidDel="00000000" w:rsidR="00000000" w:rsidRPr="00000000">
        <w:rPr>
          <w:rtl w:val="0"/>
        </w:rPr>
        <w:t xml:space="preserve">6. Security and Governance Model</w:t>
      </w:r>
    </w:p>
    <w:p w:rsidR="00000000" w:rsidDel="00000000" w:rsidP="00000000" w:rsidRDefault="00000000" w:rsidRPr="00000000" w14:paraId="000000EA">
      <w:pPr>
        <w:rPr/>
      </w:pPr>
      <w:r w:rsidDel="00000000" w:rsidR="00000000" w:rsidRPr="00000000">
        <w:rPr>
          <w:b w:val="0"/>
          <w:bCs w:val="0"/>
          <w:i w:val="0"/>
          <w:iCs w:val="0"/>
          <w:rtl w:val="0"/>
        </w:rPr>
        <w:t xml:space="preserve">The security model intentionally centralizes authority while limiting blast radius. Workload accounts consume shared resolver rules and delegated DNS capabilities, but do not independently own the authoritative DNS control plane. Public delegation mutation is performed through explicit roles, not ambient credentials.</w:t>
      </w:r>
      <w:r w:rsidDel="00000000" w:rsidR="00000000" w:rsidRPr="00000000">
        <w:rPr>
          <w:rtl w:val="0"/>
        </w:rPr>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0EB">
            <w:pPr>
              <w:spacing w:after="20" w:lineRule="auto"/>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0EC">
            <w:pPr>
              <w:spacing w:after="20" w:lineRule="auto"/>
              <w:rPr/>
            </w:pPr>
            <w:r w:rsidDel="00000000" w:rsidR="00000000" w:rsidRPr="00000000">
              <w:rPr>
                <w:rFonts w:ascii="Aptos" w:cs="Aptos" w:eastAsia="Aptos" w:hAnsi="Aptos"/>
                <w:b w:val="1"/>
                <w:bCs w:val="1"/>
                <w:color w:val="ffffff"/>
                <w:sz w:val="17"/>
                <w:szCs w:val="17"/>
                <w:rtl w:val="0"/>
              </w:rPr>
              <w:t xml:space="preserve">Design choice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20" w:lineRule="auto"/>
              <w:rPr/>
            </w:pPr>
            <w:r w:rsidDel="00000000" w:rsidR="00000000" w:rsidRPr="00000000">
              <w:rPr>
                <w:rFonts w:ascii="Aptos" w:cs="Aptos" w:eastAsia="Aptos" w:hAnsi="Aptos"/>
                <w:b w:val="0"/>
                <w:bCs w:val="0"/>
                <w:sz w:val="17"/>
                <w:szCs w:val="17"/>
                <w:rtl w:val="0"/>
              </w:rPr>
              <w:t xml:space="preserve">IAM boundary</w:t>
            </w:r>
            <w:r w:rsidDel="00000000" w:rsidR="00000000" w:rsidRPr="00000000">
              <w:rPr>
                <w:rtl w:val="0"/>
              </w:rPr>
            </w:r>
          </w:p>
        </w:tc>
        <w:tc>
          <w:tcPr>
            <w:vAlign w:val="top"/>
          </w:tcPr>
          <w:p w:rsidR="00000000" w:rsidDel="00000000" w:rsidP="00000000" w:rsidRDefault="00000000" w:rsidRPr="00000000" w14:paraId="000000EE">
            <w:pPr>
              <w:spacing w:after="20" w:lineRule="auto"/>
              <w:rPr/>
            </w:pPr>
            <w:r w:rsidDel="00000000" w:rsidR="00000000" w:rsidRPr="00000000">
              <w:rPr>
                <w:rFonts w:ascii="Aptos" w:cs="Aptos" w:eastAsia="Aptos" w:hAnsi="Aptos"/>
                <w:b w:val="0"/>
                <w:bCs w:val="0"/>
                <w:sz w:val="17"/>
                <w:szCs w:val="17"/>
                <w:rtl w:val="0"/>
              </w:rPr>
              <w:t xml:space="preserve">Lambda assumes narrowly scoped delegation roles in approved DNS accounts.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EF">
            <w:pPr>
              <w:spacing w:after="20" w:lineRule="auto"/>
              <w:rPr/>
            </w:pPr>
            <w:r w:rsidDel="00000000" w:rsidR="00000000" w:rsidRPr="00000000">
              <w:rPr>
                <w:rFonts w:ascii="Aptos" w:cs="Aptos" w:eastAsia="Aptos" w:hAnsi="Aptos"/>
                <w:b w:val="0"/>
                <w:bCs w:val="0"/>
                <w:sz w:val="17"/>
                <w:szCs w:val="17"/>
                <w:rtl w:val="0"/>
              </w:rPr>
              <w:t xml:space="preserve">Resolver endpoint ingress</w:t>
            </w:r>
            <w:r w:rsidDel="00000000" w:rsidR="00000000" w:rsidRPr="00000000">
              <w:rPr>
                <w:rtl w:val="0"/>
              </w:rPr>
            </w:r>
          </w:p>
        </w:tc>
        <w:tc>
          <w:tcPr>
            <w:shd w:fill="f6f8fa" w:val="clear"/>
            <w:vAlign w:val="top"/>
          </w:tcPr>
          <w:p w:rsidR="00000000" w:rsidDel="00000000" w:rsidP="00000000" w:rsidRDefault="00000000" w:rsidRPr="00000000" w14:paraId="000000F0">
            <w:pPr>
              <w:spacing w:after="20" w:lineRule="auto"/>
              <w:rPr/>
            </w:pPr>
            <w:r w:rsidDel="00000000" w:rsidR="00000000" w:rsidRPr="00000000">
              <w:rPr>
                <w:rFonts w:ascii="Aptos" w:cs="Aptos" w:eastAsia="Aptos" w:hAnsi="Aptos"/>
                <w:b w:val="0"/>
                <w:bCs w:val="0"/>
                <w:sz w:val="17"/>
                <w:szCs w:val="17"/>
                <w:rtl w:val="0"/>
              </w:rPr>
              <w:t xml:space="preserve">Security groups restrict inbound DNS access to approved networks, workload CIDRs, VPN ranges, or cloud WAN attachments.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20" w:lineRule="auto"/>
              <w:rPr/>
            </w:pPr>
            <w:r w:rsidDel="00000000" w:rsidR="00000000" w:rsidRPr="00000000">
              <w:rPr>
                <w:rFonts w:ascii="Aptos" w:cs="Aptos" w:eastAsia="Aptos" w:hAnsi="Aptos"/>
                <w:b w:val="0"/>
                <w:bCs w:val="0"/>
                <w:sz w:val="17"/>
                <w:szCs w:val="17"/>
                <w:rtl w:val="0"/>
              </w:rPr>
              <w:t xml:space="preserve">Resolver endpoint egress</w:t>
            </w:r>
            <w:r w:rsidDel="00000000" w:rsidR="00000000" w:rsidRPr="00000000">
              <w:rPr>
                <w:rtl w:val="0"/>
              </w:rPr>
            </w:r>
          </w:p>
        </w:tc>
        <w:tc>
          <w:tcPr>
            <w:vAlign w:val="top"/>
          </w:tcPr>
          <w:p w:rsidR="00000000" w:rsidDel="00000000" w:rsidP="00000000" w:rsidRDefault="00000000" w:rsidRPr="00000000" w14:paraId="000000F2">
            <w:pPr>
              <w:spacing w:after="20" w:lineRule="auto"/>
              <w:rPr/>
            </w:pPr>
            <w:r w:rsidDel="00000000" w:rsidR="00000000" w:rsidRPr="00000000">
              <w:rPr>
                <w:rFonts w:ascii="Aptos" w:cs="Aptos" w:eastAsia="Aptos" w:hAnsi="Aptos"/>
                <w:b w:val="0"/>
                <w:bCs w:val="0"/>
                <w:sz w:val="17"/>
                <w:szCs w:val="17"/>
                <w:rtl w:val="0"/>
              </w:rPr>
              <w:t xml:space="preserve">Egress remains permissive only where resolver forwarding requires it; otherwise it is constrained by network policy.</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F3">
            <w:pPr>
              <w:spacing w:after="20" w:lineRule="auto"/>
              <w:rPr/>
            </w:pPr>
            <w:r w:rsidDel="00000000" w:rsidR="00000000" w:rsidRPr="00000000">
              <w:rPr>
                <w:rFonts w:ascii="Aptos" w:cs="Aptos" w:eastAsia="Aptos" w:hAnsi="Aptos"/>
                <w:b w:val="0"/>
                <w:bCs w:val="0"/>
                <w:sz w:val="17"/>
                <w:szCs w:val="17"/>
                <w:rtl w:val="0"/>
              </w:rPr>
              <w:t xml:space="preserve">Central logs</w:t>
            </w:r>
            <w:r w:rsidDel="00000000" w:rsidR="00000000" w:rsidRPr="00000000">
              <w:rPr>
                <w:rtl w:val="0"/>
              </w:rPr>
            </w:r>
          </w:p>
        </w:tc>
        <w:tc>
          <w:tcPr>
            <w:shd w:fill="f6f8fa" w:val="clear"/>
            <w:vAlign w:val="top"/>
          </w:tcPr>
          <w:p w:rsidR="00000000" w:rsidDel="00000000" w:rsidP="00000000" w:rsidRDefault="00000000" w:rsidRPr="00000000" w14:paraId="000000F4">
            <w:pPr>
              <w:spacing w:after="20" w:lineRule="auto"/>
              <w:rPr/>
            </w:pPr>
            <w:r w:rsidDel="00000000" w:rsidR="00000000" w:rsidRPr="00000000">
              <w:rPr>
                <w:rFonts w:ascii="Aptos" w:cs="Aptos" w:eastAsia="Aptos" w:hAnsi="Aptos"/>
                <w:b w:val="0"/>
                <w:bCs w:val="0"/>
                <w:sz w:val="17"/>
                <w:szCs w:val="17"/>
                <w:rtl w:val="0"/>
              </w:rPr>
              <w:t xml:space="preserve">Resolver query logs and VPC flow logs are written to central storage.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after="20" w:lineRule="auto"/>
              <w:rPr/>
            </w:pPr>
            <w:r w:rsidDel="00000000" w:rsidR="00000000" w:rsidRPr="00000000">
              <w:rPr>
                <w:rFonts w:ascii="Aptos" w:cs="Aptos" w:eastAsia="Aptos" w:hAnsi="Aptos"/>
                <w:b w:val="0"/>
                <w:bCs w:val="0"/>
                <w:sz w:val="17"/>
                <w:szCs w:val="17"/>
                <w:rtl w:val="0"/>
              </w:rPr>
              <w:t xml:space="preserve">Change traceability</w:t>
            </w:r>
            <w:r w:rsidDel="00000000" w:rsidR="00000000" w:rsidRPr="00000000">
              <w:rPr>
                <w:rtl w:val="0"/>
              </w:rPr>
            </w:r>
          </w:p>
        </w:tc>
        <w:tc>
          <w:tcPr>
            <w:vAlign w:val="top"/>
          </w:tcPr>
          <w:p w:rsidR="00000000" w:rsidDel="00000000" w:rsidP="00000000" w:rsidRDefault="00000000" w:rsidRPr="00000000" w14:paraId="000000F6">
            <w:pPr>
              <w:spacing w:after="20" w:lineRule="auto"/>
              <w:rPr/>
            </w:pPr>
            <w:r w:rsidDel="00000000" w:rsidR="00000000" w:rsidRPr="00000000">
              <w:rPr>
                <w:rFonts w:ascii="Aptos" w:cs="Aptos" w:eastAsia="Aptos" w:hAnsi="Aptos"/>
                <w:b w:val="0"/>
                <w:bCs w:val="0"/>
                <w:sz w:val="17"/>
                <w:szCs w:val="17"/>
                <w:rtl w:val="0"/>
              </w:rPr>
              <w:t xml:space="preserve">Terraform changes and Lambda reconciliation summaries provide two separate audit trails: topology intent and discovered-state convergence.</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0F7">
            <w:pPr>
              <w:spacing w:after="20" w:lineRule="auto"/>
              <w:rPr/>
            </w:pPr>
            <w:r w:rsidDel="00000000" w:rsidR="00000000" w:rsidRPr="00000000">
              <w:rPr>
                <w:rFonts w:ascii="Aptos" w:cs="Aptos" w:eastAsia="Aptos" w:hAnsi="Aptos"/>
                <w:b w:val="0"/>
                <w:bCs w:val="0"/>
                <w:sz w:val="17"/>
                <w:szCs w:val="17"/>
                <w:rtl w:val="0"/>
              </w:rPr>
              <w:t xml:space="preserve">Deletion protection</w:t>
            </w:r>
            <w:r w:rsidDel="00000000" w:rsidR="00000000" w:rsidRPr="00000000">
              <w:rPr>
                <w:rtl w:val="0"/>
              </w:rPr>
            </w:r>
          </w:p>
        </w:tc>
        <w:tc>
          <w:tcPr>
            <w:shd w:fill="f6f8fa" w:val="clear"/>
            <w:vAlign w:val="top"/>
          </w:tcPr>
          <w:p w:rsidR="00000000" w:rsidDel="00000000" w:rsidP="00000000" w:rsidRDefault="00000000" w:rsidRPr="00000000" w14:paraId="000000F8">
            <w:pPr>
              <w:spacing w:after="20" w:lineRule="auto"/>
              <w:rPr/>
            </w:pPr>
            <w:r w:rsidDel="00000000" w:rsidR="00000000" w:rsidRPr="00000000">
              <w:rPr>
                <w:rFonts w:ascii="Aptos" w:cs="Aptos" w:eastAsia="Aptos" w:hAnsi="Aptos"/>
                <w:b w:val="0"/>
                <w:bCs w:val="0"/>
                <w:sz w:val="17"/>
                <w:szCs w:val="17"/>
                <w:rtl w:val="0"/>
              </w:rPr>
              <w:t xml:space="preserve">Critical apex and entry-point delegations are protected in code.</w:t>
            </w:r>
            <w:r w:rsidDel="00000000" w:rsidR="00000000" w:rsidRPr="00000000">
              <w:rPr>
                <w:rtl w:val="0"/>
              </w:rPr>
            </w:r>
          </w:p>
        </w:tc>
      </w:tr>
    </w:tbl>
    <w:p w:rsidR="00000000" w:rsidDel="00000000" w:rsidP="00000000" w:rsidRDefault="00000000" w:rsidRPr="00000000" w14:paraId="000000F9">
      <w:pPr>
        <w:spacing w:after="40" w:lineRule="auto"/>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7. Observability</w:t>
      </w:r>
    </w:p>
    <w:p w:rsidR="00000000" w:rsidDel="00000000" w:rsidP="00000000" w:rsidRDefault="00000000" w:rsidRPr="00000000" w14:paraId="000000FB">
      <w:pPr>
        <w:rPr/>
      </w:pPr>
      <w:r w:rsidDel="00000000" w:rsidR="00000000" w:rsidRPr="00000000">
        <w:rPr>
          <w:b w:val="0"/>
          <w:bCs w:val="0"/>
          <w:i w:val="0"/>
          <w:iCs w:val="0"/>
          <w:rtl w:val="0"/>
        </w:rPr>
        <w:t xml:space="preserve">DNS systems fail quietly unless instrumented. The mesh therefore collects both query-level and network-level telemetry. Query logs answer what was resolved. Flow logs answer whether the network path to resolver endpoints was reachable. Lambda logs answer whether public delegation state is converging.</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0FC">
            <w:pPr>
              <w:spacing w:after="20" w:lineRule="auto"/>
              <w:rPr/>
            </w:pPr>
            <w:r w:rsidDel="00000000" w:rsidR="00000000" w:rsidRPr="00000000">
              <w:rPr>
                <w:rFonts w:ascii="Aptos" w:cs="Aptos" w:eastAsia="Aptos" w:hAnsi="Aptos"/>
                <w:b w:val="1"/>
                <w:bCs w:val="1"/>
                <w:color w:val="ffffff"/>
                <w:sz w:val="17"/>
                <w:szCs w:val="17"/>
                <w:rtl w:val="0"/>
              </w:rPr>
              <w:t xml:space="preserve">Signal</w:t>
            </w:r>
            <w:r w:rsidDel="00000000" w:rsidR="00000000" w:rsidRPr="00000000">
              <w:rPr>
                <w:rtl w:val="0"/>
              </w:rPr>
            </w:r>
          </w:p>
        </w:tc>
        <w:tc>
          <w:tcPr>
            <w:shd w:fill="1f4e79" w:val="clear"/>
            <w:vAlign w:val="top"/>
          </w:tcPr>
          <w:p w:rsidR="00000000" w:rsidDel="00000000" w:rsidP="00000000" w:rsidRDefault="00000000" w:rsidRPr="00000000" w14:paraId="000000FD">
            <w:pPr>
              <w:spacing w:after="2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spacing w:after="20" w:lineRule="auto"/>
              <w:rPr/>
            </w:pPr>
            <w:r w:rsidDel="00000000" w:rsidR="00000000" w:rsidRPr="00000000">
              <w:rPr>
                <w:rFonts w:ascii="Aptos" w:cs="Aptos" w:eastAsia="Aptos" w:hAnsi="Aptos"/>
                <w:b w:val="0"/>
                <w:bCs w:val="0"/>
                <w:sz w:val="17"/>
                <w:szCs w:val="17"/>
                <w:rtl w:val="0"/>
              </w:rPr>
              <w:t xml:space="preserve">Route 53 Resolver query logs</w:t>
            </w:r>
            <w:r w:rsidDel="00000000" w:rsidR="00000000" w:rsidRPr="00000000">
              <w:rPr>
                <w:rtl w:val="0"/>
              </w:rPr>
            </w:r>
          </w:p>
        </w:tc>
        <w:tc>
          <w:tcPr>
            <w:vAlign w:val="top"/>
          </w:tcPr>
          <w:p w:rsidR="00000000" w:rsidDel="00000000" w:rsidP="00000000" w:rsidRDefault="00000000" w:rsidRPr="00000000" w14:paraId="000000FF">
            <w:pPr>
              <w:spacing w:after="20" w:lineRule="auto"/>
              <w:rPr/>
            </w:pPr>
            <w:r w:rsidDel="00000000" w:rsidR="00000000" w:rsidRPr="00000000">
              <w:rPr>
                <w:rFonts w:ascii="Aptos" w:cs="Aptos" w:eastAsia="Aptos" w:hAnsi="Aptos"/>
                <w:b w:val="0"/>
                <w:bCs w:val="0"/>
                <w:sz w:val="17"/>
                <w:szCs w:val="17"/>
                <w:rtl w:val="0"/>
              </w:rPr>
              <w:t xml:space="preserve">Debug missing records, NXDOMAIN responses, unexpected suffix matches, and workload resolution behavior.</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00">
            <w:pPr>
              <w:spacing w:after="20" w:lineRule="auto"/>
              <w:rPr/>
            </w:pPr>
            <w:r w:rsidDel="00000000" w:rsidR="00000000" w:rsidRPr="00000000">
              <w:rPr>
                <w:rFonts w:ascii="Aptos" w:cs="Aptos" w:eastAsia="Aptos" w:hAnsi="Aptos"/>
                <w:b w:val="0"/>
                <w:bCs w:val="0"/>
                <w:sz w:val="17"/>
                <w:szCs w:val="17"/>
                <w:rtl w:val="0"/>
              </w:rPr>
              <w:t xml:space="preserve">VPC flow logs</w:t>
            </w:r>
            <w:r w:rsidDel="00000000" w:rsidR="00000000" w:rsidRPr="00000000">
              <w:rPr>
                <w:rtl w:val="0"/>
              </w:rPr>
            </w:r>
          </w:p>
        </w:tc>
        <w:tc>
          <w:tcPr>
            <w:shd w:fill="f6f8fa" w:val="clear"/>
            <w:vAlign w:val="top"/>
          </w:tcPr>
          <w:p w:rsidR="00000000" w:rsidDel="00000000" w:rsidP="00000000" w:rsidRDefault="00000000" w:rsidRPr="00000000" w14:paraId="00000101">
            <w:pPr>
              <w:spacing w:after="20" w:lineRule="auto"/>
              <w:rPr/>
            </w:pPr>
            <w:r w:rsidDel="00000000" w:rsidR="00000000" w:rsidRPr="00000000">
              <w:rPr>
                <w:rFonts w:ascii="Aptos" w:cs="Aptos" w:eastAsia="Aptos" w:hAnsi="Aptos"/>
                <w:b w:val="0"/>
                <w:bCs w:val="0"/>
                <w:sz w:val="17"/>
                <w:szCs w:val="17"/>
                <w:rtl w:val="0"/>
              </w:rPr>
              <w:t xml:space="preserve">Validate traffic from workload networks to resolver endpoint ENIs and detect blocked paths.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spacing w:after="20" w:lineRule="auto"/>
              <w:rPr/>
            </w:pPr>
            <w:r w:rsidDel="00000000" w:rsidR="00000000" w:rsidRPr="00000000">
              <w:rPr>
                <w:rFonts w:ascii="Aptos" w:cs="Aptos" w:eastAsia="Aptos" w:hAnsi="Aptos"/>
                <w:b w:val="0"/>
                <w:bCs w:val="0"/>
                <w:sz w:val="17"/>
                <w:szCs w:val="17"/>
                <w:rtl w:val="0"/>
              </w:rPr>
              <w:t xml:space="preserve">CloudWatch Lambda logs</w:t>
            </w:r>
            <w:r w:rsidDel="00000000" w:rsidR="00000000" w:rsidRPr="00000000">
              <w:rPr>
                <w:rtl w:val="0"/>
              </w:rPr>
            </w:r>
          </w:p>
        </w:tc>
        <w:tc>
          <w:tcPr>
            <w:vAlign w:val="top"/>
          </w:tcPr>
          <w:p w:rsidR="00000000" w:rsidDel="00000000" w:rsidP="00000000" w:rsidRDefault="00000000" w:rsidRPr="00000000" w14:paraId="00000103">
            <w:pPr>
              <w:spacing w:after="20" w:lineRule="auto"/>
              <w:rPr/>
            </w:pPr>
            <w:r w:rsidDel="00000000" w:rsidR="00000000" w:rsidRPr="00000000">
              <w:rPr>
                <w:rFonts w:ascii="Aptos" w:cs="Aptos" w:eastAsia="Aptos" w:hAnsi="Aptos"/>
                <w:b w:val="0"/>
                <w:bCs w:val="0"/>
                <w:sz w:val="17"/>
                <w:szCs w:val="17"/>
                <w:rtl w:val="0"/>
              </w:rPr>
              <w:t xml:space="preserve">Track reconciliation counts, API throttling, account scan status, and safety aborts.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04">
            <w:pPr>
              <w:spacing w:after="20" w:lineRule="auto"/>
              <w:rPr/>
            </w:pPr>
            <w:r w:rsidDel="00000000" w:rsidR="00000000" w:rsidRPr="00000000">
              <w:rPr>
                <w:rFonts w:ascii="Aptos" w:cs="Aptos" w:eastAsia="Aptos" w:hAnsi="Aptos"/>
                <w:b w:val="0"/>
                <w:bCs w:val="0"/>
                <w:sz w:val="17"/>
                <w:szCs w:val="17"/>
                <w:rtl w:val="0"/>
              </w:rPr>
              <w:t xml:space="preserve">EventBridge invocation history</w:t>
            </w:r>
            <w:r w:rsidDel="00000000" w:rsidR="00000000" w:rsidRPr="00000000">
              <w:rPr>
                <w:rtl w:val="0"/>
              </w:rPr>
            </w:r>
          </w:p>
        </w:tc>
        <w:tc>
          <w:tcPr>
            <w:shd w:fill="f6f8fa" w:val="clear"/>
            <w:vAlign w:val="top"/>
          </w:tcPr>
          <w:p w:rsidR="00000000" w:rsidDel="00000000" w:rsidP="00000000" w:rsidRDefault="00000000" w:rsidRPr="00000000" w14:paraId="00000105">
            <w:pPr>
              <w:spacing w:after="20" w:lineRule="auto"/>
              <w:rPr/>
            </w:pPr>
            <w:r w:rsidDel="00000000" w:rsidR="00000000" w:rsidRPr="00000000">
              <w:rPr>
                <w:rFonts w:ascii="Aptos" w:cs="Aptos" w:eastAsia="Aptos" w:hAnsi="Aptos"/>
                <w:b w:val="0"/>
                <w:bCs w:val="0"/>
                <w:sz w:val="17"/>
                <w:szCs w:val="17"/>
                <w:rtl w:val="0"/>
              </w:rPr>
              <w:t xml:space="preserve">Confirm scheduled convergence is running.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spacing w:after="20" w:lineRule="auto"/>
              <w:rPr/>
            </w:pPr>
            <w:r w:rsidDel="00000000" w:rsidR="00000000" w:rsidRPr="00000000">
              <w:rPr>
                <w:rFonts w:ascii="Aptos" w:cs="Aptos" w:eastAsia="Aptos" w:hAnsi="Aptos"/>
                <w:b w:val="0"/>
                <w:bCs w:val="0"/>
                <w:sz w:val="17"/>
                <w:szCs w:val="17"/>
                <w:rtl w:val="0"/>
              </w:rPr>
              <w:t xml:space="preserve">Route 53 change IDs</w:t>
            </w:r>
            <w:r w:rsidDel="00000000" w:rsidR="00000000" w:rsidRPr="00000000">
              <w:rPr>
                <w:rtl w:val="0"/>
              </w:rPr>
            </w:r>
          </w:p>
        </w:tc>
        <w:tc>
          <w:tcPr>
            <w:vAlign w:val="top"/>
          </w:tcPr>
          <w:p w:rsidR="00000000" w:rsidDel="00000000" w:rsidP="00000000" w:rsidRDefault="00000000" w:rsidRPr="00000000" w14:paraId="00000107">
            <w:pPr>
              <w:spacing w:after="20" w:lineRule="auto"/>
              <w:rPr/>
            </w:pPr>
            <w:r w:rsidDel="00000000" w:rsidR="00000000" w:rsidRPr="00000000">
              <w:rPr>
                <w:rFonts w:ascii="Aptos" w:cs="Aptos" w:eastAsia="Aptos" w:hAnsi="Aptos"/>
                <w:b w:val="0"/>
                <w:bCs w:val="0"/>
                <w:sz w:val="17"/>
                <w:szCs w:val="17"/>
                <w:rtl w:val="0"/>
              </w:rPr>
              <w:t xml:space="preserve">Trace public hosted zone mutations during delegation updates.</w:t>
            </w:r>
            <w:r w:rsidDel="00000000" w:rsidR="00000000" w:rsidRPr="00000000">
              <w:rPr>
                <w:rtl w:val="0"/>
              </w:rPr>
            </w:r>
          </w:p>
        </w:tc>
      </w:tr>
    </w:tbl>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8. Failure Analysis</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top"/>
          </w:tcPr>
          <w:p w:rsidR="00000000" w:rsidDel="00000000" w:rsidP="00000000" w:rsidRDefault="00000000" w:rsidRPr="00000000" w14:paraId="0000010A">
            <w:pPr>
              <w:spacing w:after="20" w:lineRule="auto"/>
              <w:rPr/>
            </w:pPr>
            <w:r w:rsidDel="00000000" w:rsidR="00000000" w:rsidRPr="00000000">
              <w:rPr>
                <w:rFonts w:ascii="Aptos" w:cs="Aptos" w:eastAsia="Aptos" w:hAnsi="Aptos"/>
                <w:b w:val="1"/>
                <w:bCs w:val="1"/>
                <w:color w:val="ffffff"/>
                <w:sz w:val="17"/>
                <w:szCs w:val="17"/>
                <w:rtl w:val="0"/>
              </w:rPr>
              <w:t xml:space="preserve">Failure mode</w:t>
            </w:r>
            <w:r w:rsidDel="00000000" w:rsidR="00000000" w:rsidRPr="00000000">
              <w:rPr>
                <w:rtl w:val="0"/>
              </w:rPr>
            </w:r>
          </w:p>
        </w:tc>
        <w:tc>
          <w:tcPr>
            <w:shd w:fill="1f4e79" w:val="clear"/>
            <w:vAlign w:val="top"/>
          </w:tcPr>
          <w:p w:rsidR="00000000" w:rsidDel="00000000" w:rsidP="00000000" w:rsidRDefault="00000000" w:rsidRPr="00000000" w14:paraId="0000010B">
            <w:pPr>
              <w:spacing w:after="20" w:lineRule="auto"/>
              <w:rPr/>
            </w:pPr>
            <w:r w:rsidDel="00000000" w:rsidR="00000000" w:rsidRPr="00000000">
              <w:rPr>
                <w:rFonts w:ascii="Aptos" w:cs="Aptos" w:eastAsia="Aptos" w:hAnsi="Aptos"/>
                <w:b w:val="1"/>
                <w:bCs w:val="1"/>
                <w:color w:val="ffffff"/>
                <w:sz w:val="17"/>
                <w:szCs w:val="17"/>
                <w:rtl w:val="0"/>
              </w:rPr>
              <w:t xml:space="preserve">Expected behavior</w:t>
            </w:r>
            <w:r w:rsidDel="00000000" w:rsidR="00000000" w:rsidRPr="00000000">
              <w:rPr>
                <w:rtl w:val="0"/>
              </w:rPr>
            </w:r>
          </w:p>
        </w:tc>
        <w:tc>
          <w:tcPr>
            <w:shd w:fill="1f4e79" w:val="clear"/>
            <w:vAlign w:val="top"/>
          </w:tcPr>
          <w:p w:rsidR="00000000" w:rsidDel="00000000" w:rsidP="00000000" w:rsidRDefault="00000000" w:rsidRPr="00000000" w14:paraId="0000010C">
            <w:pPr>
              <w:spacing w:after="20" w:lineRule="auto"/>
              <w:rPr/>
            </w:pPr>
            <w:r w:rsidDel="00000000" w:rsidR="00000000" w:rsidRPr="00000000">
              <w:rPr>
                <w:rFonts w:ascii="Aptos" w:cs="Aptos" w:eastAsia="Aptos" w:hAnsi="Aptos"/>
                <w:b w:val="1"/>
                <w:bCs w:val="1"/>
                <w:color w:val="ffffff"/>
                <w:sz w:val="17"/>
                <w:szCs w:val="17"/>
                <w:rtl w:val="0"/>
              </w:rPr>
              <w:t xml:space="preserve">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spacing w:after="20" w:lineRule="auto"/>
              <w:rPr/>
            </w:pPr>
            <w:r w:rsidDel="00000000" w:rsidR="00000000" w:rsidRPr="00000000">
              <w:rPr>
                <w:rFonts w:ascii="Aptos" w:cs="Aptos" w:eastAsia="Aptos" w:hAnsi="Aptos"/>
                <w:b w:val="0"/>
                <w:bCs w:val="0"/>
                <w:sz w:val="17"/>
                <w:szCs w:val="17"/>
                <w:rtl w:val="0"/>
              </w:rPr>
              <w:t xml:space="preserve">Single resolver endpoint IP failure</w:t>
            </w:r>
            <w:r w:rsidDel="00000000" w:rsidR="00000000" w:rsidRPr="00000000">
              <w:rPr>
                <w:rtl w:val="0"/>
              </w:rPr>
            </w:r>
          </w:p>
        </w:tc>
        <w:tc>
          <w:tcPr>
            <w:vAlign w:val="top"/>
          </w:tcPr>
          <w:p w:rsidR="00000000" w:rsidDel="00000000" w:rsidP="00000000" w:rsidRDefault="00000000" w:rsidRPr="00000000" w14:paraId="0000010E">
            <w:pPr>
              <w:spacing w:after="20" w:lineRule="auto"/>
              <w:rPr/>
            </w:pPr>
            <w:r w:rsidDel="00000000" w:rsidR="00000000" w:rsidRPr="00000000">
              <w:rPr>
                <w:rFonts w:ascii="Aptos" w:cs="Aptos" w:eastAsia="Aptos" w:hAnsi="Aptos"/>
                <w:b w:val="0"/>
                <w:bCs w:val="0"/>
                <w:sz w:val="17"/>
                <w:szCs w:val="17"/>
                <w:rtl w:val="0"/>
              </w:rPr>
              <w:t xml:space="preserve">Queries retry against alternate endpoint IPs.</w:t>
            </w:r>
            <w:r w:rsidDel="00000000" w:rsidR="00000000" w:rsidRPr="00000000">
              <w:rPr>
                <w:rtl w:val="0"/>
              </w:rPr>
            </w:r>
          </w:p>
        </w:tc>
        <w:tc>
          <w:tcPr>
            <w:vAlign w:val="top"/>
          </w:tcPr>
          <w:p w:rsidR="00000000" w:rsidDel="00000000" w:rsidP="00000000" w:rsidRDefault="00000000" w:rsidRPr="00000000" w14:paraId="0000010F">
            <w:pPr>
              <w:spacing w:after="20" w:lineRule="auto"/>
              <w:rPr/>
            </w:pPr>
            <w:r w:rsidDel="00000000" w:rsidR="00000000" w:rsidRPr="00000000">
              <w:rPr>
                <w:rFonts w:ascii="Aptos" w:cs="Aptos" w:eastAsia="Aptos" w:hAnsi="Aptos"/>
                <w:b w:val="0"/>
                <w:bCs w:val="0"/>
                <w:sz w:val="17"/>
                <w:szCs w:val="17"/>
                <w:rtl w:val="0"/>
              </w:rPr>
              <w:t xml:space="preserve">Use at least two endpoint IPs across separate AZs.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10">
            <w:pPr>
              <w:spacing w:after="20" w:lineRule="auto"/>
              <w:rPr/>
            </w:pPr>
            <w:r w:rsidDel="00000000" w:rsidR="00000000" w:rsidRPr="00000000">
              <w:rPr>
                <w:rFonts w:ascii="Aptos" w:cs="Aptos" w:eastAsia="Aptos" w:hAnsi="Aptos"/>
                <w:b w:val="0"/>
                <w:bCs w:val="0"/>
                <w:sz w:val="17"/>
                <w:szCs w:val="17"/>
                <w:rtl w:val="0"/>
              </w:rPr>
              <w:t xml:space="preserve">AZ failure</w:t>
            </w:r>
            <w:r w:rsidDel="00000000" w:rsidR="00000000" w:rsidRPr="00000000">
              <w:rPr>
                <w:rtl w:val="0"/>
              </w:rPr>
            </w:r>
          </w:p>
        </w:tc>
        <w:tc>
          <w:tcPr>
            <w:shd w:fill="f6f8fa" w:val="clear"/>
            <w:vAlign w:val="top"/>
          </w:tcPr>
          <w:p w:rsidR="00000000" w:rsidDel="00000000" w:rsidP="00000000" w:rsidRDefault="00000000" w:rsidRPr="00000000" w14:paraId="00000111">
            <w:pPr>
              <w:spacing w:after="20" w:lineRule="auto"/>
              <w:rPr/>
            </w:pPr>
            <w:r w:rsidDel="00000000" w:rsidR="00000000" w:rsidRPr="00000000">
              <w:rPr>
                <w:rFonts w:ascii="Aptos" w:cs="Aptos" w:eastAsia="Aptos" w:hAnsi="Aptos"/>
                <w:b w:val="0"/>
                <w:bCs w:val="0"/>
                <w:sz w:val="17"/>
                <w:szCs w:val="17"/>
                <w:rtl w:val="0"/>
              </w:rPr>
              <w:t xml:space="preserve">Regional resolution remains available through surviving endpoint ENI.</w:t>
            </w:r>
            <w:r w:rsidDel="00000000" w:rsidR="00000000" w:rsidRPr="00000000">
              <w:rPr>
                <w:rtl w:val="0"/>
              </w:rPr>
            </w:r>
          </w:p>
        </w:tc>
        <w:tc>
          <w:tcPr>
            <w:shd w:fill="f6f8fa" w:val="clear"/>
            <w:vAlign w:val="top"/>
          </w:tcPr>
          <w:p w:rsidR="00000000" w:rsidDel="00000000" w:rsidP="00000000" w:rsidRDefault="00000000" w:rsidRPr="00000000" w14:paraId="00000112">
            <w:pPr>
              <w:spacing w:after="20" w:lineRule="auto"/>
              <w:rPr/>
            </w:pPr>
            <w:r w:rsidDel="00000000" w:rsidR="00000000" w:rsidRPr="00000000">
              <w:rPr>
                <w:rFonts w:ascii="Aptos" w:cs="Aptos" w:eastAsia="Aptos" w:hAnsi="Aptos"/>
                <w:b w:val="0"/>
                <w:bCs w:val="0"/>
                <w:sz w:val="17"/>
                <w:szCs w:val="17"/>
                <w:rtl w:val="0"/>
              </w:rPr>
              <w:t xml:space="preserve">Distribute resolver endpoints across AZs.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spacing w:after="20" w:lineRule="auto"/>
              <w:rPr/>
            </w:pPr>
            <w:r w:rsidDel="00000000" w:rsidR="00000000" w:rsidRPr="00000000">
              <w:rPr>
                <w:rFonts w:ascii="Aptos" w:cs="Aptos" w:eastAsia="Aptos" w:hAnsi="Aptos"/>
                <w:b w:val="0"/>
                <w:bCs w:val="0"/>
                <w:sz w:val="17"/>
                <w:szCs w:val="17"/>
                <w:rtl w:val="0"/>
              </w:rPr>
              <w:t xml:space="preserve">Region-local resolver outage</w:t>
            </w:r>
            <w:r w:rsidDel="00000000" w:rsidR="00000000" w:rsidRPr="00000000">
              <w:rPr>
                <w:rtl w:val="0"/>
              </w:rPr>
            </w:r>
          </w:p>
        </w:tc>
        <w:tc>
          <w:tcPr>
            <w:vAlign w:val="top"/>
          </w:tcPr>
          <w:p w:rsidR="00000000" w:rsidDel="00000000" w:rsidP="00000000" w:rsidRDefault="00000000" w:rsidRPr="00000000" w14:paraId="00000114">
            <w:pPr>
              <w:spacing w:after="20" w:lineRule="auto"/>
              <w:rPr/>
            </w:pPr>
            <w:r w:rsidDel="00000000" w:rsidR="00000000" w:rsidRPr="00000000">
              <w:rPr>
                <w:rFonts w:ascii="Aptos" w:cs="Aptos" w:eastAsia="Aptos" w:hAnsi="Aptos"/>
                <w:b w:val="0"/>
                <w:bCs w:val="0"/>
                <w:sz w:val="17"/>
                <w:szCs w:val="17"/>
                <w:rtl w:val="0"/>
              </w:rPr>
              <w:t xml:space="preserve">Affected region may fail while other regional entry points continue to operate.</w:t>
            </w:r>
            <w:r w:rsidDel="00000000" w:rsidR="00000000" w:rsidRPr="00000000">
              <w:rPr>
                <w:rtl w:val="0"/>
              </w:rPr>
            </w:r>
          </w:p>
        </w:tc>
        <w:tc>
          <w:tcPr>
            <w:vAlign w:val="top"/>
          </w:tcPr>
          <w:p w:rsidR="00000000" w:rsidDel="00000000" w:rsidP="00000000" w:rsidRDefault="00000000" w:rsidRPr="00000000" w14:paraId="00000115">
            <w:pPr>
              <w:spacing w:after="20" w:lineRule="auto"/>
              <w:rPr/>
            </w:pPr>
            <w:r w:rsidDel="00000000" w:rsidR="00000000" w:rsidRPr="00000000">
              <w:rPr>
                <w:rFonts w:ascii="Aptos" w:cs="Aptos" w:eastAsia="Aptos" w:hAnsi="Aptos"/>
                <w:b w:val="0"/>
                <w:bCs w:val="0"/>
                <w:sz w:val="17"/>
                <w:szCs w:val="17"/>
                <w:rtl w:val="0"/>
              </w:rPr>
              <w:t xml:space="preserve">Deploy DNS VPCs and rules in all participating regions.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16">
            <w:pPr>
              <w:spacing w:after="20" w:lineRule="auto"/>
              <w:rPr/>
            </w:pPr>
            <w:r w:rsidDel="00000000" w:rsidR="00000000" w:rsidRPr="00000000">
              <w:rPr>
                <w:rFonts w:ascii="Aptos" w:cs="Aptos" w:eastAsia="Aptos" w:hAnsi="Aptos"/>
                <w:b w:val="0"/>
                <w:bCs w:val="0"/>
                <w:sz w:val="17"/>
                <w:szCs w:val="17"/>
                <w:rtl w:val="0"/>
              </w:rPr>
              <w:t xml:space="preserve">Partial account scan failure</w:t>
            </w:r>
            <w:r w:rsidDel="00000000" w:rsidR="00000000" w:rsidRPr="00000000">
              <w:rPr>
                <w:rtl w:val="0"/>
              </w:rPr>
            </w:r>
          </w:p>
        </w:tc>
        <w:tc>
          <w:tcPr>
            <w:shd w:fill="f6f8fa" w:val="clear"/>
            <w:vAlign w:val="top"/>
          </w:tcPr>
          <w:p w:rsidR="00000000" w:rsidDel="00000000" w:rsidP="00000000" w:rsidRDefault="00000000" w:rsidRPr="00000000" w14:paraId="00000117">
            <w:pPr>
              <w:spacing w:after="20" w:lineRule="auto"/>
              <w:rPr/>
            </w:pPr>
            <w:r w:rsidDel="00000000" w:rsidR="00000000" w:rsidRPr="00000000">
              <w:rPr>
                <w:rFonts w:ascii="Aptos" w:cs="Aptos" w:eastAsia="Aptos" w:hAnsi="Aptos"/>
                <w:b w:val="0"/>
                <w:bCs w:val="0"/>
                <w:sz w:val="17"/>
                <w:szCs w:val="17"/>
                <w:rtl w:val="0"/>
              </w:rPr>
              <w:t xml:space="preserve">Public delegation deletion is skipped.</w:t>
            </w:r>
            <w:r w:rsidDel="00000000" w:rsidR="00000000" w:rsidRPr="00000000">
              <w:rPr>
                <w:rtl w:val="0"/>
              </w:rPr>
            </w:r>
          </w:p>
        </w:tc>
        <w:tc>
          <w:tcPr>
            <w:shd w:fill="f6f8fa" w:val="clear"/>
            <w:vAlign w:val="top"/>
          </w:tcPr>
          <w:p w:rsidR="00000000" w:rsidDel="00000000" w:rsidP="00000000" w:rsidRDefault="00000000" w:rsidRPr="00000000" w14:paraId="00000118">
            <w:pPr>
              <w:spacing w:after="20" w:lineRule="auto"/>
              <w:rPr/>
            </w:pPr>
            <w:r w:rsidDel="00000000" w:rsidR="00000000" w:rsidRPr="00000000">
              <w:rPr>
                <w:rFonts w:ascii="Aptos" w:cs="Aptos" w:eastAsia="Aptos" w:hAnsi="Aptos"/>
                <w:b w:val="0"/>
                <w:bCs w:val="0"/>
                <w:sz w:val="17"/>
                <w:szCs w:val="17"/>
                <w:rtl w:val="0"/>
              </w:rPr>
              <w:t xml:space="preserve">Abort destructive reconciliation when account inventory is incomplete.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spacing w:after="20" w:lineRule="auto"/>
              <w:rPr/>
            </w:pPr>
            <w:r w:rsidDel="00000000" w:rsidR="00000000" w:rsidRPr="00000000">
              <w:rPr>
                <w:rFonts w:ascii="Aptos" w:cs="Aptos" w:eastAsia="Aptos" w:hAnsi="Aptos"/>
                <w:b w:val="0"/>
                <w:bCs w:val="0"/>
                <w:sz w:val="17"/>
                <w:szCs w:val="17"/>
                <w:rtl w:val="0"/>
              </w:rPr>
              <w:t xml:space="preserve">Route 53 throttling</w:t>
            </w:r>
            <w:r w:rsidDel="00000000" w:rsidR="00000000" w:rsidRPr="00000000">
              <w:rPr>
                <w:rtl w:val="0"/>
              </w:rPr>
            </w:r>
          </w:p>
        </w:tc>
        <w:tc>
          <w:tcPr>
            <w:vAlign w:val="top"/>
          </w:tcPr>
          <w:p w:rsidR="00000000" w:rsidDel="00000000" w:rsidP="00000000" w:rsidRDefault="00000000" w:rsidRPr="00000000" w14:paraId="0000011A">
            <w:pPr>
              <w:spacing w:after="20" w:lineRule="auto"/>
              <w:rPr/>
            </w:pPr>
            <w:r w:rsidDel="00000000" w:rsidR="00000000" w:rsidRPr="00000000">
              <w:rPr>
                <w:rFonts w:ascii="Aptos" w:cs="Aptos" w:eastAsia="Aptos" w:hAnsi="Aptos"/>
                <w:b w:val="0"/>
                <w:bCs w:val="0"/>
                <w:sz w:val="17"/>
                <w:szCs w:val="17"/>
                <w:rtl w:val="0"/>
              </w:rPr>
              <w:t xml:space="preserve">Reconciliation slows but does not immediately fail.</w:t>
            </w:r>
            <w:r w:rsidDel="00000000" w:rsidR="00000000" w:rsidRPr="00000000">
              <w:rPr>
                <w:rtl w:val="0"/>
              </w:rPr>
            </w:r>
          </w:p>
        </w:tc>
        <w:tc>
          <w:tcPr>
            <w:vAlign w:val="top"/>
          </w:tcPr>
          <w:p w:rsidR="00000000" w:rsidDel="00000000" w:rsidP="00000000" w:rsidRDefault="00000000" w:rsidRPr="00000000" w14:paraId="0000011B">
            <w:pPr>
              <w:spacing w:after="20" w:lineRule="auto"/>
              <w:rPr/>
            </w:pPr>
            <w:r w:rsidDel="00000000" w:rsidR="00000000" w:rsidRPr="00000000">
              <w:rPr>
                <w:rFonts w:ascii="Aptos" w:cs="Aptos" w:eastAsia="Aptos" w:hAnsi="Aptos"/>
                <w:b w:val="0"/>
                <w:bCs w:val="0"/>
                <w:sz w:val="17"/>
                <w:szCs w:val="17"/>
                <w:rtl w:val="0"/>
              </w:rPr>
              <w:t xml:space="preserve">Adaptive retry, jitter, and deliberate delays.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1C">
            <w:pPr>
              <w:spacing w:after="20" w:lineRule="auto"/>
              <w:rPr/>
            </w:pPr>
            <w:r w:rsidDel="00000000" w:rsidR="00000000" w:rsidRPr="00000000">
              <w:rPr>
                <w:rFonts w:ascii="Aptos" w:cs="Aptos" w:eastAsia="Aptos" w:hAnsi="Aptos"/>
                <w:b w:val="0"/>
                <w:bCs w:val="0"/>
                <w:sz w:val="17"/>
                <w:szCs w:val="17"/>
                <w:rtl w:val="0"/>
              </w:rPr>
              <w:t xml:space="preserve">Orphaned public NS records</w:t>
            </w:r>
            <w:r w:rsidDel="00000000" w:rsidR="00000000" w:rsidRPr="00000000">
              <w:rPr>
                <w:rtl w:val="0"/>
              </w:rPr>
            </w:r>
          </w:p>
        </w:tc>
        <w:tc>
          <w:tcPr>
            <w:shd w:fill="f6f8fa" w:val="clear"/>
            <w:vAlign w:val="top"/>
          </w:tcPr>
          <w:p w:rsidR="00000000" w:rsidDel="00000000" w:rsidP="00000000" w:rsidRDefault="00000000" w:rsidRPr="00000000" w14:paraId="0000011D">
            <w:pPr>
              <w:spacing w:after="20" w:lineRule="auto"/>
              <w:rPr/>
            </w:pPr>
            <w:r w:rsidDel="00000000" w:rsidR="00000000" w:rsidRPr="00000000">
              <w:rPr>
                <w:rFonts w:ascii="Aptos" w:cs="Aptos" w:eastAsia="Aptos" w:hAnsi="Aptos"/>
                <w:b w:val="0"/>
                <w:bCs w:val="0"/>
                <w:sz w:val="17"/>
                <w:szCs w:val="17"/>
                <w:rtl w:val="0"/>
              </w:rPr>
              <w:t xml:space="preserve">Reconciler removes records only after complete successful inventory.</w:t>
            </w:r>
            <w:r w:rsidDel="00000000" w:rsidR="00000000" w:rsidRPr="00000000">
              <w:rPr>
                <w:rtl w:val="0"/>
              </w:rPr>
            </w:r>
          </w:p>
        </w:tc>
        <w:tc>
          <w:tcPr>
            <w:shd w:fill="f6f8fa" w:val="clear"/>
            <w:vAlign w:val="top"/>
          </w:tcPr>
          <w:p w:rsidR="00000000" w:rsidDel="00000000" w:rsidP="00000000" w:rsidRDefault="00000000" w:rsidRPr="00000000" w14:paraId="0000011E">
            <w:pPr>
              <w:spacing w:after="20" w:lineRule="auto"/>
              <w:rPr/>
            </w:pPr>
            <w:r w:rsidDel="00000000" w:rsidR="00000000" w:rsidRPr="00000000">
              <w:rPr>
                <w:rFonts w:ascii="Aptos" w:cs="Aptos" w:eastAsia="Aptos" w:hAnsi="Aptos"/>
                <w:b w:val="0"/>
                <w:bCs w:val="0"/>
                <w:sz w:val="17"/>
                <w:szCs w:val="17"/>
                <w:rtl w:val="0"/>
              </w:rPr>
              <w:t xml:space="preserve">Protected-domain list plus account scan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spacing w:after="20" w:lineRule="auto"/>
              <w:rPr/>
            </w:pPr>
            <w:r w:rsidDel="00000000" w:rsidR="00000000" w:rsidRPr="00000000">
              <w:rPr>
                <w:rFonts w:ascii="Aptos" w:cs="Aptos" w:eastAsia="Aptos" w:hAnsi="Aptos"/>
                <w:b w:val="0"/>
                <w:bCs w:val="0"/>
                <w:sz w:val="17"/>
                <w:szCs w:val="17"/>
                <w:rtl w:val="0"/>
              </w:rPr>
              <w:t xml:space="preserve">Incorrect PHZ association set</w:t>
            </w:r>
            <w:r w:rsidDel="00000000" w:rsidR="00000000" w:rsidRPr="00000000">
              <w:rPr>
                <w:rtl w:val="0"/>
              </w:rPr>
            </w:r>
          </w:p>
        </w:tc>
        <w:tc>
          <w:tcPr>
            <w:vAlign w:val="top"/>
          </w:tcPr>
          <w:p w:rsidR="00000000" w:rsidDel="00000000" w:rsidP="00000000" w:rsidRDefault="00000000" w:rsidRPr="00000000" w14:paraId="00000120">
            <w:pPr>
              <w:spacing w:after="20" w:lineRule="auto"/>
              <w:rPr/>
            </w:pPr>
            <w:r w:rsidDel="00000000" w:rsidR="00000000" w:rsidRPr="00000000">
              <w:rPr>
                <w:rFonts w:ascii="Aptos" w:cs="Aptos" w:eastAsia="Aptos" w:hAnsi="Aptos"/>
                <w:b w:val="0"/>
                <w:bCs w:val="0"/>
                <w:sz w:val="17"/>
                <w:szCs w:val="17"/>
                <w:rtl w:val="0"/>
              </w:rPr>
              <w:t xml:space="preserve">Some regional entry points cannot resolve all private zones.</w:t>
            </w:r>
            <w:r w:rsidDel="00000000" w:rsidR="00000000" w:rsidRPr="00000000">
              <w:rPr>
                <w:rtl w:val="0"/>
              </w:rPr>
            </w:r>
          </w:p>
        </w:tc>
        <w:tc>
          <w:tcPr>
            <w:vAlign w:val="top"/>
          </w:tcPr>
          <w:p w:rsidR="00000000" w:rsidDel="00000000" w:rsidP="00000000" w:rsidRDefault="00000000" w:rsidRPr="00000000" w14:paraId="00000121">
            <w:pPr>
              <w:spacing w:after="20" w:lineRule="auto"/>
              <w:rPr/>
            </w:pPr>
            <w:r w:rsidDel="00000000" w:rsidR="00000000" w:rsidRPr="00000000">
              <w:rPr>
                <w:rFonts w:ascii="Aptos" w:cs="Aptos" w:eastAsia="Aptos" w:hAnsi="Aptos"/>
                <w:b w:val="0"/>
                <w:bCs w:val="0"/>
                <w:sz w:val="17"/>
                <w:szCs w:val="17"/>
                <w:rtl w:val="0"/>
              </w:rPr>
              <w:t xml:space="preserve">Treat N x M association matrix as a monitored invariant.</w:t>
            </w:r>
            <w:r w:rsidDel="00000000" w:rsidR="00000000" w:rsidRPr="00000000">
              <w:rPr>
                <w:rtl w:val="0"/>
              </w:rPr>
            </w:r>
          </w:p>
        </w:tc>
      </w:tr>
    </w:tbl>
    <w:p w:rsidR="00000000" w:rsidDel="00000000" w:rsidP="00000000" w:rsidRDefault="00000000" w:rsidRPr="00000000" w14:paraId="00000122">
      <w:pPr>
        <w:spacing w:after="40" w:lineRule="auto"/>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9. Operational Runbook</w:t>
      </w:r>
    </w:p>
    <w:p w:rsidR="00000000" w:rsidDel="00000000" w:rsidP="00000000" w:rsidRDefault="00000000" w:rsidRPr="00000000" w14:paraId="00000124">
      <w:pPr>
        <w:pStyle w:val="Heading2"/>
        <w:rPr/>
      </w:pPr>
      <w:r w:rsidDel="00000000" w:rsidR="00000000" w:rsidRPr="00000000">
        <w:rPr>
          <w:rtl w:val="0"/>
        </w:rPr>
        <w:t xml:space="preserve">9.1 Adding a New Region</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the regional DNS VPC and subnets across at least two Availability Zones.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inbound and outbound Route 53 Resolver endpoints.</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resolver rules for all private DNS suffixes in the region.</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Associate the new DNS VPC with every existing private hosted zone.</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Share resolver rules with workload accounts that need regional resolution.</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Enable query logs and VPC flow logs for the new region.</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resolution from at least one workload VPC in that region.</w:t>
      </w:r>
    </w:p>
    <w:p w:rsidR="00000000" w:rsidDel="00000000" w:rsidP="00000000" w:rsidRDefault="00000000" w:rsidRPr="00000000" w14:paraId="0000012C">
      <w:pPr>
        <w:pStyle w:val="Heading2"/>
        <w:rPr/>
      </w:pPr>
      <w:r w:rsidDel="00000000" w:rsidR="00000000" w:rsidRPr="00000000">
        <w:rPr>
          <w:rtl w:val="0"/>
        </w:rPr>
        <w:t xml:space="preserve">9.2 Adding a New Private Hosted Zone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the private hosted zone in the central DNS account.</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Associate the zone with every regional DNS VPC in the mesh.</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or update records through the approved IaC workflow.</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resolution from two distinct regions to confirm the association matrix is complete.</w:t>
      </w:r>
    </w:p>
    <w:p w:rsidR="00000000" w:rsidDel="00000000" w:rsidP="00000000" w:rsidRDefault="00000000" w:rsidRPr="00000000" w14:paraId="00000131">
      <w:pPr>
        <w:pStyle w:val="Heading2"/>
        <w:rPr/>
      </w:pPr>
      <w:r w:rsidDel="00000000" w:rsidR="00000000" w:rsidRPr="00000000">
        <w:rPr>
          <w:rtl w:val="0"/>
        </w:rPr>
        <w:t xml:space="preserve">9.3 Adding a New Public Child Zone</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the child public hosted zone in an approved account.</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Allow the scheduled reconciler to discover the zone and its assigned name servers.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that the parent hosted zone receives or updates the child NS delegation record.</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public DNS discovery using a resolver outside the organization network.</w:t>
      </w:r>
    </w:p>
    <w:p w:rsidR="00000000" w:rsidDel="00000000" w:rsidP="00000000" w:rsidRDefault="00000000" w:rsidRPr="00000000" w14:paraId="00000136">
      <w:pPr>
        <w:pStyle w:val="Heading1"/>
        <w:rPr/>
      </w:pPr>
      <w:r w:rsidDel="00000000" w:rsidR="00000000" w:rsidRPr="00000000">
        <w:rPr>
          <w:rtl w:val="0"/>
        </w:rPr>
        <w:t xml:space="preserve">10. Design Trade-offs</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top"/>
          </w:tcPr>
          <w:p w:rsidR="00000000" w:rsidDel="00000000" w:rsidP="00000000" w:rsidRDefault="00000000" w:rsidRPr="00000000" w14:paraId="00000137">
            <w:pPr>
              <w:spacing w:after="20" w:lineRule="auto"/>
              <w:rPr/>
            </w:pPr>
            <w:r w:rsidDel="00000000" w:rsidR="00000000" w:rsidRPr="00000000">
              <w:rPr>
                <w:rFonts w:ascii="Aptos" w:cs="Aptos" w:eastAsia="Aptos" w:hAnsi="Aptos"/>
                <w:b w:val="1"/>
                <w:bCs w:val="1"/>
                <w:color w:val="ffffff"/>
                <w:sz w:val="17"/>
                <w:szCs w:val="17"/>
                <w:rtl w:val="0"/>
              </w:rPr>
              <w:t xml:space="preserve">Trade-off</w:t>
            </w:r>
            <w:r w:rsidDel="00000000" w:rsidR="00000000" w:rsidRPr="00000000">
              <w:rPr>
                <w:rtl w:val="0"/>
              </w:rPr>
            </w:r>
          </w:p>
        </w:tc>
        <w:tc>
          <w:tcPr>
            <w:shd w:fill="1f4e79" w:val="clear"/>
            <w:vAlign w:val="top"/>
          </w:tcPr>
          <w:p w:rsidR="00000000" w:rsidDel="00000000" w:rsidP="00000000" w:rsidRDefault="00000000" w:rsidRPr="00000000" w14:paraId="00000138">
            <w:pPr>
              <w:spacing w:after="20" w:lineRule="auto"/>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spacing w:after="20" w:lineRule="auto"/>
              <w:rPr/>
            </w:pPr>
            <w:r w:rsidDel="00000000" w:rsidR="00000000" w:rsidRPr="00000000">
              <w:rPr>
                <w:rFonts w:ascii="Aptos" w:cs="Aptos" w:eastAsia="Aptos" w:hAnsi="Aptos"/>
                <w:b w:val="0"/>
                <w:bCs w:val="0"/>
                <w:sz w:val="17"/>
                <w:szCs w:val="17"/>
                <w:rtl w:val="0"/>
              </w:rPr>
              <w:t xml:space="preserve">Explicit N x M associations</w:t>
            </w:r>
            <w:r w:rsidDel="00000000" w:rsidR="00000000" w:rsidRPr="00000000">
              <w:rPr>
                <w:rtl w:val="0"/>
              </w:rPr>
            </w:r>
          </w:p>
        </w:tc>
        <w:tc>
          <w:tcPr>
            <w:vAlign w:val="top"/>
          </w:tcPr>
          <w:p w:rsidR="00000000" w:rsidDel="00000000" w:rsidP="00000000" w:rsidRDefault="00000000" w:rsidRPr="00000000" w14:paraId="0000013A">
            <w:pPr>
              <w:spacing w:after="20" w:lineRule="auto"/>
              <w:rPr/>
            </w:pPr>
            <w:r w:rsidDel="00000000" w:rsidR="00000000" w:rsidRPr="00000000">
              <w:rPr>
                <w:rFonts w:ascii="Aptos" w:cs="Aptos" w:eastAsia="Aptos" w:hAnsi="Aptos"/>
                <w:b w:val="0"/>
                <w:bCs w:val="0"/>
                <w:sz w:val="17"/>
                <w:szCs w:val="17"/>
                <w:rtl w:val="0"/>
              </w:rPr>
              <w:t xml:space="preserve">Accepts configuration size in exchange for predictable resolution from every regional entry point.</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3B">
            <w:pPr>
              <w:spacing w:after="20" w:lineRule="auto"/>
              <w:rPr/>
            </w:pPr>
            <w:r w:rsidDel="00000000" w:rsidR="00000000" w:rsidRPr="00000000">
              <w:rPr>
                <w:rFonts w:ascii="Aptos" w:cs="Aptos" w:eastAsia="Aptos" w:hAnsi="Aptos"/>
                <w:b w:val="0"/>
                <w:bCs w:val="0"/>
                <w:sz w:val="17"/>
                <w:szCs w:val="17"/>
                <w:rtl w:val="0"/>
              </w:rPr>
              <w:t xml:space="preserve">Centralized DNS authority</w:t>
            </w:r>
            <w:r w:rsidDel="00000000" w:rsidR="00000000" w:rsidRPr="00000000">
              <w:rPr>
                <w:rtl w:val="0"/>
              </w:rPr>
            </w:r>
          </w:p>
        </w:tc>
        <w:tc>
          <w:tcPr>
            <w:shd w:fill="f6f8fa" w:val="clear"/>
            <w:vAlign w:val="top"/>
          </w:tcPr>
          <w:p w:rsidR="00000000" w:rsidDel="00000000" w:rsidP="00000000" w:rsidRDefault="00000000" w:rsidRPr="00000000" w14:paraId="0000013C">
            <w:pPr>
              <w:spacing w:after="20" w:lineRule="auto"/>
              <w:rPr/>
            </w:pPr>
            <w:r w:rsidDel="00000000" w:rsidR="00000000" w:rsidRPr="00000000">
              <w:rPr>
                <w:rFonts w:ascii="Aptos" w:cs="Aptos" w:eastAsia="Aptos" w:hAnsi="Aptos"/>
                <w:b w:val="0"/>
                <w:bCs w:val="0"/>
                <w:sz w:val="17"/>
                <w:szCs w:val="17"/>
                <w:rtl w:val="0"/>
              </w:rPr>
              <w:t xml:space="preserve">Reduces workload-account autonomy but improves governance, auditability, and operational consistency.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20" w:lineRule="auto"/>
              <w:rPr/>
            </w:pPr>
            <w:r w:rsidDel="00000000" w:rsidR="00000000" w:rsidRPr="00000000">
              <w:rPr>
                <w:rFonts w:ascii="Aptos" w:cs="Aptos" w:eastAsia="Aptos" w:hAnsi="Aptos"/>
                <w:b w:val="0"/>
                <w:bCs w:val="0"/>
                <w:sz w:val="17"/>
                <w:szCs w:val="17"/>
                <w:rtl w:val="0"/>
              </w:rPr>
              <w:t xml:space="preserve">Scheduled reconciliation</w:t>
            </w:r>
            <w:r w:rsidDel="00000000" w:rsidR="00000000" w:rsidRPr="00000000">
              <w:rPr>
                <w:rtl w:val="0"/>
              </w:rPr>
            </w:r>
          </w:p>
        </w:tc>
        <w:tc>
          <w:tcPr>
            <w:vAlign w:val="top"/>
          </w:tcPr>
          <w:p w:rsidR="00000000" w:rsidDel="00000000" w:rsidP="00000000" w:rsidRDefault="00000000" w:rsidRPr="00000000" w14:paraId="0000013E">
            <w:pPr>
              <w:spacing w:after="20" w:lineRule="auto"/>
              <w:rPr/>
            </w:pPr>
            <w:r w:rsidDel="00000000" w:rsidR="00000000" w:rsidRPr="00000000">
              <w:rPr>
                <w:rFonts w:ascii="Aptos" w:cs="Aptos" w:eastAsia="Aptos" w:hAnsi="Aptos"/>
                <w:b w:val="0"/>
                <w:bCs w:val="0"/>
                <w:sz w:val="17"/>
                <w:szCs w:val="17"/>
                <w:rtl w:val="0"/>
              </w:rPr>
              <w:t xml:space="preserve">Accepts bounded convergence delay for public delegation instead of relying on synchronous event completeness.</w:t>
            </w:r>
            <w:r w:rsidDel="00000000" w:rsidR="00000000" w:rsidRPr="00000000">
              <w:rPr>
                <w:rtl w:val="0"/>
              </w:rPr>
            </w:r>
          </w:p>
        </w:tc>
      </w:tr>
      <w:tr>
        <w:trPr>
          <w:cantSplit w:val="0"/>
          <w:tblHeader w:val="0"/>
        </w:trPr>
        <w:tc>
          <w:tcPr>
            <w:shd w:fill="f6f8fa" w:val="clear"/>
            <w:vAlign w:val="top"/>
          </w:tcPr>
          <w:p w:rsidR="00000000" w:rsidDel="00000000" w:rsidP="00000000" w:rsidRDefault="00000000" w:rsidRPr="00000000" w14:paraId="0000013F">
            <w:pPr>
              <w:spacing w:after="20" w:lineRule="auto"/>
              <w:rPr/>
            </w:pPr>
            <w:r w:rsidDel="00000000" w:rsidR="00000000" w:rsidRPr="00000000">
              <w:rPr>
                <w:rFonts w:ascii="Aptos" w:cs="Aptos" w:eastAsia="Aptos" w:hAnsi="Aptos"/>
                <w:b w:val="0"/>
                <w:bCs w:val="0"/>
                <w:sz w:val="17"/>
                <w:szCs w:val="17"/>
                <w:rtl w:val="0"/>
              </w:rPr>
              <w:t xml:space="preserve">Regional resolver rules</w:t>
            </w:r>
            <w:r w:rsidDel="00000000" w:rsidR="00000000" w:rsidRPr="00000000">
              <w:rPr>
                <w:rtl w:val="0"/>
              </w:rPr>
            </w:r>
          </w:p>
        </w:tc>
        <w:tc>
          <w:tcPr>
            <w:shd w:fill="f6f8fa" w:val="clear"/>
            <w:vAlign w:val="top"/>
          </w:tcPr>
          <w:p w:rsidR="00000000" w:rsidDel="00000000" w:rsidP="00000000" w:rsidRDefault="00000000" w:rsidRPr="00000000" w14:paraId="00000140">
            <w:pPr>
              <w:spacing w:after="20" w:lineRule="auto"/>
              <w:rPr/>
            </w:pPr>
            <w:r w:rsidDel="00000000" w:rsidR="00000000" w:rsidRPr="00000000">
              <w:rPr>
                <w:rFonts w:ascii="Aptos" w:cs="Aptos" w:eastAsia="Aptos" w:hAnsi="Aptos"/>
                <w:b w:val="0"/>
                <w:bCs w:val="0"/>
                <w:sz w:val="17"/>
                <w:szCs w:val="17"/>
                <w:rtl w:val="0"/>
              </w:rPr>
              <w:t xml:space="preserve">Requires repeated rule representation because resolver rules are regional resources.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20" w:lineRule="auto"/>
              <w:rPr/>
            </w:pPr>
            <w:r w:rsidDel="00000000" w:rsidR="00000000" w:rsidRPr="00000000">
              <w:rPr>
                <w:rFonts w:ascii="Aptos" w:cs="Aptos" w:eastAsia="Aptos" w:hAnsi="Aptos"/>
                <w:b w:val="0"/>
                <w:bCs w:val="0"/>
                <w:sz w:val="17"/>
                <w:szCs w:val="17"/>
                <w:rtl w:val="0"/>
              </w:rPr>
              <w:t xml:space="preserve">Sanitized public documentation</w:t>
            </w:r>
            <w:r w:rsidDel="00000000" w:rsidR="00000000" w:rsidRPr="00000000">
              <w:rPr>
                <w:rtl w:val="0"/>
              </w:rPr>
            </w:r>
          </w:p>
        </w:tc>
        <w:tc>
          <w:tcPr>
            <w:vAlign w:val="top"/>
          </w:tcPr>
          <w:p w:rsidR="00000000" w:rsidDel="00000000" w:rsidP="00000000" w:rsidRDefault="00000000" w:rsidRPr="00000000" w14:paraId="00000142">
            <w:pPr>
              <w:spacing w:after="20" w:lineRule="auto"/>
              <w:rPr/>
            </w:pPr>
            <w:r w:rsidDel="00000000" w:rsidR="00000000" w:rsidRPr="00000000">
              <w:rPr>
                <w:rFonts w:ascii="Aptos" w:cs="Aptos" w:eastAsia="Aptos" w:hAnsi="Aptos"/>
                <w:b w:val="0"/>
                <w:bCs w:val="0"/>
                <w:sz w:val="17"/>
                <w:szCs w:val="17"/>
                <w:rtl w:val="0"/>
              </w:rPr>
              <w:t xml:space="preserve">Removes production identifiers while preserving architecture mechanics.</w:t>
            </w:r>
            <w:r w:rsidDel="00000000" w:rsidR="00000000" w:rsidRPr="00000000">
              <w:rPr>
                <w:rtl w:val="0"/>
              </w:rPr>
            </w:r>
          </w:p>
        </w:tc>
      </w:tr>
    </w:tbl>
    <w:p w:rsidR="00000000" w:rsidDel="00000000" w:rsidP="00000000" w:rsidRDefault="00000000" w:rsidRPr="00000000" w14:paraId="00000143">
      <w:pPr>
        <w:spacing w:after="40" w:lineRule="auto"/>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11. Conclusion</w:t>
      </w:r>
    </w:p>
    <w:p w:rsidR="00000000" w:rsidDel="00000000" w:rsidP="00000000" w:rsidRDefault="00000000" w:rsidRPr="00000000" w14:paraId="00000145">
      <w:pPr>
        <w:rPr/>
      </w:pPr>
      <w:r w:rsidDel="00000000" w:rsidR="00000000" w:rsidRPr="00000000">
        <w:rPr>
          <w:b w:val="0"/>
          <w:bCs w:val="0"/>
          <w:i w:val="0"/>
          <w:iCs w:val="0"/>
          <w:rtl w:val="0"/>
        </w:rPr>
        <w:t xml:space="preserve">The DNS mesh converts DNS from a collection of regional/account-local resolver objects into a coherent platform primitive. Private resolution is handled by a complete association mesh between private hosted zones and regional DNS VPCs. Public delegation is handled separately through a reconciliation loop that respects the DNS protocol requirement for parent-zone NS records.</w:t>
      </w:r>
      <w:r w:rsidDel="00000000" w:rsidR="00000000" w:rsidRPr="00000000">
        <w:rPr>
          <w:rtl w:val="0"/>
        </w:rPr>
      </w:r>
    </w:p>
    <w:p w:rsidR="00000000" w:rsidDel="00000000" w:rsidP="00000000" w:rsidRDefault="00000000" w:rsidRPr="00000000" w14:paraId="00000146">
      <w:pPr>
        <w:rPr/>
      </w:pPr>
      <w:r w:rsidDel="00000000" w:rsidR="00000000" w:rsidRPr="00000000">
        <w:rPr>
          <w:b w:val="0"/>
          <w:bCs w:val="0"/>
          <w:i w:val="0"/>
          <w:iCs w:val="0"/>
          <w:rtl w:val="0"/>
        </w:rPr>
        <w:t xml:space="preserve">The architecture is intentionally boring in the right places: regional endpoint redundancy, centralized logs, Terraform-defined topology, Lambda-based state convergence, and explicit safety gates around destructive DNS changes. That is the point. DNS should not be clever during an incident; it should be explainable, observable, and recoverable.</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Appendix A. Sanitized Original Architecture Diagram</w:t>
      </w:r>
    </w:p>
    <w:p w:rsidR="00000000" w:rsidDel="00000000" w:rsidP="00000000" w:rsidRDefault="00000000" w:rsidRPr="00000000" w14:paraId="00000149">
      <w:pPr>
        <w:rPr/>
      </w:pPr>
      <w:r w:rsidDel="00000000" w:rsidR="00000000" w:rsidRPr="00000000">
        <w:rPr>
          <w:b w:val="0"/>
          <w:bCs w:val="0"/>
          <w:i w:val="0"/>
          <w:iCs w:val="0"/>
          <w:rtl w:val="0"/>
        </w:rPr>
        <w:t xml:space="preserve">This appendix preserves the original architecture sketch after sanitization. Account IDs, URLs, customer names, and unique environment identifiers have been removed or generalized.</w:t>
      </w:r>
      <w:r w:rsidDel="00000000" w:rsidR="00000000" w:rsidRPr="00000000">
        <w:rPr>
          <w:rtl w:val="0"/>
        </w:rPr>
      </w:r>
    </w:p>
    <w:p w:rsidR="00000000" w:rsidDel="00000000" w:rsidP="00000000" w:rsidRDefault="00000000" w:rsidRPr="00000000" w14:paraId="0000014A">
      <w:pPr>
        <w:jc w:val="center"/>
        <w:rPr/>
      </w:pPr>
      <w:r w:rsidDel="00000000" w:rsidR="00000000" w:rsidRPr="00000000">
        <w:rPr/>
        <w:drawing>
          <wp:inline distB="114300" distT="114300" distL="114300" distR="114300">
            <wp:extent cx="6583680" cy="4965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58368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4b5563"/>
          <w:sz w:val="17"/>
          <w:szCs w:val="17"/>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17"/>
          <w:szCs w:val="17"/>
          <w:u w:val="none"/>
          <w:shd w:fill="auto" w:val="clear"/>
          <w:vertAlign w:val="baseline"/>
          <w:rtl w:val="0"/>
        </w:rPr>
        <w:t xml:space="preserve">Figure A1. Sanitized original DNS mesh architecture sketch.</w:t>
      </w:r>
    </w:p>
    <w:p w:rsidR="00000000" w:rsidDel="00000000" w:rsidP="00000000" w:rsidRDefault="00000000" w:rsidRPr="00000000" w14:paraId="0000014C">
      <w:pPr>
        <w:pStyle w:val="Heading1"/>
        <w:rPr/>
      </w:pPr>
      <w:r w:rsidDel="00000000" w:rsidR="00000000" w:rsidRPr="00000000">
        <w:rPr>
          <w:rtl w:val="0"/>
        </w:rPr>
        <w:t xml:space="preserve">References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AWS Route 53 Developer Guide: </w:t>
      </w:r>
      <w:hyperlink r:id="rId7">
        <w:r w:rsidDel="00000000" w:rsidR="00000000" w:rsidRPr="00000000">
          <w:rPr>
            <w:color w:val="1155cc"/>
            <w:u w:val="single"/>
            <w:rtl w:val="0"/>
          </w:rPr>
          <w:t xml:space="preserve">Simplify DNS management in a multi-account environment with Route53</w:t>
        </w:r>
      </w:hyperlink>
      <w:r w:rsidDel="00000000" w:rsidR="00000000" w:rsidRPr="00000000">
        <w:rPr>
          <w:rtl w:val="0"/>
        </w:rPr>
      </w:r>
    </w:p>
    <w:sectPr>
      <w:headerReference r:id="rId8" w:type="default"/>
      <w:footerReference r:id="rId9"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Cascadia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Architecture Research Note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Cross-Region Multi-Account AWS DNS Mesh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22c4e"/>
      <w:sz w:val="30"/>
      <w:szCs w:val="30"/>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1e4069"/>
      <w:sz w:val="25"/>
      <w:szCs w:val="25"/>
    </w:rPr>
  </w:style>
  <w:style w:type="paragraph" w:styleId="Heading3">
    <w:name w:val="heading 3"/>
    <w:basedOn w:val="Normal"/>
    <w:next w:val="Normal"/>
    <w:pPr>
      <w:keepNext w:val="1"/>
      <w:keepLines w:val="1"/>
      <w:spacing w:after="80" w:before="200" w:lineRule="auto"/>
    </w:pPr>
    <w:rPr>
      <w:rFonts w:ascii="Aptos" w:cs="Aptos" w:eastAsia="Aptos" w:hAnsi="Aptos"/>
      <w:b w:val="1"/>
      <w:bCs w:val="1"/>
      <w:color w:val="41414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1e2d"/>
      <w:sz w:val="48"/>
      <w:szCs w:val="48"/>
    </w:rPr>
  </w:style>
  <w:style w:type="paragraph" w:styleId="Subtitle">
    <w:name w:val="Subtitle"/>
    <w:basedOn w:val="Normal"/>
    <w:next w:val="Normal"/>
    <w:pPr/>
    <w:rPr>
      <w:rFonts w:ascii="Aptos" w:cs="Aptos" w:eastAsia="Aptos" w:hAnsi="Aptos"/>
      <w:b w:val="0"/>
      <w:bCs w:val="0"/>
      <w:i w:val="1"/>
      <w:iCs w:val="1"/>
      <w:color w:val="4b5563"/>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ws.amazon.com/blogs/security/simplify-dns-management-in-a-multiaccount-environment-with-route-53-resolve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scadiaMono-regular.ttf"/><Relationship Id="rId4" Type="http://schemas.openxmlformats.org/officeDocument/2006/relationships/font" Target="fonts/CascadiaMono-bold.ttf"/><Relationship Id="rId5" Type="http://schemas.openxmlformats.org/officeDocument/2006/relationships/font" Target="fonts/CascadiaMono-italic.ttf"/><Relationship Id="rId6" Type="http://schemas.openxmlformats.org/officeDocument/2006/relationships/font" Target="fonts/CascadiaMon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