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E0DE" w14:textId="25F2C010" w:rsidR="00197828" w:rsidRDefault="009D38B0" w:rsidP="009D38B0">
      <w:pPr>
        <w:jc w:val="center"/>
        <w:rPr>
          <w:sz w:val="48"/>
          <w:szCs w:val="48"/>
        </w:rPr>
      </w:pPr>
      <w:r w:rsidRPr="009D38B0">
        <w:rPr>
          <w:sz w:val="48"/>
          <w:szCs w:val="48"/>
        </w:rPr>
        <w:t>Analisi Dinamica Basica</w:t>
      </w:r>
    </w:p>
    <w:p w14:paraId="3116DD76" w14:textId="0A96D158" w:rsidR="009D38B0" w:rsidRPr="00222CD7" w:rsidRDefault="009D38B0" w:rsidP="009D38B0">
      <w:pPr>
        <w:rPr>
          <w:sz w:val="32"/>
          <w:szCs w:val="32"/>
        </w:rPr>
      </w:pPr>
      <w:r w:rsidRPr="00222CD7">
        <w:rPr>
          <w:sz w:val="32"/>
          <w:szCs w:val="32"/>
        </w:rPr>
        <w:t>L'analisi dinamica basica si riferisce a un tipo di valutazione</w:t>
      </w:r>
      <w:r w:rsidRPr="00222CD7">
        <w:rPr>
          <w:sz w:val="32"/>
          <w:szCs w:val="32"/>
        </w:rPr>
        <w:t xml:space="preserve"> e studio di un Malware sul loro </w:t>
      </w:r>
      <w:r w:rsidRPr="00222CD7">
        <w:rPr>
          <w:sz w:val="32"/>
          <w:szCs w:val="32"/>
        </w:rPr>
        <w:t xml:space="preserve">comportamento e le </w:t>
      </w:r>
      <w:r w:rsidRPr="00222CD7">
        <w:rPr>
          <w:sz w:val="32"/>
          <w:szCs w:val="32"/>
        </w:rPr>
        <w:t>varie azioni che intervengono</w:t>
      </w:r>
      <w:r w:rsidRPr="00222CD7">
        <w:rPr>
          <w:sz w:val="32"/>
          <w:szCs w:val="32"/>
        </w:rPr>
        <w:t xml:space="preserve"> </w:t>
      </w:r>
      <w:r w:rsidRPr="00222CD7">
        <w:rPr>
          <w:sz w:val="32"/>
          <w:szCs w:val="32"/>
        </w:rPr>
        <w:t>su</w:t>
      </w:r>
      <w:r w:rsidRPr="00222CD7">
        <w:rPr>
          <w:sz w:val="32"/>
          <w:szCs w:val="32"/>
        </w:rPr>
        <w:t xml:space="preserve"> un sistema.</w:t>
      </w:r>
    </w:p>
    <w:p w14:paraId="6422CC31" w14:textId="3A9A9B22" w:rsidR="00222CD7" w:rsidRPr="007B45D3" w:rsidRDefault="009D38B0" w:rsidP="009D38B0">
      <w:pPr>
        <w:rPr>
          <w:sz w:val="32"/>
          <w:szCs w:val="32"/>
        </w:rPr>
      </w:pPr>
      <w:r w:rsidRPr="00222CD7">
        <w:rPr>
          <w:sz w:val="32"/>
          <w:szCs w:val="32"/>
        </w:rPr>
        <w:t xml:space="preserve">In generale, l'analisi dinamica considera il sistema in movimento, </w:t>
      </w:r>
      <w:r w:rsidRPr="00222CD7">
        <w:rPr>
          <w:sz w:val="32"/>
          <w:szCs w:val="32"/>
        </w:rPr>
        <w:t xml:space="preserve">testando l’esecuzione del malware in un laboratorio </w:t>
      </w:r>
      <w:r w:rsidR="00222CD7" w:rsidRPr="00222CD7">
        <w:rPr>
          <w:sz w:val="32"/>
          <w:szCs w:val="32"/>
        </w:rPr>
        <w:t>protetto.</w:t>
      </w:r>
    </w:p>
    <w:p w14:paraId="74C39458" w14:textId="39A33D8E" w:rsidR="00222CD7" w:rsidRDefault="00222CD7" w:rsidP="009D38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68710A" wp14:editId="77C55E14">
            <wp:extent cx="6115050" cy="4429125"/>
            <wp:effectExtent l="0" t="0" r="0" b="9525"/>
            <wp:docPr id="378586471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86471" name="Immagine 3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CA5B" w14:textId="467D4FBF" w:rsidR="00222CD7" w:rsidRDefault="00222CD7" w:rsidP="00222CD7">
      <w:pPr>
        <w:rPr>
          <w:sz w:val="32"/>
          <w:szCs w:val="32"/>
        </w:rPr>
      </w:pPr>
      <w:r w:rsidRPr="00222CD7">
        <w:rPr>
          <w:sz w:val="32"/>
          <w:szCs w:val="32"/>
        </w:rPr>
        <w:t xml:space="preserve">Con l’utilizzo del tool Process Explorer durante l’avvio del malware si vede l’immediata creazione di questi due processi malevoli </w:t>
      </w:r>
      <w:r w:rsidRPr="00222CD7">
        <w:rPr>
          <w:sz w:val="32"/>
          <w:szCs w:val="32"/>
        </w:rPr>
        <w:t>‘‘</w:t>
      </w:r>
      <w:r w:rsidRPr="00222CD7">
        <w:rPr>
          <w:sz w:val="32"/>
          <w:szCs w:val="32"/>
        </w:rPr>
        <w:t>camuffati</w:t>
      </w:r>
      <w:r w:rsidRPr="00222CD7">
        <w:rPr>
          <w:sz w:val="32"/>
          <w:szCs w:val="32"/>
        </w:rPr>
        <w:t>’’</w:t>
      </w:r>
      <w:r w:rsidRPr="00222CD7">
        <w:rPr>
          <w:sz w:val="32"/>
          <w:szCs w:val="32"/>
        </w:rPr>
        <w:t xml:space="preserve"> come generici processi del sistema operativo</w:t>
      </w:r>
      <w:r w:rsidRPr="00222CD7">
        <w:rPr>
          <w:sz w:val="32"/>
          <w:szCs w:val="32"/>
        </w:rPr>
        <w:t xml:space="preserve"> con il nome di ‘’svchost.exe’’</w:t>
      </w:r>
      <w:r w:rsidRPr="00222CD7">
        <w:rPr>
          <w:sz w:val="32"/>
          <w:szCs w:val="32"/>
        </w:rPr>
        <w:t>.</w:t>
      </w:r>
    </w:p>
    <w:p w14:paraId="284BA7F6" w14:textId="77777777" w:rsidR="007B45D3" w:rsidRPr="007B45D3" w:rsidRDefault="007B45D3" w:rsidP="00222CD7">
      <w:pPr>
        <w:rPr>
          <w:sz w:val="32"/>
          <w:szCs w:val="32"/>
        </w:rPr>
      </w:pPr>
    </w:p>
    <w:p w14:paraId="414C1851" w14:textId="127BE035" w:rsidR="00222CD7" w:rsidRPr="00222CD7" w:rsidRDefault="00222CD7" w:rsidP="009D38B0">
      <w:pPr>
        <w:rPr>
          <w:sz w:val="32"/>
          <w:szCs w:val="32"/>
        </w:rPr>
      </w:pPr>
      <w:r w:rsidRPr="00222CD7">
        <w:rPr>
          <w:sz w:val="32"/>
          <w:szCs w:val="32"/>
        </w:rPr>
        <w:t>Utilizzando il tool Process Monitor</w:t>
      </w:r>
      <w:r w:rsidRPr="00222CD7">
        <w:rPr>
          <w:sz w:val="32"/>
          <w:szCs w:val="32"/>
        </w:rPr>
        <w:t>,</w:t>
      </w:r>
      <w:r w:rsidRPr="00222CD7">
        <w:rPr>
          <w:sz w:val="32"/>
          <w:szCs w:val="32"/>
        </w:rPr>
        <w:t xml:space="preserve"> filtrando i processi che si creano e i trhead</w:t>
      </w:r>
      <w:r w:rsidRPr="00222CD7">
        <w:rPr>
          <w:sz w:val="32"/>
          <w:szCs w:val="32"/>
        </w:rPr>
        <w:t>,</w:t>
      </w:r>
      <w:r w:rsidRPr="00222CD7">
        <w:rPr>
          <w:sz w:val="32"/>
          <w:szCs w:val="32"/>
        </w:rPr>
        <w:t xml:space="preserve"> si può vedere come il malware cre</w:t>
      </w:r>
      <w:r w:rsidRPr="00222CD7">
        <w:rPr>
          <w:sz w:val="32"/>
          <w:szCs w:val="32"/>
        </w:rPr>
        <w:t>i</w:t>
      </w:r>
      <w:r w:rsidRPr="00222CD7">
        <w:rPr>
          <w:sz w:val="32"/>
          <w:szCs w:val="32"/>
        </w:rPr>
        <w:t xml:space="preserve"> dei nuovi processi eseguendoli </w:t>
      </w:r>
      <w:r w:rsidRPr="00222CD7">
        <w:rPr>
          <w:sz w:val="32"/>
          <w:szCs w:val="32"/>
        </w:rPr>
        <w:t xml:space="preserve">ed </w:t>
      </w:r>
      <w:r w:rsidRPr="00222CD7">
        <w:rPr>
          <w:sz w:val="32"/>
          <w:szCs w:val="32"/>
        </w:rPr>
        <w:t>importa</w:t>
      </w:r>
      <w:r w:rsidRPr="00222CD7">
        <w:rPr>
          <w:sz w:val="32"/>
          <w:szCs w:val="32"/>
        </w:rPr>
        <w:t xml:space="preserve"> innumerevoli</w:t>
      </w:r>
      <w:r w:rsidRPr="00222CD7">
        <w:rPr>
          <w:sz w:val="32"/>
          <w:szCs w:val="32"/>
        </w:rPr>
        <w:t xml:space="preserve"> moduli e librerie.</w:t>
      </w:r>
    </w:p>
    <w:p w14:paraId="3F0C247A" w14:textId="678D1A61" w:rsidR="00A35E06" w:rsidRDefault="009D38B0" w:rsidP="009D38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BA424C" wp14:editId="284E8546">
            <wp:extent cx="6115050" cy="4895850"/>
            <wp:effectExtent l="0" t="0" r="0" b="0"/>
            <wp:docPr id="715588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1F10" w14:textId="70DBE778" w:rsidR="00222CD7" w:rsidRDefault="00222CD7" w:rsidP="009D38B0">
      <w:pPr>
        <w:rPr>
          <w:sz w:val="28"/>
          <w:szCs w:val="28"/>
        </w:rPr>
      </w:pPr>
      <w:r>
        <w:rPr>
          <w:sz w:val="28"/>
          <w:szCs w:val="28"/>
        </w:rPr>
        <w:t>Dopo un’attenta analisi di questi processi, utilizzando come filtro i nuovi PID che andava a creare il malware, abbiamo constatato la creazione di un file .txt con l’utilizzo del ‘’Notepad’’.</w:t>
      </w:r>
    </w:p>
    <w:p w14:paraId="00186B11" w14:textId="6D6595A6" w:rsidR="004D2F0E" w:rsidRDefault="004D2F0E" w:rsidP="009D38B0">
      <w:pPr>
        <w:rPr>
          <w:sz w:val="28"/>
          <w:szCs w:val="28"/>
        </w:rPr>
      </w:pPr>
      <w:r>
        <w:rPr>
          <w:sz w:val="28"/>
          <w:szCs w:val="28"/>
        </w:rPr>
        <w:t>Seguendo il percorso path della creazione di questo file txt possiamo capire dov’è posto quest’ultimo e scopriamo che questo file non sia altro che un registro che tiene traccia di tutte le nostre azioni.</w:t>
      </w:r>
    </w:p>
    <w:p w14:paraId="6FD0FC4B" w14:textId="00091175" w:rsidR="004D2F0E" w:rsidRDefault="004D2F0E" w:rsidP="009D38B0">
      <w:pPr>
        <w:rPr>
          <w:sz w:val="28"/>
          <w:szCs w:val="28"/>
        </w:rPr>
      </w:pPr>
      <w:r>
        <w:rPr>
          <w:sz w:val="28"/>
          <w:szCs w:val="28"/>
        </w:rPr>
        <w:t xml:space="preserve">Questo tipo di malware si chiama keylogger che </w:t>
      </w:r>
      <w:r w:rsidRPr="004D2F0E">
        <w:rPr>
          <w:sz w:val="28"/>
          <w:szCs w:val="28"/>
        </w:rPr>
        <w:t xml:space="preserve">è un tipo di software dannoso progettato per registrare e memorizzare le informazioni digitate sulla tastiera di un computer o di un dispositivo. </w:t>
      </w:r>
    </w:p>
    <w:p w14:paraId="26EF05E5" w14:textId="0434EF79" w:rsidR="007B45D3" w:rsidRDefault="007B45D3" w:rsidP="009D38B0">
      <w:pPr>
        <w:rPr>
          <w:sz w:val="28"/>
          <w:szCs w:val="28"/>
        </w:rPr>
      </w:pPr>
      <w:r>
        <w:rPr>
          <w:sz w:val="28"/>
          <w:szCs w:val="28"/>
        </w:rPr>
        <w:t>Inoltre,</w:t>
      </w:r>
      <w:r w:rsidR="004D2F0E">
        <w:rPr>
          <w:sz w:val="28"/>
          <w:szCs w:val="28"/>
        </w:rPr>
        <w:t xml:space="preserve"> il malware sicuramente cercherà di inviare questi dati al dispositivo dell’attaccante</w:t>
      </w:r>
      <w:r w:rsidR="004D2F0E" w:rsidRPr="004D2F0E">
        <w:rPr>
          <w:sz w:val="28"/>
          <w:szCs w:val="28"/>
        </w:rPr>
        <w:t xml:space="preserve"> in modo </w:t>
      </w:r>
      <w:r w:rsidR="004D2F0E">
        <w:rPr>
          <w:sz w:val="28"/>
          <w:szCs w:val="28"/>
        </w:rPr>
        <w:t>da</w:t>
      </w:r>
      <w:r w:rsidR="004D2F0E" w:rsidRPr="004D2F0E">
        <w:rPr>
          <w:sz w:val="28"/>
          <w:szCs w:val="28"/>
        </w:rPr>
        <w:t xml:space="preserve"> raccogliere informazioni sensibili, come password, dati finanziari, informazioni personali e altro ancora.</w:t>
      </w:r>
    </w:p>
    <w:p w14:paraId="0B093748" w14:textId="16E69501" w:rsidR="00222CD7" w:rsidRDefault="007B45D3" w:rsidP="009D38B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BE3F1E" wp14:editId="7158B63E">
            <wp:extent cx="6115050" cy="4752975"/>
            <wp:effectExtent l="0" t="0" r="0" b="9525"/>
            <wp:docPr id="77621214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9CF2" w14:textId="2B39DFCC" w:rsidR="00222CD7" w:rsidRPr="009D38B0" w:rsidRDefault="00222CD7" w:rsidP="009D38B0">
      <w:pPr>
        <w:rPr>
          <w:sz w:val="28"/>
          <w:szCs w:val="28"/>
        </w:rPr>
      </w:pPr>
    </w:p>
    <w:sectPr w:rsidR="00222CD7" w:rsidRPr="009D38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CA"/>
    <w:rsid w:val="00197828"/>
    <w:rsid w:val="00222CD7"/>
    <w:rsid w:val="004D2F0E"/>
    <w:rsid w:val="007B45D3"/>
    <w:rsid w:val="00865ECA"/>
    <w:rsid w:val="009D38B0"/>
    <w:rsid w:val="00A3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FB2C"/>
  <w15:chartTrackingRefBased/>
  <w15:docId w15:val="{8FAC0EE9-F8F7-43F5-AF2B-5519B141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2023-11-28T15:50:00Z</dcterms:created>
  <dcterms:modified xsi:type="dcterms:W3CDTF">2023-11-28T15:50:00Z</dcterms:modified>
</cp:coreProperties>
</file>