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890D" w14:textId="0818655F" w:rsidR="00075AEB" w:rsidRPr="0038692B" w:rsidRDefault="00565A48" w:rsidP="00565A48">
      <w:pPr>
        <w:jc w:val="center"/>
        <w:rPr>
          <w:color w:val="FF0000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38692B">
        <w:rPr>
          <w:color w:val="FF0000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 xml:space="preserve">Vulnerability Assessment </w:t>
      </w:r>
      <w:r w:rsidR="005F33DF" w:rsidRPr="0038692B">
        <w:rPr>
          <w:color w:val="FF0000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Meta2.</w:t>
      </w:r>
    </w:p>
    <w:p w14:paraId="3A4388D7" w14:textId="5BDCA538" w:rsidR="00565A48" w:rsidRPr="00494FF3" w:rsidRDefault="00565A48" w:rsidP="00565A48">
      <w:pPr>
        <w:rPr>
          <w:sz w:val="28"/>
          <w:szCs w:val="28"/>
        </w:rPr>
      </w:pPr>
      <w:r w:rsidRPr="00494FF3">
        <w:rPr>
          <w:sz w:val="28"/>
          <w:szCs w:val="28"/>
        </w:rPr>
        <w:t xml:space="preserve">Abbiamo </w:t>
      </w:r>
      <w:r w:rsidR="0038692B" w:rsidRPr="00494FF3">
        <w:rPr>
          <w:sz w:val="28"/>
          <w:szCs w:val="28"/>
        </w:rPr>
        <w:t>effettuato</w:t>
      </w:r>
      <w:r w:rsidRPr="00494FF3">
        <w:rPr>
          <w:sz w:val="28"/>
          <w:szCs w:val="28"/>
        </w:rPr>
        <w:t xml:space="preserve"> un Vulnerability Assessment indicando come target la macchina Metasploitable2 , analizzando tutte le porte con il “Basic network scan” come risultato otteniamo questo Report in allegato.</w:t>
      </w:r>
    </w:p>
    <w:p w14:paraId="5CB5CAD4" w14:textId="77777777" w:rsidR="00EB06BD" w:rsidRDefault="00565A48" w:rsidP="00EB06BD">
      <w:pPr>
        <w:jc w:val="center"/>
        <w:rPr>
          <w:sz w:val="48"/>
          <w:szCs w:val="48"/>
        </w:rPr>
      </w:pPr>
      <w:r>
        <w:rPr>
          <w:sz w:val="48"/>
          <w:szCs w:val="48"/>
        </w:rPr>
        <w:object w:dxaOrig="1543" w:dyaOrig="998" w14:anchorId="25F3DA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85pt" o:ole="">
            <v:imagedata r:id="rId6" o:title=""/>
          </v:shape>
          <o:OLEObject Type="Embed" ProgID="Package" ShapeID="_x0000_i1025" DrawAspect="Icon" ObjectID="_1759924670" r:id="rId7"/>
        </w:object>
      </w:r>
    </w:p>
    <w:p w14:paraId="580E6529" w14:textId="0059FF70" w:rsidR="00565A48" w:rsidRPr="005F33DF" w:rsidRDefault="00565A48" w:rsidP="00EB06BD">
      <w:pPr>
        <w:rPr>
          <w:b/>
          <w:bCs/>
          <w:sz w:val="32"/>
          <w:szCs w:val="32"/>
        </w:rPr>
      </w:pPr>
      <w:r w:rsidRPr="005F33DF">
        <w:rPr>
          <w:b/>
          <w:bCs/>
          <w:sz w:val="32"/>
          <w:szCs w:val="32"/>
        </w:rPr>
        <w:t xml:space="preserve">Ora andremo ad analizzare </w:t>
      </w:r>
      <w:r w:rsidR="005F33DF" w:rsidRPr="005F33DF">
        <w:rPr>
          <w:b/>
          <w:bCs/>
          <w:sz w:val="32"/>
          <w:szCs w:val="32"/>
        </w:rPr>
        <w:t xml:space="preserve">e a risolvere </w:t>
      </w:r>
      <w:r w:rsidRPr="005F33DF">
        <w:rPr>
          <w:b/>
          <w:bCs/>
          <w:sz w:val="32"/>
          <w:szCs w:val="32"/>
        </w:rPr>
        <w:t>alcune vulnerabilitá ottenute:</w:t>
      </w:r>
    </w:p>
    <w:p w14:paraId="22D2CB9C" w14:textId="054EF76B" w:rsidR="00565A48" w:rsidRPr="005F33DF" w:rsidRDefault="00EB06BD" w:rsidP="00EB06BD">
      <w:pPr>
        <w:pStyle w:val="Paragrafoelenco"/>
        <w:numPr>
          <w:ilvl w:val="0"/>
          <w:numId w:val="3"/>
        </w:numPr>
        <w:rPr>
          <w:b/>
          <w:bCs/>
          <w:color w:val="FF0000"/>
          <w:sz w:val="32"/>
          <w:szCs w:val="32"/>
        </w:rPr>
      </w:pPr>
      <w:r w:rsidRPr="005F33DF">
        <w:rPr>
          <w:b/>
          <w:bCs/>
          <w:color w:val="FF0000"/>
          <w:sz w:val="32"/>
          <w:szCs w:val="32"/>
        </w:rPr>
        <w:t>Apache Tomcat AJP Connector Request Injection (Ghostcat):</w:t>
      </w:r>
    </w:p>
    <w:p w14:paraId="1EAD8F44" w14:textId="6D4FD61F" w:rsidR="00EB06BD" w:rsidRPr="00700EEC" w:rsidRDefault="00494FF3" w:rsidP="00EB06BD">
      <w:pPr>
        <w:pStyle w:val="Paragrafoelenco"/>
      </w:pPr>
      <w:r>
        <w:t>Q</w:t>
      </w:r>
      <w:r w:rsidR="00EB06BD" w:rsidRPr="00700EEC">
        <w:rPr>
          <w:vanish/>
        </w:rPr>
        <w:t>Q</w:t>
      </w:r>
      <w:r w:rsidR="00EB06BD" w:rsidRPr="00700EEC">
        <w:t>uesta vulnerabilità richiede l'accesso alla porta AJP ,AJP è un protocollo utilizzato per la comunicazione tra un server web (come Apache HTTP Server) e Tomcat, generalmente utilizzato per migliorare le prestazioni e fornire funzionalità aggiuntive. La vulnerabilità Ghostcat è una vulnerabilità di lettura/inclusione di file che consente a un aggressore di leggere file sul server Tomcat. Un aggressore può creare una richiesta AJP appositamente progettata e inviarla al connettore AJP di Tomcat. Se avrà successo, potrà accedere a file di configurazione, codice sorgente e potenzialmente altre informazioni sensibili sul server.</w:t>
      </w:r>
    </w:p>
    <w:p w14:paraId="7A45F20F" w14:textId="77777777" w:rsidR="00EB06BD" w:rsidRDefault="00EB06BD" w:rsidP="00EB06BD">
      <w:pPr>
        <w:pStyle w:val="Paragrafoelenco"/>
        <w:rPr>
          <w:sz w:val="28"/>
          <w:szCs w:val="28"/>
        </w:rPr>
      </w:pPr>
    </w:p>
    <w:p w14:paraId="42832C4F" w14:textId="11888174" w:rsidR="00EB06BD" w:rsidRPr="005F33DF" w:rsidRDefault="00EB06BD" w:rsidP="00EB06BD">
      <w:pPr>
        <w:pStyle w:val="Paragrafoelenco"/>
        <w:rPr>
          <w:b/>
          <w:bCs/>
          <w:color w:val="4472C4" w:themeColor="accent1"/>
          <w:sz w:val="32"/>
          <w:szCs w:val="32"/>
        </w:rPr>
      </w:pPr>
      <w:r w:rsidRPr="005F33DF">
        <w:rPr>
          <w:b/>
          <w:bCs/>
          <w:color w:val="4472C4" w:themeColor="accent1"/>
          <w:sz w:val="32"/>
          <w:szCs w:val="32"/>
        </w:rPr>
        <w:t>Soluzioni:</w:t>
      </w:r>
    </w:p>
    <w:p w14:paraId="0993F088" w14:textId="24E12B88" w:rsidR="00700EEC" w:rsidRDefault="00700EEC" w:rsidP="00700EEC">
      <w:pPr>
        <w:pStyle w:val="Paragrafoelenco"/>
        <w:numPr>
          <w:ilvl w:val="0"/>
          <w:numId w:val="4"/>
        </w:numPr>
      </w:pPr>
      <w:r w:rsidRPr="00700EEC">
        <w:t>Aggiornare Tomcat: Il modo migliore per proteggersi da Ghostcat è aggiornare il server Tomcat a una versione che include una correzione per la vulnerabilità. La vulnerabilità è stata risolta nelle versioni 9.0.31, 8.5.51 e 7.0.100.</w:t>
      </w:r>
      <w:r>
        <w:t xml:space="preserve">  </w:t>
      </w:r>
      <w:r w:rsidR="00494FF3" w:rsidRPr="0038692B">
        <w:rPr>
          <w:b/>
          <w:bCs/>
          <w:color w:val="70AD47" w:themeColor="accent6"/>
        </w:rPr>
        <w:t>http://www.nessus.org/u?107f9bdc</w:t>
      </w:r>
    </w:p>
    <w:p w14:paraId="47ED5ADC" w14:textId="77777777" w:rsidR="00700EEC" w:rsidRPr="00700EEC" w:rsidRDefault="00700EEC" w:rsidP="00700EEC">
      <w:pPr>
        <w:pStyle w:val="Paragrafoelenco"/>
      </w:pPr>
    </w:p>
    <w:p w14:paraId="79637ACF" w14:textId="35EAAE5C" w:rsidR="0038692B" w:rsidRPr="00700EEC" w:rsidRDefault="00700EEC" w:rsidP="00A1410C">
      <w:pPr>
        <w:pStyle w:val="Paragrafoelenco"/>
        <w:numPr>
          <w:ilvl w:val="0"/>
          <w:numId w:val="4"/>
        </w:numPr>
      </w:pPr>
      <w:r w:rsidRPr="00700EEC">
        <w:t xml:space="preserve">Disabilitare AJP: Se non state utilizzando attivamente il connettore AJP, potete disabilitarlo per eliminare la superficie di </w:t>
      </w:r>
      <w:r w:rsidRPr="00A1410C">
        <w:t>attacco.</w:t>
      </w:r>
      <w:r w:rsidR="00A1410C">
        <w:t xml:space="preserve"> Per farlo in Metasploitable2 basta e</w:t>
      </w:r>
      <w:r w:rsidR="0038692B">
        <w:t>ntrare nella configurazione di Tomcat</w:t>
      </w:r>
      <w:r w:rsidR="00A1410C">
        <w:t xml:space="preserve">5.5 (Nel nostro caso abbiamo questa versione) usando </w:t>
      </w:r>
      <w:r w:rsidR="00A1410C" w:rsidRPr="00A1410C">
        <w:rPr>
          <w:b/>
          <w:bCs/>
          <w:color w:val="70AD47" w:themeColor="accent6"/>
        </w:rPr>
        <w:t>cd</w:t>
      </w:r>
      <w:r w:rsidR="00A1410C">
        <w:t xml:space="preserve"> e modificare il file </w:t>
      </w:r>
      <w:r w:rsidR="0038692B" w:rsidRPr="00A1410C">
        <w:rPr>
          <w:b/>
          <w:bCs/>
          <w:color w:val="70AD47" w:themeColor="accent6"/>
        </w:rPr>
        <w:t>server.xml</w:t>
      </w:r>
    </w:p>
    <w:p w14:paraId="38C5301C" w14:textId="3DD88171" w:rsidR="00EB06BD" w:rsidRPr="0038692B" w:rsidRDefault="0038692B" w:rsidP="00700EEC">
      <w:pPr>
        <w:pStyle w:val="Paragrafoelenco"/>
        <w:rPr>
          <w:b/>
          <w:bCs/>
          <w:color w:val="70AD47" w:themeColor="accent6"/>
        </w:rPr>
      </w:pPr>
      <w:r w:rsidRPr="0038692B">
        <w:rPr>
          <w:b/>
          <w:bCs/>
          <w:color w:val="70AD47" w:themeColor="accent6"/>
        </w:rPr>
        <w:t>&lt;Connector protocol="AJP/1.3" port="8009" redirectPort="8443" /&gt;</w:t>
      </w:r>
      <w:r>
        <w:rPr>
          <w:b/>
          <w:bCs/>
          <w:color w:val="70AD47" w:themeColor="accent6"/>
        </w:rPr>
        <w:t xml:space="preserve"> </w:t>
      </w:r>
      <w:r w:rsidRPr="0038692B">
        <w:t>commenta</w:t>
      </w:r>
      <w:r w:rsidR="00A1410C">
        <w:t>ndo</w:t>
      </w:r>
      <w:r w:rsidRPr="0038692B">
        <w:t xml:space="preserve"> questa</w:t>
      </w:r>
      <w:r w:rsidR="00A1410C">
        <w:t xml:space="preserve"> riga</w:t>
      </w:r>
    </w:p>
    <w:p w14:paraId="068CE408" w14:textId="77777777" w:rsidR="00C66C69" w:rsidRDefault="00C66C69" w:rsidP="00C66C69"/>
    <w:p w14:paraId="469AB81D" w14:textId="792E9D29" w:rsidR="00C66C69" w:rsidRPr="005F33DF" w:rsidRDefault="00C66C69" w:rsidP="00C66C69">
      <w:pPr>
        <w:pStyle w:val="Paragrafoelenco"/>
        <w:numPr>
          <w:ilvl w:val="0"/>
          <w:numId w:val="3"/>
        </w:numPr>
        <w:rPr>
          <w:b/>
          <w:bCs/>
          <w:color w:val="FF0000"/>
          <w:sz w:val="32"/>
          <w:szCs w:val="32"/>
        </w:rPr>
      </w:pPr>
      <w:r w:rsidRPr="005F33DF">
        <w:rPr>
          <w:b/>
          <w:bCs/>
          <w:color w:val="FF0000"/>
          <w:sz w:val="32"/>
          <w:szCs w:val="32"/>
        </w:rPr>
        <w:t>VNC Server 'password' Password</w:t>
      </w:r>
      <w:r w:rsidRPr="005F33DF">
        <w:rPr>
          <w:b/>
          <w:bCs/>
          <w:color w:val="FF0000"/>
          <w:sz w:val="32"/>
          <w:szCs w:val="32"/>
        </w:rPr>
        <w:t>:</w:t>
      </w:r>
    </w:p>
    <w:p w14:paraId="586A5ACA" w14:textId="072FBEE4" w:rsidR="005C4317" w:rsidRPr="00C66C69" w:rsidRDefault="00C66C69" w:rsidP="00A1410C">
      <w:pPr>
        <w:ind w:left="708"/>
        <w:jc w:val="both"/>
      </w:pPr>
      <w:r w:rsidRPr="00C66C69">
        <w:t>Il server VNC in esecuzione sull'host remoto è protetto con una password debole. Nessus è riuscito ad</w:t>
      </w:r>
      <w:r>
        <w:t xml:space="preserve"> </w:t>
      </w:r>
      <w:r w:rsidRPr="00C66C69">
        <w:t>accedere</w:t>
      </w:r>
      <w:r>
        <w:t xml:space="preserve"> </w:t>
      </w:r>
      <w:r w:rsidRPr="00C66C69">
        <w:t>utilizzando l'autenticazione VNC e la password "password", che un utente malintenzionato remoto e non autenticato potrebbe sfruttare</w:t>
      </w:r>
      <w:r>
        <w:t xml:space="preserve"> </w:t>
      </w:r>
      <w:r w:rsidRPr="00C66C69">
        <w:t>questo per prendere il controllo del sistema.</w:t>
      </w:r>
    </w:p>
    <w:p w14:paraId="1A4FD46B" w14:textId="0394CCB7" w:rsidR="00293FA2" w:rsidRPr="005F33DF" w:rsidRDefault="00C66C69" w:rsidP="00293FA2">
      <w:pPr>
        <w:ind w:left="360"/>
        <w:rPr>
          <w:b/>
          <w:bCs/>
          <w:color w:val="4472C4" w:themeColor="accent1"/>
          <w:sz w:val="32"/>
          <w:szCs w:val="32"/>
        </w:rPr>
      </w:pPr>
      <w:r w:rsidRPr="005F33DF">
        <w:rPr>
          <w:color w:val="4472C4" w:themeColor="accent1"/>
          <w:sz w:val="32"/>
          <w:szCs w:val="32"/>
        </w:rPr>
        <w:t xml:space="preserve">    </w:t>
      </w:r>
      <w:r w:rsidRPr="005F33DF">
        <w:rPr>
          <w:b/>
          <w:bCs/>
          <w:color w:val="4472C4" w:themeColor="accent1"/>
          <w:sz w:val="32"/>
          <w:szCs w:val="32"/>
        </w:rPr>
        <w:t>Soluzione:</w:t>
      </w:r>
    </w:p>
    <w:p w14:paraId="39FB6201" w14:textId="3D4C2052" w:rsidR="00E9380E" w:rsidRDefault="00293FA2" w:rsidP="00E9380E">
      <w:pPr>
        <w:pStyle w:val="Paragrafoelenco"/>
        <w:numPr>
          <w:ilvl w:val="0"/>
          <w:numId w:val="9"/>
        </w:numPr>
      </w:pPr>
      <w:r>
        <w:t xml:space="preserve">Aggiornamento password: </w:t>
      </w:r>
      <w:r w:rsidRPr="00293FA2">
        <w:t>Proteggi il servizio VNC con una password complessa</w:t>
      </w:r>
      <w:r>
        <w:t xml:space="preserve"> usando almeno </w:t>
      </w:r>
      <w:proofErr w:type="gramStart"/>
      <w:r>
        <w:t>8</w:t>
      </w:r>
      <w:proofErr w:type="gramEnd"/>
      <w:r>
        <w:t xml:space="preserve"> caratteri di cui uno speciale, in questo modo renderai l’accesso piú sicuro.</w:t>
      </w:r>
      <w:r w:rsidR="00E9380E">
        <w:t xml:space="preserve"> Su Meta2 i comandi sono:</w:t>
      </w:r>
    </w:p>
    <w:p w14:paraId="62FE0619" w14:textId="0A5790F5" w:rsidR="00E9380E" w:rsidRPr="00E9380E" w:rsidRDefault="00E9380E" w:rsidP="00E9380E">
      <w:pPr>
        <w:pStyle w:val="Paragrafoelenco"/>
      </w:pPr>
      <w:r w:rsidRPr="0038692B">
        <w:rPr>
          <w:b/>
          <w:bCs/>
          <w:color w:val="70AD47" w:themeColor="accent6"/>
        </w:rPr>
        <w:t>vncpasswd</w:t>
      </w:r>
      <w:r w:rsidRPr="00E9380E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t>e si puó cambiare password</w:t>
      </w:r>
    </w:p>
    <w:p w14:paraId="463CC63F" w14:textId="474FBE6F" w:rsidR="00E9380E" w:rsidRPr="00E9380E" w:rsidRDefault="00E9380E" w:rsidP="00E9380E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 xml:space="preserve">vncserver -kill :1   </w:t>
      </w:r>
      <w:r w:rsidRPr="00E9380E">
        <w:t>per chiudere il programma</w:t>
      </w:r>
    </w:p>
    <w:p w14:paraId="6CED6744" w14:textId="7A105866" w:rsidR="00E9380E" w:rsidRPr="005F33DF" w:rsidRDefault="00E9380E" w:rsidP="005F33DF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 xml:space="preserve">vncserver   </w:t>
      </w:r>
      <w:r w:rsidRPr="00E9380E">
        <w:rPr>
          <w:b/>
          <w:bCs/>
        </w:rPr>
        <w:t xml:space="preserve">       </w:t>
      </w:r>
      <w:r w:rsidRPr="00E9380E">
        <w:t>per avviare nuovamente il server</w:t>
      </w:r>
      <w:r w:rsidRPr="00E9380E">
        <w:rPr>
          <w:b/>
          <w:bCs/>
        </w:rPr>
        <w:t xml:space="preserve"> </w:t>
      </w:r>
    </w:p>
    <w:p w14:paraId="7C4FD807" w14:textId="1825AD32" w:rsidR="00C66C69" w:rsidRDefault="00293FA2" w:rsidP="00293FA2">
      <w:pPr>
        <w:pStyle w:val="Paragrafoelenco"/>
        <w:ind w:left="92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</w:t>
      </w:r>
    </w:p>
    <w:p w14:paraId="2F025515" w14:textId="77777777" w:rsidR="005C4317" w:rsidRDefault="005C4317" w:rsidP="00293FA2">
      <w:pPr>
        <w:pStyle w:val="Paragrafoelenco"/>
        <w:ind w:left="927"/>
        <w:rPr>
          <w:b/>
          <w:bCs/>
          <w:sz w:val="32"/>
          <w:szCs w:val="32"/>
        </w:rPr>
      </w:pPr>
    </w:p>
    <w:p w14:paraId="0E37D432" w14:textId="77777777" w:rsidR="005C4317" w:rsidRPr="005F33DF" w:rsidRDefault="005C4317" w:rsidP="005C4317">
      <w:pPr>
        <w:pStyle w:val="Paragrafoelenco"/>
        <w:numPr>
          <w:ilvl w:val="0"/>
          <w:numId w:val="3"/>
        </w:numPr>
        <w:rPr>
          <w:b/>
          <w:bCs/>
          <w:color w:val="FF0000"/>
          <w:sz w:val="32"/>
          <w:szCs w:val="32"/>
        </w:rPr>
      </w:pPr>
      <w:r w:rsidRPr="005F33DF">
        <w:rPr>
          <w:b/>
          <w:bCs/>
          <w:color w:val="FF0000"/>
          <w:sz w:val="32"/>
          <w:szCs w:val="32"/>
        </w:rPr>
        <w:t>SSL Medium Strength Cipher Suites Supported (SWEET32)</w:t>
      </w:r>
    </w:p>
    <w:p w14:paraId="7CFB332E" w14:textId="1AF82674" w:rsidR="005C4317" w:rsidRPr="005F33DF" w:rsidRDefault="005C4317" w:rsidP="005F33DF">
      <w:pPr>
        <w:pStyle w:val="Paragrafoelenco"/>
        <w:rPr>
          <w:b/>
          <w:bCs/>
          <w:sz w:val="32"/>
          <w:szCs w:val="32"/>
        </w:rPr>
      </w:pPr>
      <w:r w:rsidRPr="005C4317">
        <w:rPr>
          <w:b/>
          <w:bCs/>
          <w:sz w:val="32"/>
          <w:szCs w:val="32"/>
        </w:rPr>
        <w:br/>
      </w:r>
      <w:r w:rsidRPr="005C4317">
        <w:t>SSL Medium Strength Cipher Suites Supported (SWEET32) è una vulnerabilità o debolezza della sicurezza che riguarda le suite crittografiche utilizzate nei protocolli Secure Sockets Layer (SSL) e Transport Layer Security (TLS). Non si tratta di una funzionalità o di uno standard, ma piuttosto di un problema di sicurezza</w:t>
      </w:r>
      <w:r w:rsidRPr="00C66C69">
        <w:rPr>
          <w:sz w:val="32"/>
          <w:szCs w:val="32"/>
        </w:rPr>
        <w:t xml:space="preserve">   </w:t>
      </w:r>
    </w:p>
    <w:p w14:paraId="3D9742B9" w14:textId="0ED42E26" w:rsidR="005C4317" w:rsidRPr="005F33DF" w:rsidRDefault="005C4317" w:rsidP="005C4317">
      <w:pPr>
        <w:ind w:left="360"/>
        <w:rPr>
          <w:b/>
          <w:bCs/>
          <w:color w:val="4472C4" w:themeColor="accent1"/>
          <w:sz w:val="32"/>
          <w:szCs w:val="32"/>
        </w:rPr>
      </w:pPr>
      <w:r w:rsidRPr="005F33DF">
        <w:rPr>
          <w:color w:val="4472C4" w:themeColor="accent1"/>
          <w:sz w:val="32"/>
          <w:szCs w:val="32"/>
        </w:rPr>
        <w:t xml:space="preserve"> </w:t>
      </w:r>
      <w:r w:rsidRPr="005F33DF">
        <w:rPr>
          <w:b/>
          <w:bCs/>
          <w:color w:val="4472C4" w:themeColor="accent1"/>
          <w:sz w:val="32"/>
          <w:szCs w:val="32"/>
        </w:rPr>
        <w:t>Soluzione:</w:t>
      </w:r>
    </w:p>
    <w:p w14:paraId="107D0F6F" w14:textId="462681A3" w:rsidR="005C4317" w:rsidRPr="005C4317" w:rsidRDefault="005C4317" w:rsidP="005C4317">
      <w:pPr>
        <w:numPr>
          <w:ilvl w:val="0"/>
          <w:numId w:val="10"/>
        </w:numPr>
      </w:pPr>
      <w:r>
        <w:t>Accedi a Metasploitable2 e i</w:t>
      </w:r>
      <w:r w:rsidRPr="005C4317">
        <w:t xml:space="preserve">ndividua il file di configurazione di Apache: Di solito, il file di configurazione principale di Apache su molte distribuzioni di Linux è situato in </w:t>
      </w:r>
      <w:r w:rsidR="00E9380E">
        <w:t>“</w:t>
      </w:r>
      <w:r w:rsidRPr="005C4317">
        <w:t>/etc/apache2</w:t>
      </w:r>
      <w:r w:rsidR="00E9380E">
        <w:t>”</w:t>
      </w:r>
      <w:r w:rsidRPr="005C4317">
        <w:t xml:space="preserve"> In Metasploitable 2, potrebbe essere in una posizione leggermente </w:t>
      </w:r>
      <w:r w:rsidR="00E9380E">
        <w:t xml:space="preserve">diversa </w:t>
      </w:r>
      <w:r w:rsidRPr="005C4317">
        <w:t>quindi cercare il file di configurazione di Apache nella directory corretta.</w:t>
      </w:r>
    </w:p>
    <w:p w14:paraId="28C5C116" w14:textId="49088FFD" w:rsidR="005C4317" w:rsidRPr="005C4317" w:rsidRDefault="005C4317" w:rsidP="005C4317">
      <w:pPr>
        <w:numPr>
          <w:ilvl w:val="0"/>
          <w:numId w:val="10"/>
        </w:numPr>
      </w:pPr>
      <w:r w:rsidRPr="005C4317">
        <w:t>Modifica il file di configurazione: Apri il file di configurazione di Apache con un editor di testo</w:t>
      </w:r>
      <w:r w:rsidR="00E9380E">
        <w:t xml:space="preserve"> </w:t>
      </w:r>
      <w:r w:rsidRPr="005C4317">
        <w:t>(nano). Cerca la sezione che riguarda la configurazione SSL/TLS. Questa sezione dovrebbe contenere dettagli su quale suite di cifratura è abilitata.</w:t>
      </w:r>
    </w:p>
    <w:p w14:paraId="4A9121D7" w14:textId="5F81794D" w:rsidR="005C4317" w:rsidRPr="005C4317" w:rsidRDefault="005C4317" w:rsidP="005C4317">
      <w:pPr>
        <w:numPr>
          <w:ilvl w:val="0"/>
          <w:numId w:val="10"/>
        </w:numPr>
      </w:pPr>
      <w:r w:rsidRPr="005C4317">
        <w:t>Disabilita le suite di cifratura deboli: Cerca le righe che abilitano le suite di cifratura deboli come 3DES e Blowfish. Le suite di cifratura sono elencate in una sezione come "SSLCipherSuite". Modifica</w:t>
      </w:r>
      <w:r w:rsidR="00E9380E">
        <w:t>re</w:t>
      </w:r>
      <w:r w:rsidRPr="005C4317">
        <w:t xml:space="preserve"> questa sezione per includere solo suite di cifratura forti e sicure, come AES (Advanced Encryption Standard) con chiavi di lunghezza adeguata. Ad esempio:</w:t>
      </w:r>
    </w:p>
    <w:p w14:paraId="702D0AB7" w14:textId="43EF3355" w:rsidR="005C4317" w:rsidRPr="005C4317" w:rsidRDefault="005C4317" w:rsidP="005C4317">
      <w:pPr>
        <w:ind w:left="720"/>
        <w:rPr>
          <w:b/>
          <w:bCs/>
          <w:color w:val="70AD47" w:themeColor="accent6"/>
        </w:rPr>
      </w:pPr>
      <w:r w:rsidRPr="005C4317">
        <w:rPr>
          <w:b/>
          <w:bCs/>
          <w:color w:val="70AD47" w:themeColor="accent6"/>
        </w:rPr>
        <w:t xml:space="preserve">SSLCipherSuite HIGH:!aNULL:!MD5 </w:t>
      </w:r>
    </w:p>
    <w:p w14:paraId="0B01120F" w14:textId="25F44684" w:rsidR="005C4317" w:rsidRPr="005C4317" w:rsidRDefault="005C4317" w:rsidP="005C4317">
      <w:pPr>
        <w:ind w:left="360"/>
      </w:pPr>
      <w:r w:rsidRPr="005C4317">
        <w:t xml:space="preserve">       </w:t>
      </w:r>
      <w:r w:rsidRPr="005C4317">
        <w:t>Questo comando disabiliterà suite di cifratura deboli e algoritmi di hash insicuri come MD5.</w:t>
      </w:r>
    </w:p>
    <w:p w14:paraId="0C763D64" w14:textId="77777777" w:rsidR="005C4317" w:rsidRDefault="005C4317" w:rsidP="005C4317">
      <w:pPr>
        <w:numPr>
          <w:ilvl w:val="0"/>
          <w:numId w:val="10"/>
        </w:numPr>
      </w:pPr>
      <w:r w:rsidRPr="005C4317">
        <w:t>Riavvia Apache: Dopo aver apportato queste modifiche, salva il file di configurazione e riavvia il server Apache con il seguente comando:</w:t>
      </w:r>
    </w:p>
    <w:p w14:paraId="3A193744" w14:textId="42D705BA" w:rsidR="009622B6" w:rsidRPr="0038692B" w:rsidRDefault="005C4317" w:rsidP="005F33DF">
      <w:pPr>
        <w:ind w:left="720"/>
        <w:rPr>
          <w:b/>
          <w:bCs/>
          <w:color w:val="70AD47" w:themeColor="accent6"/>
        </w:rPr>
      </w:pPr>
      <w:r w:rsidRPr="005C4317">
        <w:rPr>
          <w:b/>
          <w:bCs/>
          <w:color w:val="70AD47" w:themeColor="accent6"/>
        </w:rPr>
        <w:t>sudo service apache2 restart</w:t>
      </w:r>
    </w:p>
    <w:p w14:paraId="179EE94F" w14:textId="43C15E79" w:rsidR="009622B6" w:rsidRPr="005F33DF" w:rsidRDefault="009622B6" w:rsidP="009622B6">
      <w:pPr>
        <w:pStyle w:val="Paragrafoelenco"/>
        <w:numPr>
          <w:ilvl w:val="0"/>
          <w:numId w:val="3"/>
        </w:numPr>
        <w:rPr>
          <w:b/>
          <w:bCs/>
          <w:color w:val="4472C4" w:themeColor="accent1"/>
          <w:sz w:val="32"/>
          <w:szCs w:val="32"/>
        </w:rPr>
      </w:pPr>
      <w:r w:rsidRPr="005F33DF">
        <w:rPr>
          <w:b/>
          <w:bCs/>
          <w:color w:val="4472C4" w:themeColor="accent1"/>
          <w:sz w:val="32"/>
          <w:szCs w:val="32"/>
        </w:rPr>
        <w:t>Conclusioni:</w:t>
      </w:r>
    </w:p>
    <w:p w14:paraId="22F642AB" w14:textId="7DEFF814" w:rsidR="009622B6" w:rsidRDefault="009622B6" w:rsidP="009622B6">
      <w:pPr>
        <w:pStyle w:val="Paragrafoelenco"/>
        <w:rPr>
          <w:b/>
          <w:bCs/>
        </w:rPr>
      </w:pPr>
      <w:r w:rsidRPr="009622B6">
        <w:t xml:space="preserve">Per ovviare </w:t>
      </w:r>
      <w:r>
        <w:t xml:space="preserve">alle molteplici vulnerabilitá elencate nel report la soluzione migliore e  quella di installare un Firewall all’interno di </w:t>
      </w:r>
      <w:r w:rsidRPr="009622B6">
        <w:rPr>
          <w:b/>
          <w:bCs/>
        </w:rPr>
        <w:t>Metasploitable2</w:t>
      </w:r>
      <w:r>
        <w:t xml:space="preserve"> in questo caso scegliamo </w:t>
      </w:r>
      <w:r w:rsidRPr="009622B6">
        <w:rPr>
          <w:b/>
          <w:bCs/>
        </w:rPr>
        <w:t>iptables</w:t>
      </w:r>
    </w:p>
    <w:p w14:paraId="618C9C4F" w14:textId="77FEE76A" w:rsidR="009622B6" w:rsidRDefault="009622B6" w:rsidP="009622B6">
      <w:pPr>
        <w:pStyle w:val="Paragrafoelenco"/>
      </w:pPr>
      <w:r w:rsidRPr="009622B6">
        <w:t>Di</w:t>
      </w:r>
      <w:r>
        <w:t xml:space="preserve"> seguito i vari comandi per installarlo e le regole che ho applicato in merito:</w:t>
      </w:r>
    </w:p>
    <w:p w14:paraId="10D113A5" w14:textId="581276B4" w:rsidR="005F33DF" w:rsidRPr="005F33DF" w:rsidRDefault="005F33DF" w:rsidP="009622B6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>sudo iptables -L</w:t>
      </w:r>
      <w:r w:rsidRPr="0038692B">
        <w:rPr>
          <w:b/>
          <w:bCs/>
          <w:color w:val="70AD47" w:themeColor="accent6"/>
        </w:rPr>
        <w:t xml:space="preserve">                                                                        </w:t>
      </w:r>
      <w:r w:rsidRPr="005F33DF">
        <w:t>Controllare se è gia installato</w:t>
      </w:r>
    </w:p>
    <w:p w14:paraId="1829D715" w14:textId="3638FA2A" w:rsidR="005F33DF" w:rsidRDefault="009622B6" w:rsidP="005F33DF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>sudo apt-get install iptables</w:t>
      </w:r>
      <w:r w:rsidR="005F33DF" w:rsidRPr="0038692B">
        <w:rPr>
          <w:b/>
          <w:bCs/>
          <w:color w:val="70AD47" w:themeColor="accent6"/>
        </w:rPr>
        <w:t xml:space="preserve">                                                  </w:t>
      </w:r>
      <w:r w:rsidR="005F33DF" w:rsidRPr="005F33DF">
        <w:t>Installa</w:t>
      </w:r>
      <w:r w:rsidR="005F33DF">
        <w:t>zione</w:t>
      </w:r>
      <w:r w:rsidR="005F33DF" w:rsidRPr="005F33DF">
        <w:t xml:space="preserve"> </w:t>
      </w:r>
      <w:r w:rsidR="005F33DF">
        <w:t>de</w:t>
      </w:r>
      <w:r w:rsidR="005F33DF" w:rsidRPr="005F33DF">
        <w:t>l programma</w:t>
      </w:r>
      <w:r w:rsidR="005F33DF">
        <w:rPr>
          <w:b/>
          <w:bCs/>
        </w:rPr>
        <w:t xml:space="preserve"> </w:t>
      </w:r>
    </w:p>
    <w:p w14:paraId="3E207978" w14:textId="485C4E04" w:rsidR="009622B6" w:rsidRPr="005F33DF" w:rsidRDefault="009622B6" w:rsidP="005F33DF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>sudo iptables -A INPUT -p tcp --dport 22 -j ACCEPT</w:t>
      </w:r>
      <w:r w:rsidR="005F33DF" w:rsidRPr="0038692B">
        <w:rPr>
          <w:b/>
          <w:bCs/>
          <w:color w:val="70AD47" w:themeColor="accent6"/>
        </w:rPr>
        <w:t xml:space="preserve">         </w:t>
      </w:r>
      <w:r w:rsidRPr="005F33DF">
        <w:t>Consente il traffico sulla porta 22 (SSH)</w:t>
      </w:r>
      <w:r w:rsidR="005F33DF">
        <w:t>.</w:t>
      </w:r>
    </w:p>
    <w:p w14:paraId="7EE0C93B" w14:textId="12F78632" w:rsidR="009622B6" w:rsidRPr="009622B6" w:rsidRDefault="009622B6" w:rsidP="009622B6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>sudo iptables -A INPUT -p tcp --dport 80 -j ACCEPT</w:t>
      </w:r>
      <w:r w:rsidRPr="0038692B">
        <w:rPr>
          <w:b/>
          <w:bCs/>
          <w:color w:val="70AD47" w:themeColor="accent6"/>
        </w:rPr>
        <w:t xml:space="preserve">         </w:t>
      </w:r>
      <w:r w:rsidR="005F33DF" w:rsidRPr="005F33DF">
        <w:t>Consente il traffico sulla porta 80 (HTTP).</w:t>
      </w:r>
    </w:p>
    <w:p w14:paraId="746B2897" w14:textId="2DA503E8" w:rsidR="009622B6" w:rsidRDefault="009622B6" w:rsidP="009622B6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>sudo iptables -A INPUT -j DROP</w:t>
      </w:r>
      <w:r w:rsidR="005F33DF" w:rsidRPr="0038692B">
        <w:rPr>
          <w:b/>
          <w:bCs/>
          <w:color w:val="70AD47" w:themeColor="accent6"/>
        </w:rPr>
        <w:t xml:space="preserve">                                           </w:t>
      </w:r>
      <w:r w:rsidR="005F33DF" w:rsidRPr="005F33DF">
        <w:t>Blocca tutto il resto.</w:t>
      </w:r>
    </w:p>
    <w:p w14:paraId="2EC753AC" w14:textId="770842F6" w:rsidR="009622B6" w:rsidRDefault="009622B6" w:rsidP="009622B6">
      <w:pPr>
        <w:pStyle w:val="Paragrafoelenco"/>
        <w:rPr>
          <w:b/>
          <w:bCs/>
        </w:rPr>
      </w:pPr>
      <w:r w:rsidRPr="0038692B">
        <w:rPr>
          <w:b/>
          <w:bCs/>
          <w:color w:val="70AD47" w:themeColor="accent6"/>
        </w:rPr>
        <w:t>sudo mkdir /etc/iptables</w:t>
      </w:r>
      <w:r w:rsidR="005F33DF" w:rsidRPr="0038692B">
        <w:rPr>
          <w:b/>
          <w:bCs/>
          <w:color w:val="70AD47" w:themeColor="accent6"/>
        </w:rPr>
        <w:t xml:space="preserve">                                                       </w:t>
      </w:r>
      <w:r w:rsidR="005F33DF" w:rsidRPr="005F33DF">
        <w:t>Crea la directory</w:t>
      </w:r>
    </w:p>
    <w:p w14:paraId="5BAA5028" w14:textId="4A3112FB" w:rsidR="009622B6" w:rsidRPr="005F33DF" w:rsidRDefault="009622B6" w:rsidP="009622B6">
      <w:pPr>
        <w:pStyle w:val="Paragrafoelenco"/>
        <w:rPr>
          <w:b/>
          <w:bCs/>
          <w:u w:val="single"/>
        </w:rPr>
      </w:pPr>
      <w:r w:rsidRPr="0038692B">
        <w:rPr>
          <w:b/>
          <w:bCs/>
          <w:color w:val="70AD47" w:themeColor="accent6"/>
        </w:rPr>
        <w:t>sudo iptables-save &gt; /etc/iptables/rules.v4</w:t>
      </w:r>
      <w:r w:rsidR="005F33DF" w:rsidRPr="0038692B">
        <w:rPr>
          <w:b/>
          <w:bCs/>
          <w:color w:val="70AD47" w:themeColor="accent6"/>
        </w:rPr>
        <w:t xml:space="preserve">                      </w:t>
      </w:r>
      <w:r w:rsidR="005F33DF" w:rsidRPr="0038692B">
        <w:t>Salva le nuove regole nella directory</w:t>
      </w:r>
    </w:p>
    <w:p w14:paraId="622B0749" w14:textId="77777777" w:rsidR="005C4317" w:rsidRDefault="005C4317" w:rsidP="009622B6">
      <w:pPr>
        <w:pStyle w:val="Paragrafoelenco"/>
        <w:ind w:left="927"/>
        <w:rPr>
          <w:b/>
          <w:bCs/>
          <w:sz w:val="32"/>
          <w:szCs w:val="32"/>
        </w:rPr>
      </w:pPr>
    </w:p>
    <w:p w14:paraId="4261E6B1" w14:textId="23D48A12" w:rsidR="005F33DF" w:rsidRPr="005F33DF" w:rsidRDefault="005F33DF" w:rsidP="005F33D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1543" w:dyaOrig="998" w14:anchorId="09AECB74">
          <v:shape id="_x0000_i1026" type="#_x0000_t75" style="width:76.85pt;height:49.85pt" o:ole="">
            <v:imagedata r:id="rId8" o:title=""/>
          </v:shape>
          <o:OLEObject Type="Embed" ProgID="Package" ShapeID="_x0000_i1026" DrawAspect="Icon" ObjectID="_1759924671" r:id="rId9"/>
        </w:object>
      </w:r>
    </w:p>
    <w:p w14:paraId="35D5602D" w14:textId="77777777" w:rsidR="005F33DF" w:rsidRPr="00C66C69" w:rsidRDefault="005F33DF" w:rsidP="009622B6">
      <w:pPr>
        <w:pStyle w:val="Paragrafoelenco"/>
        <w:ind w:left="927"/>
        <w:rPr>
          <w:b/>
          <w:bCs/>
          <w:sz w:val="32"/>
          <w:szCs w:val="32"/>
        </w:rPr>
      </w:pPr>
    </w:p>
    <w:sectPr w:rsidR="005F33DF" w:rsidRPr="00C66C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466D"/>
    <w:multiLevelType w:val="hybridMultilevel"/>
    <w:tmpl w:val="2612D132"/>
    <w:lvl w:ilvl="0" w:tplc="0A9C5C10">
      <w:start w:val="1"/>
      <w:numFmt w:val="decimal"/>
      <w:lvlText w:val="%1."/>
      <w:lvlJc w:val="left"/>
      <w:pPr>
        <w:ind w:left="927" w:hanging="360"/>
      </w:pPr>
      <w:rPr>
        <w:b w:val="0"/>
        <w:bCs w:val="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7E1249"/>
    <w:multiLevelType w:val="hybridMultilevel"/>
    <w:tmpl w:val="3D0A0FD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8624DD"/>
    <w:multiLevelType w:val="multilevel"/>
    <w:tmpl w:val="D63A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A3544"/>
    <w:multiLevelType w:val="hybridMultilevel"/>
    <w:tmpl w:val="7E3E93C6"/>
    <w:lvl w:ilvl="0" w:tplc="0A9C5C1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233" w:hanging="360"/>
      </w:pPr>
    </w:lvl>
    <w:lvl w:ilvl="2" w:tplc="0410001B" w:tentative="1">
      <w:start w:val="1"/>
      <w:numFmt w:val="lowerRoman"/>
      <w:lvlText w:val="%3."/>
      <w:lvlJc w:val="right"/>
      <w:pPr>
        <w:ind w:left="1953" w:hanging="180"/>
      </w:pPr>
    </w:lvl>
    <w:lvl w:ilvl="3" w:tplc="0410000F" w:tentative="1">
      <w:start w:val="1"/>
      <w:numFmt w:val="decimal"/>
      <w:lvlText w:val="%4."/>
      <w:lvlJc w:val="left"/>
      <w:pPr>
        <w:ind w:left="2673" w:hanging="360"/>
      </w:pPr>
    </w:lvl>
    <w:lvl w:ilvl="4" w:tplc="04100019" w:tentative="1">
      <w:start w:val="1"/>
      <w:numFmt w:val="lowerLetter"/>
      <w:lvlText w:val="%5."/>
      <w:lvlJc w:val="left"/>
      <w:pPr>
        <w:ind w:left="3393" w:hanging="360"/>
      </w:pPr>
    </w:lvl>
    <w:lvl w:ilvl="5" w:tplc="0410001B" w:tentative="1">
      <w:start w:val="1"/>
      <w:numFmt w:val="lowerRoman"/>
      <w:lvlText w:val="%6."/>
      <w:lvlJc w:val="right"/>
      <w:pPr>
        <w:ind w:left="4113" w:hanging="180"/>
      </w:pPr>
    </w:lvl>
    <w:lvl w:ilvl="6" w:tplc="0410000F" w:tentative="1">
      <w:start w:val="1"/>
      <w:numFmt w:val="decimal"/>
      <w:lvlText w:val="%7."/>
      <w:lvlJc w:val="left"/>
      <w:pPr>
        <w:ind w:left="4833" w:hanging="360"/>
      </w:pPr>
    </w:lvl>
    <w:lvl w:ilvl="7" w:tplc="04100019" w:tentative="1">
      <w:start w:val="1"/>
      <w:numFmt w:val="lowerLetter"/>
      <w:lvlText w:val="%8."/>
      <w:lvlJc w:val="left"/>
      <w:pPr>
        <w:ind w:left="5553" w:hanging="360"/>
      </w:pPr>
    </w:lvl>
    <w:lvl w:ilvl="8" w:tplc="0410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 w15:restartNumberingAfterBreak="0">
    <w:nsid w:val="3F4865DA"/>
    <w:multiLevelType w:val="multilevel"/>
    <w:tmpl w:val="32A8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B2B07"/>
    <w:multiLevelType w:val="multilevel"/>
    <w:tmpl w:val="E790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7B374E"/>
    <w:multiLevelType w:val="multilevel"/>
    <w:tmpl w:val="BD7A8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934CFC"/>
    <w:multiLevelType w:val="hybridMultilevel"/>
    <w:tmpl w:val="651ECE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7609E"/>
    <w:multiLevelType w:val="hybridMultilevel"/>
    <w:tmpl w:val="3996B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A49B3"/>
    <w:multiLevelType w:val="hybridMultilevel"/>
    <w:tmpl w:val="2118215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A60F6A"/>
    <w:multiLevelType w:val="multilevel"/>
    <w:tmpl w:val="FFA88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461694">
    <w:abstractNumId w:val="7"/>
  </w:num>
  <w:num w:numId="2" w16cid:durableId="1149831485">
    <w:abstractNumId w:val="1"/>
  </w:num>
  <w:num w:numId="3" w16cid:durableId="455762312">
    <w:abstractNumId w:val="8"/>
  </w:num>
  <w:num w:numId="4" w16cid:durableId="879170885">
    <w:abstractNumId w:val="5"/>
  </w:num>
  <w:num w:numId="5" w16cid:durableId="310062581">
    <w:abstractNumId w:val="6"/>
  </w:num>
  <w:num w:numId="6" w16cid:durableId="2073380250">
    <w:abstractNumId w:val="2"/>
  </w:num>
  <w:num w:numId="7" w16cid:durableId="1679841715">
    <w:abstractNumId w:val="9"/>
  </w:num>
  <w:num w:numId="8" w16cid:durableId="1889797730">
    <w:abstractNumId w:val="0"/>
  </w:num>
  <w:num w:numId="9" w16cid:durableId="1975911268">
    <w:abstractNumId w:val="3"/>
  </w:num>
  <w:num w:numId="10" w16cid:durableId="1599823289">
    <w:abstractNumId w:val="10"/>
  </w:num>
  <w:num w:numId="11" w16cid:durableId="1608389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48"/>
    <w:rsid w:val="00075AEB"/>
    <w:rsid w:val="00293FA2"/>
    <w:rsid w:val="0038692B"/>
    <w:rsid w:val="00494FF3"/>
    <w:rsid w:val="00565A48"/>
    <w:rsid w:val="005C4317"/>
    <w:rsid w:val="005F33DF"/>
    <w:rsid w:val="006B0E1F"/>
    <w:rsid w:val="006B3321"/>
    <w:rsid w:val="00700EEC"/>
    <w:rsid w:val="00866A55"/>
    <w:rsid w:val="009622B6"/>
    <w:rsid w:val="00A1410C"/>
    <w:rsid w:val="00C66C69"/>
    <w:rsid w:val="00E17096"/>
    <w:rsid w:val="00E9380E"/>
    <w:rsid w:val="00EB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310C"/>
  <w15:chartTrackingRefBased/>
  <w15:docId w15:val="{34CE8D1D-C196-4A5E-AB66-6AC21FAC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5A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00EE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00EEC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6B3321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66C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66C6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1523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1879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8762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020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010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256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343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926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698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303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256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3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3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224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0820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5825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29917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195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207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818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35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527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7021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5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2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6199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7444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3416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518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7319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72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64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0708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8679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2613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7051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0575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553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0668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164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96363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92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503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726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80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2554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1429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74504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5916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3975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56333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8979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8030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9019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6346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967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78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6145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677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4513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5988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695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412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8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685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7567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186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998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12680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183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58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588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154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48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511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9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8730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4172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8520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78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6587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117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46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78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544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725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173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6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B2E34-2ECB-4725-8CEB-4BC42FC2D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2</cp:revision>
  <dcterms:created xsi:type="dcterms:W3CDTF">2023-10-27T13:11:00Z</dcterms:created>
  <dcterms:modified xsi:type="dcterms:W3CDTF">2023-10-27T13:11:00Z</dcterms:modified>
</cp:coreProperties>
</file>