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9"/>
        <w:gridCol w:w="5272"/>
      </w:tblGrid>
      <w:tr>
        <w:trPr>
          <w:cantSplit w:val="false"/>
        </w:trPr>
        <w:tc>
          <w:tcPr>
            <w:tcW w:w="3249" w:type="dxa"/>
            <w:vMerge w:val="restart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Sunombre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Omar Josué Regino Zúñiga</w:t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76200</wp:posOffset>
                  </wp:positionV>
                  <wp:extent cx="932815" cy="1304925"/>
                  <wp:effectExtent l="0" t="0" r="0" b="0"/>
                  <wp:wrapTopAndBottom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Juan Álvarez 21, Col. Benito Juárez.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 xml:space="preserve"> 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Zapotlán de Juárez, Hidalgo, 42190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743 7910833, 7711801336</w:t>
            </w:r>
          </w:p>
          <w:p>
            <w:pPr>
              <w:pStyle w:val="Informacindecontacto"/>
              <w:rPr>
                <w:rStyle w:val="EnlacedeInternet"/>
                <w:rFonts w:cs="Calibri" w:ascii="Calibri" w:hAnsi="Calibri"/>
                <w:sz w:val="24"/>
                <w:szCs w:val="24"/>
                <w:lang w:val="es-ES"/>
              </w:rPr>
            </w:pPr>
            <w:hyperlink r:id="rId3">
              <w:r>
                <w:rPr>
                  <w:rStyle w:val="EnlacedeInternet"/>
                  <w:rFonts w:cs="Calibri" w:ascii="Calibri" w:hAnsi="Calibri"/>
                  <w:sz w:val="24"/>
                  <w:szCs w:val="24"/>
                  <w:lang w:val="es-ES"/>
                </w:rPr>
                <w:t>omarjrz21@gmail.com</w:t>
              </w:r>
            </w:hyperlink>
          </w:p>
          <w:p>
            <w:pPr>
              <w:pStyle w:val="Informacindecontacto"/>
              <w:rPr>
                <w:rStyle w:val="EnlacedeInternet"/>
                <w:rFonts w:cs="Calibri" w:ascii="Calibri" w:hAnsi="Calibri"/>
                <w:sz w:val="24"/>
                <w:szCs w:val="24"/>
                <w:lang w:val="es-ES"/>
              </w:rPr>
            </w:pPr>
            <w:hyperlink r:id="rId4">
              <w:bookmarkStart w:id="0" w:name="_GoBack"/>
              <w:bookmarkEnd w:id="0"/>
              <w:r>
                <w:rPr>
                  <w:rStyle w:val="EnlacedeInternet"/>
                  <w:rFonts w:cs="Calibri" w:ascii="Calibri" w:hAnsi="Calibri"/>
                  <w:sz w:val="24"/>
                  <w:szCs w:val="24"/>
                  <w:lang w:val="es-ES"/>
                </w:rPr>
                <w:t>http://omaar.github.io/publico</w:t>
              </w:r>
            </w:hyperlink>
          </w:p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Formación Académica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[Instituto Tecnológico Latinoamericano]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[2011 al 2014]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Encabezado1"/>
              <w:spacing w:before="240" w:after="120"/>
              <w:ind w:left="0" w:right="0" w:hanging="0"/>
              <w:rPr>
                <w:rFonts w:cs="Calibri" w:ascii="Calibri" w:hAnsi="Calibri"/>
                <w:b/>
                <w:sz w:val="36"/>
                <w:szCs w:val="36"/>
                <w:lang w:val="es-ES" w:bidi="en-US"/>
              </w:rPr>
            </w:pPr>
            <w:r>
              <w:rPr>
                <w:rFonts w:cs="Calibri" w:ascii="Calibri" w:hAnsi="Calibri"/>
                <w:b/>
                <w:sz w:val="36"/>
                <w:szCs w:val="36"/>
                <w:lang w:val="es-ES" w:bidi="en-US"/>
              </w:rPr>
              <w:t>Lic. Informática</w:t>
            </w:r>
          </w:p>
          <w:p>
            <w:pPr>
              <w:pStyle w:val="Cuerpodetexto"/>
              <w:ind w:left="0" w:right="0" w:hanging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Objetivo</w:t>
            </w:r>
          </w:p>
          <w:p>
            <w:pPr>
              <w:pStyle w:val="Cuerpodetexto"/>
              <w:spacing w:lineRule="atLeast" w:line="220" w:before="60" w:after="60"/>
              <w:ind w:left="158" w:right="0" w:hanging="0"/>
              <w:jc w:val="both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 xml:space="preserve"> </w:t>
            </w: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Mi objetivo principal es adquirir experiencia en el ámbito de laboral, al mismo que gustaría formar parte de un equipo de trabajo, con el cual pueda compartir mis ideas con y retroalimentarme con las de otros, para así poder llevar a cabo proyectos de manera satisfactoria.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Encabezado1"/>
              <w:spacing w:before="240" w:after="120"/>
              <w:ind w:left="0" w:right="0" w:hanging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 xml:space="preserve">Habilidades 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Comunicación</w:t>
            </w:r>
            <w:r>
              <w:rPr>
                <w:rFonts w:cs="Calibri" w:ascii="Calibri" w:hAnsi="Calibri"/>
                <w:i/>
                <w:lang w:bidi="en-US"/>
              </w:rPr>
              <w:t xml:space="preserve">: Sentido de Adaptación ante situaciones adversas y de presión; Facilidad de trato con las personas. Ayuda en la toma de decisiones. 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Trabajo en equipo</w:t>
            </w:r>
            <w:r>
              <w:rPr>
                <w:rFonts w:cs="Calibri" w:ascii="Calibri" w:hAnsi="Calibri"/>
                <w:i/>
                <w:lang w:bidi="en-US"/>
              </w:rPr>
              <w:t>: Adaptación a ámbitos multiculturales de trabajo, con o sin supervisión. Espíritu de superación y desarrollo profesional.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Solución de problemas</w:t>
            </w:r>
            <w:r>
              <w:rPr>
                <w:rFonts w:cs="Calibri" w:ascii="Calibri" w:hAnsi="Calibri"/>
                <w:i/>
                <w:lang w:bidi="en-US"/>
              </w:rPr>
              <w:t>: Gran capacidad de análisis y diagnóstico, gracias a mi experiencia como asistente de soporte técnico;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Idiomas</w:t>
            </w:r>
            <w:r>
              <w:rPr>
                <w:rFonts w:cs="Calibri" w:ascii="Calibri" w:hAnsi="Calibri"/>
                <w:i/>
                <w:lang w:bidi="en-US"/>
              </w:rPr>
              <w:t>: Inglés nivel medio.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Informática</w:t>
            </w:r>
            <w:r>
              <w:rPr>
                <w:rFonts w:cs="Calibri" w:ascii="Calibri" w:hAnsi="Calibri"/>
                <w:i/>
                <w:lang w:bidi="en-US"/>
              </w:rPr>
              <w:t xml:space="preserve">: 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Manejo de procesador de textos Microsoft Word y hojas de cálculo Excel. Uso habitual de Internet.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Conocimiento básico en suite de diseño gráfico (Photoshop, Dreamweaver)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CVS Git/GitHub Sistema de control de versiones para proyectos individuales o colaborativos.</w:t>
            </w:r>
          </w:p>
          <w:p>
            <w:pPr>
              <w:sectPr>
                <w:headerReference w:type="first" r:id="rId5"/>
                <w:type w:val="nextPage"/>
                <w:pgSz w:w="11906" w:h="16838"/>
                <w:pgMar w:left="1800" w:right="1800" w:header="0" w:top="1008" w:footer="0" w:bottom="1008" w:gutter="0"/>
                <w:pgNumType w:fmt="decimal"/>
                <w:formProt w:val="false"/>
                <w:titlePg/>
                <w:textDirection w:val="lrTb"/>
                <w:docGrid w:type="default" w:linePitch="360" w:charSpace="2047"/>
              </w:sect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 xml:space="preserve">Nivel Junior en </w:t>
            </w:r>
            <w:r>
              <w:rPr>
                <w:rFonts w:cs="Calibri" w:ascii="Calibri" w:hAnsi="Calibri"/>
                <w:i/>
                <w:lang w:bidi="en-US"/>
              </w:rPr>
              <w:t xml:space="preserve">los </w:t>
            </w:r>
            <w:r>
              <w:rPr>
                <w:rFonts w:cs="Calibri" w:ascii="Calibri" w:hAnsi="Calibri"/>
                <w:i/>
                <w:lang w:bidi="en-US"/>
              </w:rPr>
              <w:t>lenguajes (VB, C#, C++, HTML5, CSS3, PHP, Java, JavaScript, SQL).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Junior en manejo de S.O. MS Windows (XP, Vista, 7, 8).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básico en manejo de S.O. Linux.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Manejo y administración de BD (MS SQL Server, MySQL).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aconvietas1"/>
              <w:spacing w:before="60" w:after="60"/>
              <w:ind w:left="158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aconvietas1"/>
              <w:numPr>
                <w:ilvl w:val="0"/>
                <w:numId w:val="1"/>
              </w:numPr>
              <w:spacing w:before="60" w:after="60"/>
              <w:ind w:left="158" w:right="0" w:hanging="0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  <w:t>Experiencia Laboral</w:t>
            </w:r>
          </w:p>
          <w:p>
            <w:pPr>
              <w:pStyle w:val="Listaconvietas1"/>
              <w:ind w:left="158" w:right="0" w:hanging="0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left" w:pos="2160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Analista de Soporte TI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Diciembre  2014 – Actualmente, Old Mutual S.A de C.V., Bosque de Ciruelos 162, Bosque de las Lomas, DF.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Analizar errores en los sistemas para  proveer soluciones rápidas y eficaces.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ind w:left="0" w:right="0" w:hanging="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left" w:pos="2160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Soporte Técnico en Sitio</w:t>
            </w:r>
          </w:p>
          <w:p>
            <w:pPr>
              <w:pStyle w:val="Cuerpodetexto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Septiembre  2014 – Diciembre, Mainbit S.A de C.V.</w:t>
              <w:br/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s-MX"/>
              </w:rPr>
              <w:t>Soporte en sitio y atención de reportes a garantías Dell</w:t>
            </w:r>
            <w:r>
              <w:rPr>
                <w:rFonts w:cs="Calibri" w:ascii="Calibri" w:hAnsi="Calibri"/>
                <w:sz w:val="24"/>
                <w:szCs w:val="24"/>
                <w:lang w:val="es-ES"/>
              </w:rPr>
              <w:t>.</w:t>
            </w:r>
          </w:p>
          <w:p>
            <w:pPr>
              <w:pStyle w:val="Listaconvietas1"/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left" w:pos="2160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Asistente de Soporte Técnico</w:t>
            </w:r>
          </w:p>
          <w:p>
            <w:pPr>
              <w:pStyle w:val="Cuerpodetexto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Marzo  2011 – Julio 2014, Consultoría Asesoría y Sistemas (CAS), Galeana 6, Zapotlán de Juárez, Hidalgo.</w:t>
              <w:br/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Soporte Técnico / Satisfactorio.</w:t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Instalación de Nodos de Red / Satisfactorio.</w:t>
            </w:r>
          </w:p>
          <w:p>
            <w:pPr>
              <w:pStyle w:val="Listaconvietas1"/>
              <w:numPr>
                <w:ilvl w:val="0"/>
                <w:numId w:val="1"/>
              </w:numPr>
              <w:spacing w:before="60" w:after="60"/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Desarrollo Web / Satisfactorio.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Encabezado1"/>
              <w:tabs>
                <w:tab w:val="left" w:pos="2160" w:leader="none"/>
                <w:tab w:val="right" w:pos="6480" w:leader="none"/>
              </w:tabs>
              <w:spacing w:lineRule="atLeast" w:line="220" w:before="240" w:after="120"/>
              <w:ind w:left="158" w:right="0" w:hanging="0"/>
              <w:outlineLvl w:val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Otra experiencia</w:t>
            </w:r>
          </w:p>
        </w:tc>
      </w:tr>
      <w:tr>
        <w:trPr>
          <w:cantSplit w:val="false"/>
        </w:trPr>
        <w:tc>
          <w:tcPr>
            <w:tcW w:w="3249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Cuerpodetexto"/>
              <w:numPr>
                <w:ilvl w:val="0"/>
                <w:numId w:val="4"/>
              </w:numPr>
              <w:spacing w:before="60" w:after="6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Curso de Certificación MS .NET Framework 3.0 y 3.5. (Año – 2011)</w:t>
            </w:r>
          </w:p>
          <w:p>
            <w:pPr>
              <w:pStyle w:val="Cuerpodetexto"/>
              <w:numPr>
                <w:ilvl w:val="0"/>
                <w:numId w:val="4"/>
              </w:numPr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Diplomado en Semantic Web Builder. (Año - 2012)</w:t>
            </w:r>
          </w:p>
          <w:p>
            <w:pPr>
              <w:pStyle w:val="Cuerpodetexto"/>
              <w:numPr>
                <w:ilvl w:val="0"/>
                <w:numId w:val="4"/>
              </w:numPr>
              <w:spacing w:before="60" w:after="6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Curso de Certificación Java Developer 6.0 (Año - 2013)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008" w:footer="0" w:bottom="100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> 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8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d5594"/>
    <w:pPr>
      <w:widowControl/>
      <w:suppressAutoHyphens w:val="true"/>
      <w:bidi w:val="0"/>
      <w:jc w:val="left"/>
    </w:pPr>
    <w:rPr>
      <w:rFonts w:ascii="Arial" w:hAnsi="Arial" w:cs="Arial" w:eastAsia="Times New Roman"/>
      <w:color w:val="auto"/>
      <w:sz w:val="20"/>
      <w:szCs w:val="20"/>
      <w:lang w:val="en-US" w:eastAsia="en-US" w:bidi="ar-SA"/>
    </w:rPr>
  </w:style>
  <w:style w:type="paragraph" w:styleId="Encabezado1" w:customStyle="1">
    <w:name w:val="Encabezado 1"/>
    <w:qFormat/>
    <w:rsid w:val="003d5594"/>
    <w:basedOn w:val="Normal"/>
    <w:pPr>
      <w:tabs>
        <w:tab w:val="left" w:pos="2160" w:leader="none"/>
        <w:tab w:val="right" w:pos="6480" w:leader="none"/>
      </w:tabs>
      <w:spacing w:lineRule="atLeast" w:line="220" w:before="240" w:after="120"/>
      <w:ind w:left="158" w:right="0" w:hanging="0"/>
      <w:outlineLvl w:val="0"/>
    </w:pPr>
    <w:rPr>
      <w:rFonts w:ascii="Arial Black" w:hAnsi="Arial Black" w:cs="Arial Black"/>
      <w:sz w:val="22"/>
      <w:szCs w:val="22"/>
    </w:rPr>
  </w:style>
  <w:style w:type="paragraph" w:styleId="Encabezado2" w:customStyle="1">
    <w:name w:val="Encabezado 2"/>
    <w:qFormat/>
    <w:rsid w:val="003d5594"/>
    <w:basedOn w:val="Normal"/>
    <w:pPr>
      <w:tabs>
        <w:tab w:val="left" w:pos="2160" w:leader="none"/>
        <w:tab w:val="right" w:pos="6480" w:leader="none"/>
      </w:tabs>
      <w:spacing w:lineRule="atLeast" w:line="220" w:before="120" w:after="60"/>
      <w:ind w:left="158" w:right="0" w:hanging="0"/>
      <w:outlineLvl w:val="1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rcterdenombre" w:customStyle="1">
    <w:name w:val="Carácter de nombre"/>
    <w:rsid w:val="003d5594"/>
    <w:rPr>
      <w:rFonts w:ascii="Arial Black" w:hAnsi="Arial Black"/>
      <w:sz w:val="28"/>
      <w:szCs w:val="28"/>
      <w:lang w:val="en-US" w:eastAsia="en-US" w:bidi="en-US"/>
    </w:rPr>
  </w:style>
  <w:style w:type="character" w:styleId="TextodegloboCar" w:customStyle="1">
    <w:name w:val="Texto de globo Car"/>
    <w:link w:val="Textodeglobo"/>
    <w:rsid w:val="00df47a3"/>
    <w:basedOn w:val="DefaultParagraphFont"/>
    <w:rPr>
      <w:rFonts w:ascii="Segoe UI" w:hAnsi="Segoe UI" w:cs="Segoe UI"/>
      <w:sz w:val="18"/>
      <w:szCs w:val="18"/>
      <w:lang w:val="en-US" w:eastAsia="en-US"/>
    </w:rPr>
  </w:style>
  <w:style w:type="character" w:styleId="ListLabel1" w:customStyle="1">
    <w:name w:val="ListLabel 1"/>
    <w:rPr>
      <w:rFonts w:eastAsia="Times New Roman" w:cs="Calibri"/>
    </w:rPr>
  </w:style>
  <w:style w:type="character" w:styleId="ListLabel2" w:customStyle="1">
    <w:name w:val="ListLabel 2"/>
    <w:rPr>
      <w:rFonts w:cs="Courier New"/>
    </w:rPr>
  </w:style>
  <w:style w:type="character" w:styleId="EnlacedeInternet">
    <w:name w:val="Enlace de Internet"/>
    <w:rsid w:val="00054982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rsid w:val="001a0be6"/>
    <w:basedOn w:val="DefaultParagraphFont"/>
    <w:rPr>
      <w:color w:val="954F72"/>
      <w:u w:val="single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alibri"/>
    </w:rPr>
  </w:style>
  <w:style w:type="character" w:styleId="ListLabel6">
    <w:name w:val="ListLabel 6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rsid w:val="003d5594"/>
    <w:basedOn w:val="Normal"/>
    <w:pPr>
      <w:spacing w:lineRule="atLeast" w:line="220" w:before="60" w:after="60"/>
      <w:ind w:left="158" w:right="0" w:hanging="0"/>
      <w:jc w:val="both"/>
    </w:pPr>
    <w:rPr>
      <w:spacing w:val="-5"/>
    </w:rPr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rsid w:val="003d5594"/>
    <w:basedOn w:val="Normal"/>
    <w:pPr>
      <w:keepNext/>
      <w:tabs>
        <w:tab w:val="center" w:pos="4153" w:leader="none"/>
        <w:tab w:val="right" w:pos="8306" w:leader="none"/>
      </w:tabs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istaconvietas1" w:customStyle="1">
    <w:name w:val="Lista con viñetas1"/>
    <w:rsid w:val="003d5594"/>
    <w:basedOn w:val="Cuerpodetexto"/>
    <w:pPr>
      <w:numPr>
        <w:ilvl w:val="0"/>
        <w:numId w:val="1"/>
      </w:numPr>
    </w:pPr>
    <w:rPr>
      <w:lang w:bidi="en-US"/>
    </w:rPr>
  </w:style>
  <w:style w:type="paragraph" w:styleId="Textoprincipal1" w:customStyle="1">
    <w:name w:val="Texto principal 1"/>
    <w:rsid w:val="003d5594"/>
    <w:pPr>
      <w:widowControl/>
      <w:suppressAutoHyphens w:val="true"/>
      <w:bidi w:val="0"/>
      <w:spacing w:before="60" w:after="60"/>
      <w:ind w:left="158" w:right="0" w:hanging="0"/>
      <w:jc w:val="left"/>
    </w:pPr>
    <w:rPr>
      <w:rFonts w:ascii="Arial" w:hAnsi="Arial" w:cs="Arial" w:eastAsia="Times New Roman"/>
      <w:color w:val="auto"/>
      <w:spacing w:val="-5"/>
      <w:sz w:val="20"/>
      <w:szCs w:val="20"/>
      <w:lang w:val="en-US" w:eastAsia="en-US" w:bidi="en-US"/>
    </w:rPr>
  </w:style>
  <w:style w:type="paragraph" w:styleId="Informacindecontacto" w:customStyle="1">
    <w:name w:val="Información de contacto"/>
    <w:rsid w:val="003d5594"/>
    <w:basedOn w:val="Normal"/>
    <w:pPr>
      <w:jc w:val="right"/>
    </w:pPr>
    <w:rPr>
      <w:lang w:bidi="en-US"/>
    </w:rPr>
  </w:style>
  <w:style w:type="paragraph" w:styleId="NormalWeb">
    <w:name w:val="Normal (Web)"/>
    <w:uiPriority w:val="99"/>
    <w:unhideWhenUsed/>
    <w:rsid w:val="00882e7a"/>
    <w:basedOn w:val="Normal"/>
    <w:pPr>
      <w:spacing w:before="0" w:after="280"/>
    </w:pPr>
    <w:rPr>
      <w:rFonts w:ascii="Times New Roman" w:hAnsi="Times New Roman" w:cs="Times New Roman"/>
      <w:sz w:val="24"/>
      <w:szCs w:val="24"/>
      <w:lang w:val="es-MX" w:eastAsia="es-MX"/>
    </w:rPr>
  </w:style>
  <w:style w:type="paragraph" w:styleId="Sunombre" w:customStyle="1">
    <w:name w:val="Su nombre"/>
    <w:rsid w:val="003d5594"/>
    <w:basedOn w:val="Normal"/>
    <w:next w:val="Normal"/>
    <w:pPr>
      <w:spacing w:lineRule="atLeast" w:line="220" w:before="0" w:after="60"/>
      <w:jc w:val="right"/>
    </w:pPr>
    <w:rPr>
      <w:rFonts w:ascii="Arial Black" w:hAnsi="Arial Black" w:cs="Arial Black"/>
      <w:sz w:val="28"/>
      <w:szCs w:val="28"/>
      <w:lang w:bidi="en-US"/>
    </w:rPr>
  </w:style>
  <w:style w:type="paragraph" w:styleId="BalloonText">
    <w:name w:val="Balloon Text"/>
    <w:link w:val="TextodegloboCar"/>
    <w:rsid w:val="00df47a3"/>
    <w:basedOn w:val="Normal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">
    <w:name w:val="Tabla normal1"/>
    <w:semiHidden/>
    <w:rsid w:val="003d5594"/>
    <w:rPr>
      <w:lang w:bidi="en-US" w:eastAsia="en-US"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omarjrz21@gmail.com" TargetMode="External"/><Relationship Id="rId4" Type="http://schemas.openxmlformats.org/officeDocument/2006/relationships/hyperlink" Target="http://omaar.github.io/publico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2014-09-30T15:59:00Z</dcterms:created>
  <dc:creator>Perla</dc:creator>
  <dc:language>es-MX</dc:language>
  <cp:lastModifiedBy>Omar Regino</cp:lastModifiedBy>
  <cp:lastPrinted>2014-09-30T15:57:00Z</cp:lastPrinted>
  <dcterms:modified xsi:type="dcterms:W3CDTF">2015-02-12T04:36:00Z</dcterms:modified>
  <cp:revision>23</cp:revision>
</cp:coreProperties>
</file>