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4. Задание для самостоятельного выполнения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 основе пройденного материала в прошлых лабораторных работах, выполнить самостоятельное задание.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Для приведённой схемы разработать имитационную модель в пакете NS-2.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окна TCP (в Xgraph и в GNUPlot);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длины очереди и средней длины очереди на первом</w:t>
      </w:r>
      <w:r>
        <w:t xml:space="preserve"> </w:t>
      </w:r>
      <w:r>
        <w:t xml:space="preserve">маршрутизаторе.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Xc1c96f5bb0cf14268d726c541778407c43ca359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Разработка имитационной модели в пакете NS-2.</w:t>
      </w:r>
    </w:p>
    <w:p>
      <w:pPr>
        <w:pStyle w:val="FirstParagraph"/>
      </w:pPr>
      <w:r>
        <w:rPr>
          <w:b/>
          <w:bCs/>
        </w:rPr>
        <w:t xml:space="preserve">Описание моделируемой сети:</w:t>
      </w:r>
    </w:p>
    <w:p>
      <w:pPr>
        <w:pStyle w:val="Compact"/>
        <w:numPr>
          <w:ilvl w:val="0"/>
          <w:numId w:val="1002"/>
        </w:numPr>
      </w:pPr>
      <w:r>
        <w:t xml:space="preserve">сеть состоит из N TCP-источников, N TCP-приёмников, двух маршрутизаторов</w:t>
      </w:r>
      <w:r>
        <w:t xml:space="preserve"> </w:t>
      </w:r>
      <w:r>
        <w:t xml:space="preserve">R1 и R2 между источниками и приёмниками (N — не менее 20);</w:t>
      </w:r>
    </w:p>
    <w:p>
      <w:pPr>
        <w:pStyle w:val="Compact"/>
        <w:numPr>
          <w:ilvl w:val="0"/>
          <w:numId w:val="1002"/>
        </w:numPr>
      </w:pPr>
      <w:r>
        <w:t xml:space="preserve">между TCP-источниками и первым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TCP-приёмниками и вторым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маршрутизаторами установлено симплексное соединение (R1–R2) с пропускной способностью 20 Мбит/с и задержкой 15 мс очередью типа RED,</w:t>
      </w:r>
      <w:r>
        <w:t xml:space="preserve"> </w:t>
      </w:r>
      <w:r>
        <w:t xml:space="preserve">размером буфера 300 пакетов; в обратную сторону — симплексное соединение (R2–R1) с пропускной способностью 15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данные передаются по протоколу FTP поверх TCPReno;</w:t>
      </w:r>
    </w:p>
    <w:p>
      <w:pPr>
        <w:pStyle w:val="Compact"/>
        <w:numPr>
          <w:ilvl w:val="0"/>
          <w:numId w:val="1002"/>
        </w:numPr>
      </w:pPr>
      <w:r>
        <w:t xml:space="preserve">параметры алгоритма RED: qmin = 75, qmax = 150, qw = 0, 002, pmax = 0.1;</w:t>
      </w:r>
    </w:p>
    <w:p>
      <w:pPr>
        <w:pStyle w:val="Compact"/>
        <w:numPr>
          <w:ilvl w:val="0"/>
          <w:numId w:val="1002"/>
        </w:numPr>
      </w:pPr>
      <w:r>
        <w:t xml:space="preserve">максимальный размер TCP-окна 32; размер передаваемого пакета 500 байт; время</w:t>
      </w:r>
      <w:r>
        <w:t xml:space="preserve"> </w:t>
      </w:r>
      <w:r>
        <w:t xml:space="preserve">моделирования — не менее 20 единиц модельного времени.</w:t>
      </w:r>
    </w:p>
    <w:p>
      <w:pPr>
        <w:pStyle w:val="FirstParagraph"/>
      </w:pPr>
      <w:r>
        <w:t xml:space="preserve">Для того, чтобы реализовать эту модель создадим новый файл lab04.tcl.Установим количество TCP-источников и TCP-приемников равным 30, а также добавим два маршрутизатора: r1 и r2, которые будут находиться между источниками и приемниками. Для соединения между TCP-источниками и первым маршрутизатором настроим дуплексные каналы с пропускной способностью 100 Мбит/с и задержкой 20 мс, используя очередь типа DropTail. Аналогично, между TCP-приемниками и вторым маршрутизатором также будут дуплексные соединения с такими же параметрами. Между маршрутизаторами будет организовано симплексное соединение (R1–R2) с пропускной способностью 20 Мбит/с, задержкой 15 мс и очередью типа RED, размер которой составляет 300 пакетов. В обратном направлении (R2–R1) будет настроено симплексное соединение с пропускной способностью 15 Мбит/с и задержкой 20 мс, использующее очередь типа DropTail. Передача данных будет осуществляться по протоколу FTP на основе TCP Reno. Также необходимо задать параметры алгоритма RED: qmin = 75, qmax = 150, qw = 0,002 и pmax = 0,1. Кроме того, нам потребуется выполнить мониторинг TCP-окна и очереди. Пример листинга для сети представлен ниже:</w:t>
      </w:r>
    </w:p>
    <w:p>
      <w:pPr>
        <w:pStyle w:val="SourceCode"/>
      </w:pPr>
      <w:r>
        <w:br/>
      </w:r>
      <w:r>
        <w:rPr>
          <w:rStyle w:val="CommentTok"/>
        </w:rPr>
        <w:t xml:space="preserve"># создание объекта Simulator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ns [new Simulator]</w:t>
      </w:r>
      <w:r>
        <w:br/>
      </w:r>
      <w:r>
        <w:br/>
      </w:r>
      <w:r>
        <w:rPr>
          <w:rStyle w:val="CommentTok"/>
        </w:rPr>
        <w:t xml:space="preserve"># открытие на запись файла out.nam для визуализатора nam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nf [open out.nam w]</w:t>
      </w:r>
      <w:r>
        <w:br/>
      </w:r>
      <w:r>
        <w:br/>
      </w:r>
      <w:r>
        <w:rPr>
          <w:rStyle w:val="CommentTok"/>
        </w:rPr>
        <w:t xml:space="preserve"># все результаты моделирования будут записаны в переменную nf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namtrace-all </w:t>
      </w:r>
      <w:r>
        <w:rPr>
          <w:rStyle w:val="VariableTok"/>
        </w:rPr>
        <w:t xml:space="preserve">$nf</w:t>
      </w:r>
      <w:r>
        <w:br/>
      </w:r>
      <w:r>
        <w:br/>
      </w:r>
      <w:r>
        <w:rPr>
          <w:rStyle w:val="CommentTok"/>
        </w:rPr>
        <w:t xml:space="preserve"># открытие на запись файла трассировки out.tr</w:t>
      </w:r>
      <w:r>
        <w:br/>
      </w:r>
      <w:r>
        <w:rPr>
          <w:rStyle w:val="CommentTok"/>
        </w:rPr>
        <w:t xml:space="preserve"># для регистрации всех событий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out.tr w]</w:t>
      </w:r>
      <w:r>
        <w:br/>
      </w:r>
      <w:r>
        <w:br/>
      </w:r>
      <w:r>
        <w:rPr>
          <w:rStyle w:val="CommentTok"/>
        </w:rPr>
        <w:t xml:space="preserve"># все регистрируемые события будут записаны в переменную f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trace-all </w:t>
      </w:r>
      <w:r>
        <w:rPr>
          <w:rStyle w:val="VariableTok"/>
        </w:rPr>
        <w:t xml:space="preserve">$f</w:t>
      </w:r>
      <w:r>
        <w:br/>
      </w:r>
      <w:r>
        <w:br/>
      </w:r>
      <w:r>
        <w:br/>
      </w:r>
      <w:r>
        <w:rPr>
          <w:rStyle w:val="ExtensionTok"/>
        </w:rPr>
        <w:t xml:space="preserve">Agent/TCP</w:t>
      </w:r>
      <w:r>
        <w:rPr>
          <w:rStyle w:val="NormalTok"/>
        </w:rPr>
        <w:t xml:space="preserve"> set window_ 32</w:t>
      </w:r>
      <w:r>
        <w:br/>
      </w:r>
      <w:r>
        <w:br/>
      </w:r>
      <w:r>
        <w:rPr>
          <w:rStyle w:val="ExtensionTok"/>
        </w:rPr>
        <w:t xml:space="preserve">Agent/TCP</w:t>
      </w:r>
      <w:r>
        <w:rPr>
          <w:rStyle w:val="NormalTok"/>
        </w:rPr>
        <w:t xml:space="preserve"> set pktSize_ 500</w:t>
      </w:r>
      <w:r>
        <w:br/>
      </w:r>
      <w:r>
        <w:br/>
      </w:r>
      <w:r>
        <w:rPr>
          <w:rStyle w:val="CommentTok"/>
        </w:rPr>
        <w:t xml:space="preserve"># процедура finish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finish {}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tchan_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подключение кода AWK: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awkCode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"temp.q"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end 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2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print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"temp.a"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temp.q temp.a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touch temp.a temp.q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temp.q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"0.Color: Green"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f [open temp.a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"0.Color: Green"</w:t>
      </w:r>
      <w:r>
        <w:br/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awk </w:t>
      </w:r>
      <w:r>
        <w:rPr>
          <w:rStyle w:val="VariableTok"/>
        </w:rPr>
        <w:t xml:space="preserve">$awkCode</w:t>
      </w:r>
      <w:r>
        <w:rPr>
          <w:rStyle w:val="NormalTok"/>
        </w:rPr>
        <w:t xml:space="preserve"> all.q</w:t>
      </w:r>
      <w:r>
        <w:br/>
      </w:r>
      <w:r>
        <w:br/>
      </w:r>
      <w:r>
        <w:rPr>
          <w:rStyle w:val="CommentTok"/>
        </w:rPr>
        <w:t xml:space="preserve"># Запуск xgraph с графиками окна TCP и очереди: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-fg</w:t>
      </w:r>
      <w:r>
        <w:rPr>
          <w:rStyle w:val="NormalTok"/>
        </w:rPr>
        <w:t xml:space="preserve"> green </w:t>
      </w:r>
      <w:r>
        <w:rPr>
          <w:rStyle w:val="AttributeTok"/>
        </w:rPr>
        <w:t xml:space="preserve">-bg</w:t>
      </w:r>
      <w:r>
        <w:rPr>
          <w:rStyle w:val="NormalTok"/>
        </w:rPr>
        <w:t xml:space="preserve"> black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"TCPRenoCWND"</w:t>
      </w:r>
      <w:r>
        <w:rPr>
          <w:rStyle w:val="NormalTok"/>
        </w:rPr>
        <w:t xml:space="preserve"> WindowVsTimeRenoOne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-fg</w:t>
      </w:r>
      <w:r>
        <w:rPr>
          <w:rStyle w:val="NormalTok"/>
        </w:rPr>
        <w:t xml:space="preserve"> green </w:t>
      </w:r>
      <w:r>
        <w:rPr>
          <w:rStyle w:val="AttributeTok"/>
        </w:rPr>
        <w:t xml:space="preserve">-bg</w:t>
      </w:r>
      <w:r>
        <w:rPr>
          <w:rStyle w:val="NormalTok"/>
        </w:rPr>
        <w:t xml:space="preserve"> black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"TCPRenoCWND"</w:t>
      </w:r>
      <w:r>
        <w:rPr>
          <w:rStyle w:val="NormalTok"/>
        </w:rPr>
        <w:t xml:space="preserve"> WindowVsTimeRenoAll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queue temp.q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xgraph </w:t>
      </w:r>
      <w:r>
        <w:rPr>
          <w:rStyle w:val="AttributeTok"/>
        </w:rPr>
        <w:t xml:space="preserve">-bb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queue temp.a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nam out.nam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Формирование файла с данными о размере окна TCP: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plotWindow {tcpSource file}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time 0.01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now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now]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cwnd [</w:t>
      </w:r>
      <w:r>
        <w:rPr>
          <w:rStyle w:val="VariableTok"/>
        </w:rPr>
        <w:t xml:space="preserve">$tcpSource</w:t>
      </w:r>
      <w:r>
        <w:rPr>
          <w:rStyle w:val="NormalTok"/>
        </w:rPr>
        <w:t xml:space="preserve"> set cwnd_]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$now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$cwnd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[expr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+</w:t>
      </w:r>
      <w:r>
        <w:rPr>
          <w:rStyle w:val="VariableTok"/>
        </w:rPr>
        <w:t xml:space="preserve">$time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"plotWindow </w:t>
      </w:r>
      <w:r>
        <w:rPr>
          <w:rStyle w:val="VariableTok"/>
        </w:rPr>
        <w:t xml:space="preserve">$tcpSource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r1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r2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simplex-link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 20Mb 15ms RED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simplex-link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15Mb 20ms DropTail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queue-limit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 300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 30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{set</w:t>
      </w:r>
      <w:r>
        <w:rPr>
          <w:rStyle w:val="NormalTok"/>
        </w:rPr>
        <w:t xml:space="preserve"> i 0} {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} {incr i}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n1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$n1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100Mb 20ms DropTail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n2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duplex-link </w:t>
      </w:r>
      <w:r>
        <w:rPr>
          <w:rStyle w:val="VariableTok"/>
        </w:rPr>
        <w:t xml:space="preserve">$n2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 100Mb 20ms DropTail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tcp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create-connection TCP/Reno </w:t>
      </w:r>
      <w:r>
        <w:rPr>
          <w:rStyle w:val="VariableTok"/>
        </w:rPr>
        <w:t xml:space="preserve">$n1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TCPSink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$n2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Extensio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ftp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$tcp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attach-source</w:t>
      </w:r>
      <w:r>
        <w:rPr>
          <w:rStyle w:val="NormalTok"/>
        </w:rPr>
        <w:t xml:space="preserve"> FTP]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Мониторинг размера окна TCP: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windowVsTimeOne [open WindowVsTimeRenoOne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$windowVsTimeOne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"0.Color: White"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windowVsTimeAll [open WindowVsTimeRenoAll w]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$windowVsTimeAll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"0.Color: White"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qmon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monitor-queue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 [open qm.out w] 0.1]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link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] queue-sample-timeout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Мониторинг очереди: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redq [[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link </w:t>
      </w:r>
      <w:r>
        <w:rPr>
          <w:rStyle w:val="VariableTok"/>
        </w:rPr>
        <w:t xml:space="preserve">$r1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$r2</w:t>
      </w:r>
      <w:r>
        <w:rPr>
          <w:rStyle w:val="NormalTok"/>
        </w:rPr>
        <w:t xml:space="preserve">] queue]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set thresh_ 75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set maxthresh_ 150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set q_weight_ 0.002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set linterm_ 10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tchan_ [open all.q w]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trace curq_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trace ave_</w:t>
      </w:r>
      <w:r>
        <w:br/>
      </w:r>
      <w:r>
        <w:rPr>
          <w:rStyle w:val="VariableTok"/>
        </w:rPr>
        <w:t xml:space="preserve">$redq</w:t>
      </w:r>
      <w:r>
        <w:rPr>
          <w:rStyle w:val="NormalTok"/>
        </w:rPr>
        <w:t xml:space="preserve"> attach </w:t>
      </w:r>
      <w:r>
        <w:rPr>
          <w:rStyle w:val="VariableTok"/>
        </w:rPr>
        <w:t xml:space="preserve">$tchan_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{set</w:t>
      </w:r>
      <w:r>
        <w:rPr>
          <w:rStyle w:val="NormalTok"/>
        </w:rPr>
        <w:t xml:space="preserve"> i 0} {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} {incr i}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0.0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$ftp</w:t>
      </w:r>
      <w:r>
        <w:rPr>
          <w:rStyle w:val="StringTok"/>
        </w:rPr>
        <w:t xml:space="preserve">(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) start"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0.0 </w:t>
      </w:r>
      <w:r>
        <w:rPr>
          <w:rStyle w:val="StringTok"/>
        </w:rPr>
        <w:t xml:space="preserve">"plotWindow </w:t>
      </w:r>
      <w:r>
        <w:rPr>
          <w:rStyle w:val="VariableTok"/>
        </w:rPr>
        <w:t xml:space="preserve">$tcp</w:t>
      </w:r>
      <w:r>
        <w:rPr>
          <w:rStyle w:val="StringTok"/>
        </w:rPr>
        <w:t xml:space="preserve">(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) </w:t>
      </w:r>
      <w:r>
        <w:rPr>
          <w:rStyle w:val="VariableTok"/>
        </w:rPr>
        <w:t xml:space="preserve">$windowVsTimeAll</w:t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0.0 </w:t>
      </w:r>
      <w:r>
        <w:rPr>
          <w:rStyle w:val="StringTok"/>
        </w:rPr>
        <w:t xml:space="preserve">"plotWindow </w:t>
      </w:r>
      <w:r>
        <w:rPr>
          <w:rStyle w:val="VariableTok"/>
        </w:rPr>
        <w:t xml:space="preserve">$tcp</w:t>
      </w:r>
      <w:r>
        <w:rPr>
          <w:rStyle w:val="StringTok"/>
        </w:rPr>
        <w:t xml:space="preserve">(1) </w:t>
      </w:r>
      <w:r>
        <w:rPr>
          <w:rStyle w:val="VariableTok"/>
        </w:rPr>
        <w:t xml:space="preserve">$windowVsTimeOne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at-событие для планировщика событий, которое запускает</w:t>
      </w:r>
      <w:r>
        <w:br/>
      </w:r>
      <w:r>
        <w:rPr>
          <w:rStyle w:val="CommentTok"/>
        </w:rPr>
        <w:t xml:space="preserve"># процедуру finish через 20s после начала моделирования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20.0 </w:t>
      </w:r>
      <w:r>
        <w:rPr>
          <w:rStyle w:val="StringTok"/>
        </w:rPr>
        <w:t xml:space="preserve">"finish"</w:t>
      </w:r>
      <w:r>
        <w:br/>
      </w:r>
      <w:r>
        <w:br/>
      </w:r>
      <w:r>
        <w:rPr>
          <w:rStyle w:val="CommentTok"/>
        </w:rPr>
        <w:t xml:space="preserve"># запуск модели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При запуске файла lab04.tcl, получаем следующее (рис. 1):</w:t>
      </w:r>
    </w:p>
    <w:bookmarkStart w:id="25" w:name="fig:001"/>
    <w:p>
      <w:pPr>
        <w:pStyle w:val="CaptionedFigure"/>
      </w:pPr>
      <w:r>
        <w:drawing>
          <wp:inline>
            <wp:extent cx="3733800" cy="2439649"/>
            <wp:effectExtent b="0" l="0" r="0" t="0"/>
            <wp:docPr descr="Рис. 1: Смоделированная сеть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Смоделированная сеть</w:t>
      </w:r>
    </w:p>
    <w:bookmarkEnd w:id="25"/>
    <w:bookmarkEnd w:id="26"/>
    <w:bookmarkStart w:id="43" w:name="построение-графиков-в-xgraph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графиков в Xgraph</w:t>
      </w:r>
    </w:p>
    <w:p>
      <w:pPr>
        <w:pStyle w:val="FirstParagraph"/>
      </w:pPr>
      <w:r>
        <w:t xml:space="preserve">И также при запуске помимо смоделированной нами сети получаем следующие графики в Xgraph (рис. 2):</w:t>
      </w:r>
    </w:p>
    <w:bookmarkStart w:id="30" w:name="fig:002"/>
    <w:p>
      <w:pPr>
        <w:pStyle w:val="CaptionedFigure"/>
      </w:pPr>
      <w:r>
        <w:drawing>
          <wp:inline>
            <wp:extent cx="3733800" cy="3850673"/>
            <wp:effectExtent b="0" l="0" r="0" t="0"/>
            <wp:docPr descr="Рис. 2: Изменение размера окна TCP на линке 1-го источника при N=30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размера окна TCP на линке 1-го источника при N=30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3850673"/>
            <wp:effectExtent b="0" l="0" r="0" t="0"/>
            <wp:docPr descr="Рис. 3: Изменение размера окна TCP на всех источниках при N=30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размера окна TCP на всех источниках при N=30</w:t>
      </w:r>
    </w:p>
    <w:bookmarkEnd w:id="34"/>
    <w:p>
      <w:pPr>
        <w:pStyle w:val="BodyText"/>
      </w:pPr>
      <w:r>
        <w:t xml:space="preserve">И получаем графики, отражающие Изменение размера длины очереди на линке (R1–R2) и изменение размера средней длины очереди на линке (R1–R2) (рис. 4):</w:t>
      </w:r>
    </w:p>
    <w:bookmarkStart w:id="38" w:name="fig:004"/>
    <w:p>
      <w:pPr>
        <w:pStyle w:val="CaptionedFigure"/>
      </w:pPr>
      <w:r>
        <w:drawing>
          <wp:inline>
            <wp:extent cx="3733800" cy="3850673"/>
            <wp:effectExtent b="0" l="0" r="0" t="0"/>
            <wp:docPr descr="Рис. 4: Изменение размера длины очереди на линке (R1–R2)при N=30, qmin = 75, qmax = 150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размера длины очереди на линке (R1–R2)при N=30, qmin = 75, qmax = 150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3850673"/>
            <wp:effectExtent b="0" l="0" r="0" t="0"/>
            <wp:docPr descr="Рис. 5: Изменение размера средней длины очереди на линке (R1–R2) при N=30, qmin = 75, qmax = 150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размера средней длины очереди на линке (R1–R2) при N=30, qmin = 75, qmax = 150</w:t>
      </w:r>
    </w:p>
    <w:bookmarkEnd w:id="42"/>
    <w:bookmarkEnd w:id="43"/>
    <w:bookmarkStart w:id="60" w:name="построение-графиков-в-gnupl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Построение графиков в GNUplot</w:t>
      </w:r>
    </w:p>
    <w:p>
      <w:pPr>
        <w:pStyle w:val="FirstParagraph"/>
      </w:pPr>
      <w:r>
        <w:t xml:space="preserve">Теперь необходимо реализовать графики с помощью GNUplot. Для этого в новом файле формата</w:t>
      </w:r>
      <w:r>
        <w:t xml:space="preserve"> </w:t>
      </w:r>
      <w:r>
        <w:rPr>
          <w:b/>
          <w:bCs/>
        </w:rPr>
        <w:t xml:space="preserve">.tcl</w:t>
      </w:r>
      <w:r>
        <w:t xml:space="preserve"> </w:t>
      </w:r>
      <w:r>
        <w:t xml:space="preserve">нужно указать следующее:</w:t>
      </w:r>
    </w:p>
    <w:p>
      <w:pPr>
        <w:pStyle w:val="SourceCode"/>
      </w:pPr>
      <w:r>
        <w:br/>
      </w:r>
      <w:r>
        <w:rPr>
          <w:rStyle w:val="CommentTok"/>
        </w:rPr>
        <w:t xml:space="preserve">#!/usr/bin/gnuplot -persist</w:t>
      </w:r>
      <w:r>
        <w:br/>
      </w:r>
      <w:r>
        <w:rPr>
          <w:rStyle w:val="CommentTok"/>
        </w:rPr>
        <w:t xml:space="preserve"># задаём текстовую кодировку,</w:t>
      </w:r>
      <w:r>
        <w:br/>
      </w:r>
      <w:r>
        <w:rPr>
          <w:rStyle w:val="CommentTok"/>
        </w:rPr>
        <w:t xml:space="preserve"># тип терминала, тип и размер шрифта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encoding utf8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term pngcairo font </w:t>
      </w:r>
      <w:r>
        <w:rPr>
          <w:rStyle w:val="StringTok"/>
        </w:rPr>
        <w:t xml:space="preserve">"Open Sans Light,9"</w:t>
      </w:r>
      <w:r>
        <w:br/>
      </w:r>
      <w:r>
        <w:rPr>
          <w:rStyle w:val="CommentTok"/>
        </w:rPr>
        <w:t xml:space="preserve"># задаём выходной файл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out </w:t>
      </w:r>
      <w:r>
        <w:rPr>
          <w:rStyle w:val="StringTok"/>
        </w:rPr>
        <w:t xml:space="preserve">'window_1.png'</w:t>
      </w:r>
      <w:r>
        <w:br/>
      </w:r>
      <w:r>
        <w:rPr>
          <w:rStyle w:val="CommentTok"/>
        </w:rPr>
        <w:t xml:space="preserve"># задаём название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"Изменение размера окна TCP на линке 1-го источника при N=30"</w:t>
      </w:r>
      <w:r>
        <w:br/>
      </w:r>
      <w:r>
        <w:rPr>
          <w:rStyle w:val="CommentTok"/>
        </w:rPr>
        <w:t xml:space="preserve"># подписи осей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xlabel </w:t>
      </w:r>
      <w:r>
        <w:rPr>
          <w:rStyle w:val="StringTok"/>
        </w:rPr>
        <w:t xml:space="preserve">"t[s]"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ylabel </w:t>
      </w:r>
      <w:r>
        <w:rPr>
          <w:rStyle w:val="StringTok"/>
        </w:rPr>
        <w:t xml:space="preserve">"CWND [pkt]"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CommentTok"/>
        </w:rPr>
        <w:t xml:space="preserve"># построение графика, используя значения</w:t>
      </w:r>
      <w:r>
        <w:br/>
      </w:r>
      <w:r>
        <w:rPr>
          <w:rStyle w:val="CommentTok"/>
        </w:rPr>
        <w:t xml:space="preserve"># 1-го и 2-го столбцов файла WindowVsTimeRenoOne</w:t>
      </w:r>
      <w:r>
        <w:br/>
      </w:r>
      <w:r>
        <w:rPr>
          <w:rStyle w:val="ExtensionTok"/>
        </w:rPr>
        <w:t xml:space="preserve">plot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"WindowVsTimeRenoOne"</w:t>
      </w:r>
      <w:r>
        <w:rPr>
          <w:rStyle w:val="NormalTok"/>
        </w:rPr>
        <w:t xml:space="preserve"> using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lines lc rgb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"Размер окна TCP"</w:t>
      </w:r>
      <w:r>
        <w:br/>
      </w:r>
      <w:r>
        <w:br/>
      </w:r>
      <w:r>
        <w:rPr>
          <w:rStyle w:val="CommentTok"/>
        </w:rPr>
        <w:t xml:space="preserve"># задаём выходной файл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out </w:t>
      </w:r>
      <w:r>
        <w:rPr>
          <w:rStyle w:val="StringTok"/>
        </w:rPr>
        <w:t xml:space="preserve">'window_2.png'</w:t>
      </w:r>
      <w:r>
        <w:br/>
      </w:r>
      <w:r>
        <w:rPr>
          <w:rStyle w:val="CommentTok"/>
        </w:rPr>
        <w:t xml:space="preserve"># задаём название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"Изменение размера окна TCP на всех N источниках при N=30"</w:t>
      </w:r>
      <w:r>
        <w:br/>
      </w:r>
      <w:r>
        <w:rPr>
          <w:rStyle w:val="CommentTok"/>
        </w:rPr>
        <w:t xml:space="preserve"># построение графика, используя значения</w:t>
      </w:r>
      <w:r>
        <w:br/>
      </w:r>
      <w:r>
        <w:rPr>
          <w:rStyle w:val="CommentTok"/>
        </w:rPr>
        <w:t xml:space="preserve"># 1-го и 2-го столбцов файла WindowVsTimeRenoAll</w:t>
      </w:r>
      <w:r>
        <w:br/>
      </w:r>
      <w:r>
        <w:rPr>
          <w:rStyle w:val="ExtensionTok"/>
        </w:rPr>
        <w:t xml:space="preserve">plot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"WindowVsTimeRenoAll"</w:t>
      </w:r>
      <w:r>
        <w:rPr>
          <w:rStyle w:val="NormalTok"/>
        </w:rPr>
        <w:t xml:space="preserve"> using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lines lc rgb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"Размер окна TCP"</w:t>
      </w:r>
      <w:r>
        <w:br/>
      </w:r>
      <w:r>
        <w:br/>
      </w:r>
      <w:r>
        <w:rPr>
          <w:rStyle w:val="CommentTok"/>
        </w:rPr>
        <w:t xml:space="preserve"># задаём выходной файл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out </w:t>
      </w:r>
      <w:r>
        <w:rPr>
          <w:rStyle w:val="StringTok"/>
        </w:rPr>
        <w:t xml:space="preserve">'queue.png'</w:t>
      </w:r>
      <w:r>
        <w:br/>
      </w:r>
      <w:r>
        <w:rPr>
          <w:rStyle w:val="CommentTok"/>
        </w:rPr>
        <w:t xml:space="preserve"># задаём название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"Изменение размера длины очереди на линке (R1–R2)"</w:t>
      </w:r>
      <w:r>
        <w:br/>
      </w:r>
      <w:r>
        <w:rPr>
          <w:rStyle w:val="CommentTok"/>
        </w:rPr>
        <w:t xml:space="preserve"># подписи осей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xlabel </w:t>
      </w:r>
      <w:r>
        <w:rPr>
          <w:rStyle w:val="StringTok"/>
        </w:rPr>
        <w:t xml:space="preserve">"t[s]"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ylabel </w:t>
      </w:r>
      <w:r>
        <w:rPr>
          <w:rStyle w:val="StringTok"/>
        </w:rPr>
        <w:t xml:space="preserve">"Queue Length [pkt]"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CommentTok"/>
        </w:rPr>
        <w:t xml:space="preserve"># построение графика, используя значения</w:t>
      </w:r>
      <w:r>
        <w:br/>
      </w:r>
      <w:r>
        <w:rPr>
          <w:rStyle w:val="CommentTok"/>
        </w:rPr>
        <w:t xml:space="preserve"># 1-го и 2-го столбцов файла temp.q</w:t>
      </w:r>
      <w:r>
        <w:br/>
      </w:r>
      <w:r>
        <w:rPr>
          <w:rStyle w:val="ExtensionTok"/>
        </w:rPr>
        <w:t xml:space="preserve">plot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"temp.q"</w:t>
      </w:r>
      <w:r>
        <w:rPr>
          <w:rStyle w:val="NormalTok"/>
        </w:rPr>
        <w:t xml:space="preserve"> using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lines lc rgb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"Текущая длина очереди"</w:t>
      </w:r>
      <w:r>
        <w:br/>
      </w:r>
      <w:r>
        <w:br/>
      </w:r>
      <w:r>
        <w:rPr>
          <w:rStyle w:val="CommentTok"/>
        </w:rPr>
        <w:t xml:space="preserve"># задаём выходной файл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out </w:t>
      </w:r>
      <w:r>
        <w:rPr>
          <w:rStyle w:val="StringTok"/>
        </w:rPr>
        <w:t xml:space="preserve">'av_queue.png'</w:t>
      </w:r>
      <w:r>
        <w:br/>
      </w:r>
      <w:r>
        <w:rPr>
          <w:rStyle w:val="CommentTok"/>
        </w:rPr>
        <w:t xml:space="preserve"># задаём название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"Изменение размера средней длины очереди на линке (R1–R2)"</w:t>
      </w:r>
      <w:r>
        <w:br/>
      </w:r>
      <w:r>
        <w:rPr>
          <w:rStyle w:val="CommentTok"/>
        </w:rPr>
        <w:t xml:space="preserve"># подписи осей графика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xlabel </w:t>
      </w:r>
      <w:r>
        <w:rPr>
          <w:rStyle w:val="StringTok"/>
        </w:rPr>
        <w:t xml:space="preserve">"t[s]"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ylabel </w:t>
      </w:r>
      <w:r>
        <w:rPr>
          <w:rStyle w:val="StringTok"/>
        </w:rPr>
        <w:t xml:space="preserve">"Queue Avg Length [pkt]"</w:t>
      </w:r>
      <w:r>
        <w:rPr>
          <w:rStyle w:val="NormalTok"/>
        </w:rPr>
        <w:t xml:space="preserve"> font </w:t>
      </w:r>
      <w:r>
        <w:rPr>
          <w:rStyle w:val="StringTok"/>
        </w:rPr>
        <w:t xml:space="preserve">"Open Sans Light, 10"</w:t>
      </w:r>
      <w:r>
        <w:br/>
      </w:r>
      <w:r>
        <w:rPr>
          <w:rStyle w:val="CommentTok"/>
        </w:rPr>
        <w:t xml:space="preserve"># построение графика, используя значения</w:t>
      </w:r>
      <w:r>
        <w:br/>
      </w:r>
      <w:r>
        <w:rPr>
          <w:rStyle w:val="CommentTok"/>
        </w:rPr>
        <w:t xml:space="preserve"># 1-го и 2-го столбцов файла temp.a</w:t>
      </w:r>
      <w:r>
        <w:br/>
      </w:r>
      <w:r>
        <w:rPr>
          <w:rStyle w:val="ExtensionTok"/>
        </w:rPr>
        <w:t xml:space="preserve">plot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"temp.a"</w:t>
      </w:r>
      <w:r>
        <w:rPr>
          <w:rStyle w:val="NormalTok"/>
        </w:rPr>
        <w:t xml:space="preserve"> using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lines lc rgb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title </w:t>
      </w:r>
      <w:r>
        <w:rPr>
          <w:rStyle w:val="StringTok"/>
        </w:rPr>
        <w:t xml:space="preserve">"Средняя длина очереди"</w:t>
      </w:r>
    </w:p>
    <w:p>
      <w:pPr>
        <w:pStyle w:val="FirstParagraph"/>
      </w:pPr>
      <w:r>
        <w:t xml:space="preserve">На выход получаем, аналогичные предыдущим, следующие 4 графика (рис. 6):</w:t>
      </w:r>
    </w:p>
    <w:bookmarkStart w:id="47" w:name="fig:006"/>
    <w:p>
      <w:pPr>
        <w:pStyle w:val="CaptionedFigure"/>
      </w:pPr>
      <w:r>
        <w:drawing>
          <wp:inline>
            <wp:extent cx="3733800" cy="2813538"/>
            <wp:effectExtent b="0" l="0" r="0" t="0"/>
            <wp:docPr descr="Рис. 6: Изменение размера окна TCP на линке 1-го источника при N=30 в GNUplot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размера окна TCP на линке 1-го источника при N=30 в GNUplot</w:t>
      </w:r>
    </w:p>
    <w:bookmarkEnd w:id="47"/>
    <w:bookmarkStart w:id="51" w:name="fig:007"/>
    <w:p>
      <w:pPr>
        <w:pStyle w:val="CaptionedFigure"/>
      </w:pPr>
      <w:r>
        <w:drawing>
          <wp:inline>
            <wp:extent cx="3733800" cy="2813538"/>
            <wp:effectExtent b="0" l="0" r="0" t="0"/>
            <wp:docPr descr="Рис. 7: Изменение размера окна TCP на всех источниках при N=30 в GNUplot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размера окна TCP на всех источниках при N=30 в GNUplot</w:t>
      </w:r>
    </w:p>
    <w:bookmarkEnd w:id="51"/>
    <w:bookmarkStart w:id="55" w:name="fig:008"/>
    <w:p>
      <w:pPr>
        <w:pStyle w:val="CaptionedFigure"/>
      </w:pPr>
      <w:r>
        <w:drawing>
          <wp:inline>
            <wp:extent cx="3733800" cy="2813538"/>
            <wp:effectExtent b="0" l="0" r="0" t="0"/>
            <wp:docPr descr="Рис. 8: Изменение размера длины очереди на линке (R1–R2)при N=30, qmin = 75, qmax = 150 в GNUplot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размера длины очереди на линке (R1–R2)при N=30, qmin = 75, qmax = 150 в GNUplot</w:t>
      </w:r>
    </w:p>
    <w:bookmarkEnd w:id="55"/>
    <w:bookmarkStart w:id="59" w:name="fig:009"/>
    <w:p>
      <w:pPr>
        <w:pStyle w:val="CaptionedFigure"/>
      </w:pPr>
      <w:r>
        <w:drawing>
          <wp:inline>
            <wp:extent cx="3733800" cy="2813538"/>
            <wp:effectExtent b="0" l="0" r="0" t="0"/>
            <wp:docPr descr="Рис. 9: Изменение размера средней длины очереди на линке (R1–R2) при N=30, qmin = 75, qmax = 150 в GNUplot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размера средней длины очереди на линке (R1–R2) при N=30, qmin = 75, qmax = 150 в GNUplot</w:t>
      </w:r>
    </w:p>
    <w:bookmarkEnd w:id="59"/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применила, приобретенные в предыдущих лабораторных работах навыки и реализовала самостоятельно модель сети со всеми сопутствующими графиками, используя Xgraph и GNUplot.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 Задание для самостоятельного выполнения</dc:title>
  <dc:creator>Абакумова Олеся Максимовна, НФИбд-02-22</dc:creator>
  <dc:language>ru-RU</dc:language>
  <cp:keywords/>
  <dcterms:created xsi:type="dcterms:W3CDTF">2025-02-28T22:47:12Z</dcterms:created>
  <dcterms:modified xsi:type="dcterms:W3CDTF">2025-02-28T22:47:12Z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