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9.png" ContentType="image/png"/>
  <Override PartName="/word/media/rId26.png" ContentType="image/png"/>
  <Override PartName="/word/media/rId103.png" ContentType="image/png"/>
  <Override PartName="/word/media/rId107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8. Оптимизация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Основная цель работа — освоить пакеты Julia для решения задач оптимизации.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Выполнить примеры, приведенные в лабораторной работе.</w:t>
      </w:r>
    </w:p>
    <w:p>
      <w:pPr>
        <w:numPr>
          <w:ilvl w:val="0"/>
          <w:numId w:val="1001"/>
        </w:numPr>
      </w:pPr>
      <w:r>
        <w:t xml:space="preserve">Выполнить задания для самостоятельного выполнения</w:t>
      </w:r>
    </w:p>
    <w:bookmarkEnd w:id="21"/>
    <w:bookmarkStart w:id="13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112" w:name="предварительные-сведения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Предварительные сведения</w:t>
      </w:r>
    </w:p>
    <w:p>
      <w:pPr>
        <w:pStyle w:val="FirstParagraph"/>
      </w:pPr>
      <w:r>
        <w:t xml:space="preserve">Под оптимизацией в математике и информатике понимается решение задачи нахождения экстремума (минимума или максимума) целевой функции в некоторой области</w:t>
      </w:r>
      <w:r>
        <w:t xml:space="preserve"> </w:t>
      </w:r>
      <w:r>
        <w:t xml:space="preserve">конечномерного векторного пространства, ограниченной набором линейных и/или нелинейных равенств и/или неравенств.</w:t>
      </w:r>
    </w:p>
    <w:p>
      <w:pPr>
        <w:pStyle w:val="BodyText"/>
      </w:pPr>
      <w:r>
        <w:t xml:space="preserve">Оптимизационной задачей называется задача определения наилучших с точки зрения</w:t>
      </w:r>
      <w:r>
        <w:t xml:space="preserve"> </w:t>
      </w:r>
      <w:r>
        <w:t xml:space="preserve">структуры или значений параметров объектов.</w:t>
      </w:r>
    </w:p>
    <w:bookmarkStart w:id="30" w:name="линейное-программирование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Линейное программирование</w:t>
      </w:r>
    </w:p>
    <w:p>
      <w:pPr>
        <w:pStyle w:val="FirstParagraph"/>
      </w:pPr>
      <w:r>
        <w:t xml:space="preserve">В Julia для обработки данных используются наработки из других языков программирования, в частности, из R и Python.</w:t>
      </w:r>
    </w:p>
    <w:p>
      <w:pPr>
        <w:pStyle w:val="BodyText"/>
      </w:pPr>
      <w:r>
        <w:t xml:space="preserve">Линейное программирование рассматривает решения экстремальных задач на множествах</w:t>
      </w:r>
      <w:r>
        <w:t xml:space="preserve"> </w:t>
      </w:r>
      <m:oMath>
        <m:r>
          <m:t>n</m:t>
        </m:r>
      </m:oMath>
      <w:r>
        <w:t xml:space="preserve">-мерного векторного пространства, задаваемых системами линейных уравнений</w:t>
      </w:r>
      <w:r>
        <w:t xml:space="preserve"> </w:t>
      </w:r>
      <w:r>
        <w:t xml:space="preserve">и неравенств.</w:t>
      </w:r>
    </w:p>
    <w:p>
      <w:pPr>
        <w:pStyle w:val="BodyText"/>
      </w:pPr>
      <w:r>
        <w:t xml:space="preserve">Общей (стандартной) задачей линейного программирования называется задача нахождения минимума линейной целевой функции вида: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x</m:t>
                  </m:r>
                </m:e>
              </m:acc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t xml:space="preserve">— коэффициенты,</w:t>
      </w:r>
      <w:r>
        <w:t xml:space="preserve"> </w:t>
      </w:r>
      <m:oMath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Основной задачей линейного программирования называется задача, в которой есть</w:t>
      </w:r>
      <w:r>
        <w:t xml:space="preserve"> </w:t>
      </w:r>
      <w:r>
        <w:t xml:space="preserve">ограничения в форме неравенств: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Задачи линейного программирования со смешанными ограничениями, такими как</w:t>
      </w:r>
      <w:r>
        <w:t xml:space="preserve"> </w:t>
      </w:r>
      <w:r>
        <w:t xml:space="preserve">равенства и неравенства, с наличием переменных, свободных от ограничений, могут быть</w:t>
      </w:r>
      <w:r>
        <w:t xml:space="preserve"> </w:t>
      </w:r>
      <w:r>
        <w:t xml:space="preserve">сведены к эквивалентным с тем же множеством решений путём замены переменных</w:t>
      </w:r>
      <w:r>
        <w:t xml:space="preserve"> </w:t>
      </w:r>
      <w:r>
        <w:t xml:space="preserve">и замены равенств на пару неравенств.</w:t>
      </w:r>
    </w:p>
    <w:p>
      <w:pPr>
        <w:pStyle w:val="BodyText"/>
      </w:pPr>
      <w:r>
        <w:t xml:space="preserve">В Julia есть несколько средств, предназначенных для решения оптимизационных задач.</w:t>
      </w:r>
      <w:r>
        <w:t xml:space="preserve"> </w:t>
      </w:r>
      <w:r>
        <w:t xml:space="preserve">Одним из таких средств является JuMP (https://jump.dev/) — язык моделирования</w:t>
      </w:r>
      <w:r>
        <w:t xml:space="preserve"> </w:t>
      </w:r>
      <w:r>
        <w:t xml:space="preserve">и вспомогательные пакеты для формулирования и решения задач математической опти-</w:t>
      </w:r>
      <w:r>
        <w:t xml:space="preserve"> </w:t>
      </w:r>
      <w:r>
        <w:t xml:space="preserve">мизации в Julia.</w:t>
      </w:r>
    </w:p>
    <w:p>
      <w:pPr>
        <w:pStyle w:val="BodyText"/>
      </w:pPr>
      <w:r>
        <w:t xml:space="preserve">JuMP включает пакет</w:t>
      </w:r>
      <w:r>
        <w:t xml:space="preserve"> </w:t>
      </w:r>
      <w:r>
        <w:rPr>
          <w:rStyle w:val="VerbatimChar"/>
        </w:rPr>
        <w:t xml:space="preserve">Convex.jl</w:t>
      </w:r>
      <w:r>
        <w:t xml:space="preserve"> </w:t>
      </w:r>
      <w:r>
        <w:t xml:space="preserve">(https://jump.dev/Convex.jl/stable/), позволяющий описать задачу оптимизации, используя естественный математический синтаксис,</w:t>
      </w:r>
      <w:r>
        <w:t xml:space="preserve"> </w:t>
      </w:r>
      <w:r>
        <w:t xml:space="preserve">и решать её с помощью одного из решателей (COSMO, ECOS, SCS, GLPK, MathOptInterface).</w:t>
      </w:r>
      <w:r>
        <w:t xml:space="preserve"> </w:t>
      </w:r>
      <w:r>
        <w:t xml:space="preserve">Предположим, что требуется решить следующую задачу линейного программирования:</w:t>
      </w:r>
    </w:p>
    <w:p>
      <w:pPr>
        <w:pStyle w:val="BodyText"/>
      </w:pPr>
      <m:oMathPara>
        <m:oMathParaPr>
          <m:jc m:val="center"/>
        </m:oMathParaPr>
        <m:oMath>
          <m:r>
            <m:t>12</m:t>
          </m:r>
          <m:r>
            <m:t>x</m:t>
          </m:r>
          <m:r>
            <m:rPr>
              <m:sty m:val="p"/>
            </m:rPr>
            <m:t>+</m:t>
          </m:r>
          <m:r>
            <m:t>20</m:t>
          </m:r>
          <m:r>
            <m:t>y</m:t>
          </m:r>
          <m:r>
            <m:rPr>
              <m:sty m:val="p"/>
            </m:rPr>
            <m:t>→</m:t>
          </m:r>
          <m:r>
            <m:rPr>
              <m:sty m:val="p"/>
            </m:rPr>
            <m:t>min</m:t>
          </m:r>
        </m:oMath>
      </m:oMathPara>
    </w:p>
    <w:p>
      <w:pPr>
        <w:pStyle w:val="FirstParagraph"/>
      </w:pPr>
      <w:r>
        <w:t xml:space="preserve">при ограничениях:</w:t>
      </w:r>
    </w:p>
    <w:p>
      <w:pPr>
        <w:pStyle w:val="BodyText"/>
      </w:pPr>
      <m:oMathPara>
        <m:oMathParaPr>
          <m:jc m:val="center"/>
        </m:oMathParaPr>
        <m:oMath>
          <m:r>
            <m:t>6</m:t>
          </m:r>
          <m:r>
            <m:t>x</m:t>
          </m:r>
          <m:r>
            <m:rPr>
              <m:sty m:val="p"/>
            </m:rPr>
            <m:t>+</m:t>
          </m:r>
          <m:r>
            <m:t>8</m:t>
          </m:r>
          <m:r>
            <m:t>y</m:t>
          </m:r>
          <m:r>
            <m:rPr>
              <m:sty m:val="p"/>
            </m:rPr>
            <m:t>≥</m:t>
          </m:r>
          <m:r>
            <m:t>100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7</m:t>
          </m:r>
          <m:r>
            <m:t>x</m:t>
          </m:r>
          <m:r>
            <m:rPr>
              <m:sty m:val="p"/>
            </m:rPr>
            <m:t>+</m:t>
          </m:r>
          <m:r>
            <m:t>12</m:t>
          </m:r>
          <m:r>
            <m:t>y</m:t>
          </m:r>
          <m:r>
            <m:rPr>
              <m:sty m:val="p"/>
            </m:rPr>
            <m:t>≥</m:t>
          </m:r>
          <m:r>
            <m:t>120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Воспользуемся JuMP и решателем линейного и смешанного целочисленного програм-</w:t>
      </w:r>
      <w:r>
        <w:t xml:space="preserve"> </w:t>
      </w:r>
      <w:r>
        <w:t xml:space="preserve">мирования GLPK:</w:t>
      </w:r>
    </w:p>
    <w:p>
      <w:pPr>
        <w:pStyle w:val="SourceCode"/>
      </w:pPr>
      <w:r>
        <w:rPr>
          <w:rStyle w:val="CommentTok"/>
        </w:rPr>
        <w:t xml:space="preserve"># Подключение пакетов: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"JuMP"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"GLPK"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JuMP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GLPK</w:t>
      </w:r>
    </w:p>
    <w:p>
      <w:pPr>
        <w:pStyle w:val="FirstParagraph"/>
      </w:pPr>
      <w:r>
        <w:t xml:space="preserve">Объект модели (контейнер для переменных, ограничений, параметров решателя и т. д.)</w:t>
      </w:r>
      <w:r>
        <w:t xml:space="preserve"> </w:t>
      </w:r>
      <w:r>
        <w:t xml:space="preserve">в JuMP создаётся при помощи функции</w:t>
      </w:r>
      <w:r>
        <w:t xml:space="preserve"> </w:t>
      </w:r>
      <w:r>
        <w:rPr>
          <w:rStyle w:val="VerbatimChar"/>
        </w:rPr>
        <w:t xml:space="preserve">Model()</w:t>
      </w:r>
      <w:r>
        <w:t xml:space="preserve">, в которой в качестве аргумента указывается оптимизатор (решатель).</w:t>
      </w:r>
    </w:p>
    <w:p>
      <w:pPr>
        <w:pStyle w:val="BodyText"/>
      </w:pPr>
      <w:r>
        <w:t xml:space="preserve">Переменные задаются с помощью конструкции</w:t>
      </w:r>
      <w:r>
        <w:t xml:space="preserve"> </w:t>
      </w:r>
      <w:r>
        <w:rPr>
          <w:rStyle w:val="VerbatimChar"/>
        </w:rPr>
        <w:t xml:space="preserve">@variable</w:t>
      </w:r>
      <w:r>
        <w:t xml:space="preserve"> </w:t>
      </w:r>
      <w:r>
        <w:t xml:space="preserve">(имя объекта модели, имя</w:t>
      </w:r>
      <w:r>
        <w:t xml:space="preserve"> </w:t>
      </w:r>
      <w:r>
        <w:t xml:space="preserve">и привязка переменной, тип переменной). Здесь же задаются граничные условия на</w:t>
      </w:r>
      <w:r>
        <w:t xml:space="preserve"> </w:t>
      </w:r>
      <w:r>
        <w:t xml:space="preserve">переменные (если тип переменной не определён, он считается действительным) (рис. 1):</w:t>
      </w:r>
    </w:p>
    <w:bookmarkStart w:id="25" w:name="fig:001"/>
    <w:p>
      <w:pPr>
        <w:pStyle w:val="CaptionedFigure"/>
      </w:pPr>
      <w:r>
        <w:drawing>
          <wp:inline>
            <wp:extent cx="3733800" cy="1713875"/>
            <wp:effectExtent b="0" l="0" r="0" t="0"/>
            <wp:docPr descr="Рис. 1: Опредление объекта модели и определение граничных усл. для переменных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Опредление объекта модели и определение граничных усл. для переменных</w:t>
      </w:r>
    </w:p>
    <w:bookmarkEnd w:id="25"/>
    <w:p>
      <w:pPr>
        <w:pStyle w:val="BodyText"/>
      </w:pPr>
      <w:r>
        <w:t xml:space="preserve">В качестве первого аргумента указан объект модели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 затем переменные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связанные с этой моделью (причём указанные переменные не могут использоваться</w:t>
      </w:r>
      <w:r>
        <w:t xml:space="preserve"> </w:t>
      </w:r>
      <w:r>
        <w:t xml:space="preserve">в другой модели).</w:t>
      </w:r>
    </w:p>
    <w:p>
      <w:pPr>
        <w:pStyle w:val="BodyText"/>
      </w:pPr>
      <w:r>
        <w:t xml:space="preserve">Ограничения модели задаются с помощью конструкции</w:t>
      </w:r>
      <w:r>
        <w:t xml:space="preserve"> </w:t>
      </w:r>
      <w:r>
        <w:rPr>
          <w:rStyle w:val="VerbatimChar"/>
        </w:rPr>
        <w:t xml:space="preserve">@constraint</w:t>
      </w:r>
      <w:r>
        <w:t xml:space="preserve"> </w:t>
      </w:r>
      <w:r>
        <w:t xml:space="preserve">(имя объекта</w:t>
      </w:r>
      <w:r>
        <w:t xml:space="preserve"> </w:t>
      </w:r>
      <w:r>
        <w:t xml:space="preserve">модели, ограничение. Далее следует задать собственно целевую функцию с помощью конструкции</w:t>
      </w:r>
      <w:r>
        <w:t xml:space="preserve"> </w:t>
      </w:r>
      <w:r>
        <w:rPr>
          <w:rStyle w:val="VerbatimChar"/>
        </w:rPr>
        <w:t xml:space="preserve">@objective</w:t>
      </w:r>
      <w:r>
        <w:t xml:space="preserve"> </w:t>
      </w:r>
      <w:r>
        <w:t xml:space="preserve">(имя объекта модели,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Max</w:t>
      </w:r>
      <w:r>
        <w:t xml:space="preserve">, функция для оптимизации).</w:t>
      </w:r>
      <w:r>
        <w:t xml:space="preserve"> </w:t>
      </w:r>
      <w:r>
        <w:t xml:space="preserve">Для решения задачи оптимизации необходимо вызывать функцию оптимизации. Следует проверять причину прекращения работы оптимизатора, используя конструк-</w:t>
      </w:r>
      <w:r>
        <w:t xml:space="preserve"> </w:t>
      </w:r>
      <w:r>
        <w:t xml:space="preserve">цию termination_status(Объект модели). Процесс решения мог быть прекращён по ряду причин. Во-первых, решатель мог</w:t>
      </w:r>
      <w:r>
        <w:t xml:space="preserve"> </w:t>
      </w:r>
      <w:r>
        <w:t xml:space="preserve">найти оптимальное решение или доказать, что проблема невозможна. Однако он также</w:t>
      </w:r>
      <w:r>
        <w:t xml:space="preserve"> </w:t>
      </w:r>
      <w:r>
        <w:t xml:space="preserve">мог столкнуться с численными трудностями или прерваться из-за таких настроек, как</w:t>
      </w:r>
      <w:r>
        <w:t xml:space="preserve"> </w:t>
      </w:r>
      <w:r>
        <w:t xml:space="preserve">ограничение по времени. Если возвращено значение</w:t>
      </w:r>
      <w:r>
        <w:t xml:space="preserve"> </w:t>
      </w:r>
      <w:r>
        <w:rPr>
          <w:rStyle w:val="VerbatimChar"/>
        </w:rPr>
        <w:t xml:space="preserve">OPTIMAL</w:t>
      </w:r>
      <w:r>
        <w:t xml:space="preserve">, найдено оптимальное</w:t>
      </w:r>
      <w:r>
        <w:t xml:space="preserve"> </w:t>
      </w:r>
      <w:r>
        <w:t xml:space="preserve">решение (рис. 2):</w:t>
      </w:r>
    </w:p>
    <w:bookmarkStart w:id="29" w:name="fig:002"/>
    <w:p>
      <w:pPr>
        <w:pStyle w:val="CaptionedFigure"/>
      </w:pPr>
      <w:r>
        <w:drawing>
          <wp:inline>
            <wp:extent cx="2133600" cy="2075831"/>
            <wp:effectExtent b="0" l="0" r="0" t="0"/>
            <wp:docPr descr="Рис. 2: Определение модели, цел. функции, ее вызов, статус работы оптимизатора и результат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075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Определение модели, цел. функции, ее вызов, статус работы оптимизатора и результат</w:t>
      </w:r>
    </w:p>
    <w:bookmarkEnd w:id="29"/>
    <w:bookmarkEnd w:id="30"/>
    <w:bookmarkStart w:id="39" w:name="X525b8ca91b1bce4cb5a104456aea746e1f8d92b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Векторизованные ограничения и целевая функция оптимизации</w:t>
      </w:r>
    </w:p>
    <w:p>
      <w:pPr>
        <w:pStyle w:val="FirstParagraph"/>
      </w:pPr>
      <w:r>
        <w:t xml:space="preserve">Часто бывает полезно создавать коллекции переменных JuMP внутри более сложных</w:t>
      </w:r>
      <w:r>
        <w:t xml:space="preserve"> </w:t>
      </w:r>
      <w:r>
        <w:t xml:space="preserve">структур данных. Можно добавить ограничения и цель в JuMP, используя векторизован-</w:t>
      </w:r>
      <w:r>
        <w:t xml:space="preserve"> </w:t>
      </w:r>
      <w:r>
        <w:t xml:space="preserve">ную линейную алгебру.</w:t>
      </w:r>
    </w:p>
    <w:p>
      <w:pPr>
        <w:pStyle w:val="BodyText"/>
      </w:pPr>
      <w:r>
        <w:t xml:space="preserve">Предположим, что требуется решить следующую задачу: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t>T</m:t>
              </m:r>
            </m:sup>
          </m:sSup>
          <m:acc>
            <m:accPr>
              <m:chr m:val="⃗"/>
            </m:accPr>
            <m:e>
              <m:r>
                <m:t>x</m:t>
              </m:r>
            </m:e>
          </m:acc>
          <m:r>
            <m:rPr>
              <m:sty m:val="p"/>
            </m:rPr>
            <m:t>→</m:t>
          </m:r>
          <m:r>
            <m:rPr>
              <m:sty m:val="p"/>
            </m:rPr>
            <m:t>min</m:t>
          </m:r>
        </m:oMath>
      </m:oMathPara>
    </w:p>
    <w:p>
      <w:pPr>
        <w:pStyle w:val="FirstParagraph"/>
      </w:pPr>
      <w:r>
        <w:t xml:space="preserve">при заданных ограничениях: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⃗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</m:t>
          </m:r>
          <m:acc>
            <m:accPr>
              <m:chr m:val="⃗"/>
            </m:accPr>
            <m:e>
              <m:r>
                <m:t>x</m:t>
              </m:r>
            </m:e>
          </m:acc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⃗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  <m:e>
                    <m:r>
                      <m:t>0</m:t>
                    </m:r>
                  </m:e>
                  <m:e>
                    <m:r>
                      <m:t>8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  <m:e>
                    <m:r>
                      <m:t>13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Воспользуемся JuMP и решателем линейного и смешанного целочисленного програм-</w:t>
      </w:r>
      <w:r>
        <w:t xml:space="preserve"> </w:t>
      </w:r>
      <w:r>
        <w:t xml:space="preserve">мирования GLPK:</w:t>
      </w:r>
    </w:p>
    <w:p>
      <w:pPr>
        <w:pStyle w:val="SourceCode"/>
      </w:pPr>
      <w:r>
        <w:rPr>
          <w:rStyle w:val="CommentTok"/>
        </w:rPr>
        <w:t xml:space="preserve"># Подключение пакетов: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"JuMP"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"GLPK"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JuMP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GLPK</w:t>
      </w:r>
    </w:p>
    <w:p>
      <w:pPr>
        <w:pStyle w:val="FirstParagraph"/>
      </w:pPr>
      <w:r>
        <w:t xml:space="preserve">Определим объект модели и зададим исходные значения матрицы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 векторов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Далее зададим массив переменных для компонент вектора</w:t>
      </w:r>
      <w:r>
        <w:t xml:space="preserve"> </w:t>
      </w:r>
      <m:oMath>
        <m:acc>
          <m:accPr>
            <m:chr m:val="⃗"/>
          </m:accPr>
          <m:e>
            <m:r>
              <m:t>x</m:t>
            </m:r>
          </m:e>
        </m:acc>
      </m:oMath>
      <w:r>
        <w:t xml:space="preserve"> </w:t>
      </w:r>
      <w:r>
        <w:t xml:space="preserve">(рис. 3):</w:t>
      </w:r>
    </w:p>
    <w:bookmarkStart w:id="34" w:name="fig:003"/>
    <w:p>
      <w:pPr>
        <w:pStyle w:val="CaptionedFigure"/>
      </w:pPr>
      <w:r>
        <w:drawing>
          <wp:inline>
            <wp:extent cx="3733800" cy="4459592"/>
            <wp:effectExtent b="0" l="0" r="0" t="0"/>
            <wp:docPr descr="Рис. 3: Определение объекта модели, начальных данных и вектора переменных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59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Определение объекта модели, начальных данных и вектора переменных</w:t>
      </w:r>
    </w:p>
    <w:bookmarkEnd w:id="34"/>
    <w:p>
      <w:pPr>
        <w:pStyle w:val="BodyText"/>
      </w:pPr>
      <w:r>
        <w:t xml:space="preserve">Затем зададим ограничения в соответствии с условиями модели, определим ограничений модели, целевую функцию, вызовем функцию оптимизации, проверим наличие оптимального решения и просмотрим результат решения оптимизационной задачи (рис. 4):</w:t>
      </w:r>
    </w:p>
    <w:bookmarkStart w:id="38" w:name="fig:004"/>
    <w:p>
      <w:pPr>
        <w:pStyle w:val="CaptionedFigure"/>
      </w:pPr>
      <w:r>
        <w:drawing>
          <wp:inline>
            <wp:extent cx="3733800" cy="3436229"/>
            <wp:effectExtent b="0" l="0" r="0" t="0"/>
            <wp:docPr descr="Рис. 4: Определение модели, функции, вызов статус работы оптимизатора и результат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6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Определение модели, функции, вызов статус работы оптимизатора и результат</w:t>
      </w:r>
    </w:p>
    <w:bookmarkEnd w:id="38"/>
    <w:bookmarkEnd w:id="39"/>
    <w:bookmarkStart w:id="60" w:name="оптимизация-рациона-питания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Оптимизация рациона питания</w:t>
      </w:r>
    </w:p>
    <w:p>
      <w:pPr>
        <w:pStyle w:val="FirstParagraph"/>
      </w:pPr>
      <w:r>
        <w:t xml:space="preserve">В некоторых задачах требуется использование массивов, в которых индексы не являются целыми диапазонами с отсчётом от единицы. Например, требуется использовать переменную, индексируемую по названию продукта или местоположению. Тогда необходимо в качестве индекса использовать произвольный вектор. В Julia это можно реализовать с помощью</w:t>
      </w:r>
      <w:r>
        <w:t xml:space="preserve"> </w:t>
      </w:r>
      <w:r>
        <w:rPr>
          <w:rStyle w:val="VerbatimChar"/>
        </w:rPr>
        <w:t xml:space="preserve">DenseAxisArrays</w:t>
      </w:r>
      <w:r>
        <w:t xml:space="preserve">.</w:t>
      </w:r>
    </w:p>
    <w:p>
      <w:pPr>
        <w:pStyle w:val="BodyText"/>
      </w:pPr>
      <w:r>
        <w:t xml:space="preserve">Рассмотрим применение</w:t>
      </w:r>
      <w:r>
        <w:t xml:space="preserve"> </w:t>
      </w:r>
      <w:r>
        <w:rPr>
          <w:rStyle w:val="VerbatimChar"/>
        </w:rPr>
        <w:t xml:space="preserve">DenseAxisArrays</w:t>
      </w:r>
      <w:r>
        <w:t xml:space="preserve"> </w:t>
      </w:r>
      <w:r>
        <w:t xml:space="preserve">на примере решения задачи оптимизации рациона питания в заведении быстрого питания при условии, что задано ограничение на количество потребляемых калорий (1800–2200), белков ((</w:t>
      </w:r>
      <w:r>
        <w:t xml:space="preserve">)), жиров (0–65) и соли (0–1779), а также перечень определённых продуктов питания с указанием их стоимости:</w:t>
      </w:r>
    </w:p>
    <w:p>
      <w:pPr>
        <w:numPr>
          <w:ilvl w:val="0"/>
          <w:numId w:val="1002"/>
        </w:numPr>
      </w:pPr>
      <w:r>
        <w:t xml:space="preserve">гамбургер (2.49 ден.ед.),</w:t>
      </w:r>
    </w:p>
    <w:p>
      <w:pPr>
        <w:numPr>
          <w:ilvl w:val="0"/>
          <w:numId w:val="1002"/>
        </w:numPr>
      </w:pPr>
      <w:r>
        <w:t xml:space="preserve">курица (2.89 ден.ед.),</w:t>
      </w:r>
    </w:p>
    <w:p>
      <w:pPr>
        <w:numPr>
          <w:ilvl w:val="0"/>
          <w:numId w:val="1002"/>
        </w:numPr>
      </w:pPr>
      <w:r>
        <w:t xml:space="preserve">сосиска в тесте (1.50 ден.ед.),</w:t>
      </w:r>
    </w:p>
    <w:p>
      <w:pPr>
        <w:numPr>
          <w:ilvl w:val="0"/>
          <w:numId w:val="1002"/>
        </w:numPr>
      </w:pPr>
      <w:r>
        <w:t xml:space="preserve">жареный картофель (1.89 ден.ед.),</w:t>
      </w:r>
    </w:p>
    <w:p>
      <w:pPr>
        <w:numPr>
          <w:ilvl w:val="0"/>
          <w:numId w:val="1002"/>
        </w:numPr>
      </w:pPr>
      <w:r>
        <w:t xml:space="preserve">макароны (2.09 ден.ед.),</w:t>
      </w:r>
    </w:p>
    <w:p>
      <w:pPr>
        <w:numPr>
          <w:ilvl w:val="0"/>
          <w:numId w:val="1002"/>
        </w:numPr>
      </w:pPr>
      <w:r>
        <w:t xml:space="preserve">пицца (1.99 ден.ед.),</w:t>
      </w:r>
    </w:p>
    <w:p>
      <w:pPr>
        <w:numPr>
          <w:ilvl w:val="0"/>
          <w:numId w:val="1002"/>
        </w:numPr>
      </w:pPr>
      <w:r>
        <w:t xml:space="preserve">салат (2.49 ден.ед.),</w:t>
      </w:r>
    </w:p>
    <w:p>
      <w:pPr>
        <w:numPr>
          <w:ilvl w:val="0"/>
          <w:numId w:val="1002"/>
        </w:numPr>
      </w:pPr>
      <w:r>
        <w:t xml:space="preserve">молочный коктейль (0.89 ден.ед.),</w:t>
      </w:r>
    </w:p>
    <w:p>
      <w:pPr>
        <w:numPr>
          <w:ilvl w:val="0"/>
          <w:numId w:val="1002"/>
        </w:numPr>
      </w:pPr>
      <w:r>
        <w:t xml:space="preserve">мороженое (1.59 ден.ед.).</w:t>
      </w:r>
    </w:p>
    <w:p>
      <w:pPr>
        <w:pStyle w:val="FirstParagraph"/>
      </w:pPr>
      <w:r>
        <w:t xml:space="preserve">Также известно содержание калорий, белков, жиров и соли в указанных продуктах (рис. 5):</w:t>
      </w:r>
    </w:p>
    <w:bookmarkStart w:id="43" w:name="fig:005"/>
    <w:p>
      <w:pPr>
        <w:pStyle w:val="CaptionedFigure"/>
      </w:pPr>
      <w:r>
        <w:drawing>
          <wp:inline>
            <wp:extent cx="3733800" cy="1944937"/>
            <wp:effectExtent b="0" l="0" r="0" t="0"/>
            <wp:docPr descr="Рис. 5: Содержание калорий, белков, жиров и соли в продуктах питания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4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Содержание калорий, белков, жиров и соли в продуктах питания</w:t>
      </w:r>
    </w:p>
    <w:bookmarkEnd w:id="43"/>
    <w:p>
      <w:pPr>
        <w:pStyle w:val="BodyText"/>
      </w:pPr>
      <w:r>
        <w:t xml:space="preserve">Воспользуемся JuMP и решателем линейного и смешанного целочисленного програм-</w:t>
      </w:r>
      <w:r>
        <w:t xml:space="preserve"> </w:t>
      </w:r>
      <w:r>
        <w:t xml:space="preserve">мирования GLPK :</w:t>
      </w:r>
    </w:p>
    <w:p>
      <w:pPr>
        <w:pStyle w:val="SourceCode"/>
      </w:pPr>
      <w:r>
        <w:rPr>
          <w:rStyle w:val="CommentTok"/>
        </w:rPr>
        <w:t xml:space="preserve"># Подключение пакетов: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"JuMP"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"GLPK"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JuMP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GLPK</w:t>
      </w:r>
    </w:p>
    <w:p>
      <w:pPr>
        <w:pStyle w:val="FirstParagraph"/>
      </w:pPr>
      <w:r>
        <w:t xml:space="preserve">Создадим контейнер JuMP для хранения информации об ограничениях (минимальное,</w:t>
      </w:r>
      <w:r>
        <w:t xml:space="preserve"> </w:t>
      </w:r>
      <w:r>
        <w:t xml:space="preserve">максимальное) на количество потребляемых калорий, белков, жиров и соли. Введём массив данных с наименованиями продуктов и стоимости продуктов: (рис. 6):</w:t>
      </w:r>
    </w:p>
    <w:bookmarkStart w:id="47" w:name="fig:006"/>
    <w:p>
      <w:pPr>
        <w:pStyle w:val="CaptionedFigure"/>
      </w:pPr>
      <w:r>
        <w:drawing>
          <wp:inline>
            <wp:extent cx="3733800" cy="3217200"/>
            <wp:effectExtent b="0" l="0" r="0" t="0"/>
            <wp:docPr descr="Рис. 6: Контейнер для хранения данных, массив данных с именами продуктов и массив стоимости продуктов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Контейнер для хранения данных, массив данных с именами продуктов и массив стоимости продуктов</w:t>
      </w:r>
    </w:p>
    <w:bookmarkEnd w:id="47"/>
    <w:p>
      <w:pPr>
        <w:pStyle w:val="BodyText"/>
      </w:pPr>
      <w:r>
        <w:t xml:space="preserve">Введём сведения о содержании калорий, белков, жиров и соли в продуктах питания, определим объект модели, массив (рис. 7):</w:t>
      </w:r>
    </w:p>
    <w:bookmarkStart w:id="51" w:name="fig:007"/>
    <w:p>
      <w:pPr>
        <w:pStyle w:val="CaptionedFigure"/>
      </w:pPr>
      <w:r>
        <w:drawing>
          <wp:inline>
            <wp:extent cx="3733800" cy="3363746"/>
            <wp:effectExtent b="0" l="0" r="0" t="0"/>
            <wp:docPr descr="Рис. 7: Массив данных о содержании КБЖУ, определение объекта модели и поределение массива с категориями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3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Массив данных о содержании КБЖУ, определение объекта модели и поределение массива с категориями</w:t>
      </w:r>
    </w:p>
    <w:bookmarkEnd w:id="51"/>
    <w:p>
      <w:pPr>
        <w:pStyle w:val="BodyText"/>
      </w:pPr>
      <w:r>
        <w:t xml:space="preserve">Далее зададим переменные, зададим целевую функцию минимизации цены, ограничения в соотвтетствии с условиями модели (рис. 8):</w:t>
      </w:r>
    </w:p>
    <w:bookmarkStart w:id="55" w:name="fig:008"/>
    <w:p>
      <w:pPr>
        <w:pStyle w:val="CaptionedFigure"/>
      </w:pPr>
      <w:r>
        <w:drawing>
          <wp:inline>
            <wp:extent cx="3733800" cy="2829787"/>
            <wp:effectExtent b="0" l="0" r="0" t="0"/>
            <wp:docPr descr="Рис. 8: Определение переменных, целевой функции и ограничений модели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9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Определение переменных, целевой функции и ограничений модели</w:t>
      </w:r>
    </w:p>
    <w:bookmarkEnd w:id="55"/>
    <w:p>
      <w:pPr>
        <w:pStyle w:val="BodyText"/>
      </w:pPr>
      <w:r>
        <w:t xml:space="preserve">Для решения задачи оптимизации вызовем функцию оптимизации, для просмотра результата решения модно вывести значение переменной buy (рис. 9):</w:t>
      </w:r>
    </w:p>
    <w:bookmarkStart w:id="59" w:name="fig:009"/>
    <w:p>
      <w:pPr>
        <w:pStyle w:val="CaptionedFigure"/>
      </w:pPr>
      <w:r>
        <w:drawing>
          <wp:inline>
            <wp:extent cx="3733800" cy="3163482"/>
            <wp:effectExtent b="0" l="0" r="0" t="0"/>
            <wp:docPr descr="Рис. 9: Вызов функции оптимизации и результат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3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Вызов функции оптимизации и результат</w:t>
      </w:r>
    </w:p>
    <w:bookmarkEnd w:id="59"/>
    <w:p>
      <w:pPr>
        <w:pStyle w:val="BodyText"/>
      </w:pPr>
      <w:r>
        <w:t xml:space="preserve">В результате оптимальным по цене и пищевой ценности будет предложено купить</w:t>
      </w:r>
      <w:r>
        <w:t xml:space="preserve"> </w:t>
      </w:r>
      <w:r>
        <w:t xml:space="preserve">гамбургер, молочный коктейль и мороженное.</w:t>
      </w:r>
    </w:p>
    <w:bookmarkEnd w:id="60"/>
    <w:bookmarkStart w:id="73" w:name="путешествие-по-миру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Путешествие по миру</w:t>
      </w:r>
    </w:p>
    <w:p>
      <w:pPr>
        <w:pStyle w:val="FirstParagraph"/>
      </w:pPr>
      <w:r>
        <w:t xml:space="preserve">Рассмотрим решение задачи определения оптимального числа паспортов, требующихся, чтобы объехать весь мир. При этом будем учитывать сведения о паспортах</w:t>
      </w:r>
      <w:r>
        <w:t xml:space="preserve"> </w:t>
      </w:r>
      <w:r>
        <w:t xml:space="preserve">и ограничениях, указанных на ресурсе</w:t>
      </w:r>
      <w:r>
        <w:t xml:space="preserve"> </w:t>
      </w:r>
      <w:r>
        <w:rPr>
          <w:rStyle w:val="VerbatimChar"/>
        </w:rPr>
        <w:t xml:space="preserve">https://www.passportindex.org/</w:t>
      </w:r>
      <w:r>
        <w:t xml:space="preserve">. В табличной форме данные можно получить с ресурса</w:t>
      </w:r>
      <w:r>
        <w:t xml:space="preserve"> </w:t>
      </w:r>
      <w:r>
        <w:rPr>
          <w:rStyle w:val="VerbatimChar"/>
        </w:rPr>
        <w:t xml:space="preserve">https://github.com/ilyankou/ passport-index-dataset</w:t>
      </w:r>
      <w:r>
        <w:t xml:space="preserve">. Для решения задачи представляют интерес данные, указанные в файле</w:t>
      </w:r>
      <w:r>
        <w:t xml:space="preserve"> </w:t>
      </w:r>
      <w:r>
        <w:rPr>
          <w:rStyle w:val="VerbatimChar"/>
        </w:rPr>
        <w:t xml:space="preserve">passport-index-matrix.csv</w:t>
      </w:r>
      <w:r>
        <w:t xml:space="preserve">, в котором в первым столбце (Passport)</w:t>
      </w:r>
      <w:r>
        <w:t xml:space="preserve"> </w:t>
      </w:r>
      <w:r>
        <w:t xml:space="preserve">указана страна отбытия (= от), в остальных столбцах указаны страны назначения (= до),</w:t>
      </w:r>
      <w:r>
        <w:t xml:space="preserve"> </w:t>
      </w:r>
      <w:r>
        <w:t xml:space="preserve">на пересечении строк и столбцов указаны условия по наличию или отсутствию визы или</w:t>
      </w:r>
      <w:r>
        <w:t xml:space="preserve"> </w:t>
      </w:r>
      <w:r>
        <w:t xml:space="preserve">другие ограничения (рис. 10):</w:t>
      </w:r>
    </w:p>
    <w:bookmarkStart w:id="64" w:name="fig:010"/>
    <w:p>
      <w:pPr>
        <w:pStyle w:val="CaptionedFigure"/>
      </w:pPr>
      <w:r>
        <w:drawing>
          <wp:inline>
            <wp:extent cx="3733800" cy="1659466"/>
            <wp:effectExtent b="0" l="0" r="0" t="0"/>
            <wp:docPr descr="Рис. 10: Обозначения в сводной матрице по паспортам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Обозначения в сводной матрице по паспортам</w:t>
      </w:r>
    </w:p>
    <w:bookmarkEnd w:id="64"/>
    <w:p>
      <w:pPr>
        <w:pStyle w:val="BodyText"/>
      </w:pPr>
      <w:r>
        <w:t xml:space="preserve">Итак, попробуем решить задачу средствами Julia:</w:t>
      </w:r>
    </w:p>
    <w:p>
      <w:pPr>
        <w:pStyle w:val="SourceCode"/>
      </w:pPr>
      <w:r>
        <w:rPr>
          <w:rStyle w:val="CommentTok"/>
        </w:rPr>
        <w:t xml:space="preserve"># Подключение пакетов: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"DelimitedFiles"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"CSV"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DelimitedFiles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p>
      <w:pPr>
        <w:pStyle w:val="FirstParagraph"/>
      </w:pPr>
      <w:r>
        <w:t xml:space="preserve">Можем считать данные из имеющегося файла. Далее просматриваем файл, задаём переменную для подсчёта числа паспортов, задаём</w:t>
      </w:r>
      <w:r>
        <w:t xml:space="preserve"> </w:t>
      </w:r>
      <w:r>
        <w:t xml:space="preserve">переменную vf, в которую заносим сведения при отсутствии необходимости получать</w:t>
      </w:r>
      <w:r>
        <w:t xml:space="preserve"> </w:t>
      </w:r>
      <w:r>
        <w:t xml:space="preserve">визу (если в поле указано число, «VF» или «VOA») и определяем объект модели (рис. 11):</w:t>
      </w:r>
    </w:p>
    <w:bookmarkStart w:id="68" w:name="fig:011"/>
    <w:p>
      <w:pPr>
        <w:pStyle w:val="CaptionedFigure"/>
      </w:pPr>
      <w:r>
        <w:drawing>
          <wp:inline>
            <wp:extent cx="3733800" cy="3171632"/>
            <wp:effectExtent b="0" l="0" r="0" t="0"/>
            <wp:docPr descr="Рис. 11: Чтение файла, задание переменных и определение объекта модели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1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Чтение файла, задание переменных и определение объекта модели</w:t>
      </w:r>
    </w:p>
    <w:bookmarkEnd w:id="68"/>
    <w:p>
      <w:pPr>
        <w:pStyle w:val="BodyText"/>
      </w:pPr>
      <w:r>
        <w:t xml:space="preserve">Добавляем переменные, ограничения и целевую функцию. Для решения задачи оптимизации вызываем функцию оптимизации, просматриваем результат (рис. 12):</w:t>
      </w:r>
    </w:p>
    <w:bookmarkStart w:id="72" w:name="fig:012"/>
    <w:p>
      <w:pPr>
        <w:pStyle w:val="CaptionedFigure"/>
      </w:pPr>
      <w:r>
        <w:drawing>
          <wp:inline>
            <wp:extent cx="3733800" cy="1648022"/>
            <wp:effectExtent b="0" l="0" r="0" t="0"/>
            <wp:docPr descr="Рис. 12: Переменные, ограничения и целевая функция. Вызов функции и результат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8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Переменные, ограничения и целевая функция. Вызов функции и результат</w:t>
      </w:r>
    </w:p>
    <w:bookmarkEnd w:id="72"/>
    <w:bookmarkEnd w:id="73"/>
    <w:bookmarkStart w:id="98" w:name="портфельные-инвестиции"/>
    <w:p>
      <w:pPr>
        <w:pStyle w:val="Heading3"/>
      </w:pPr>
      <w:r>
        <w:rPr>
          <w:rStyle w:val="SectionNumber"/>
        </w:rPr>
        <w:t xml:space="preserve">3.1.5</w:t>
      </w:r>
      <w:r>
        <w:tab/>
      </w:r>
      <w:r>
        <w:t xml:space="preserve">Портфельные инвестиции</w:t>
      </w:r>
    </w:p>
    <w:p>
      <w:pPr>
        <w:pStyle w:val="FirstParagraph"/>
      </w:pPr>
      <w:r>
        <w:t xml:space="preserve">Портфельные инвестиции — размещение капитала в ценные бумаги, формируемые</w:t>
      </w:r>
      <w:r>
        <w:t xml:space="preserve"> </w:t>
      </w:r>
      <w:r>
        <w:t xml:space="preserve">в виде портфеля ценных бумаг, с целью получения прибыли.</w:t>
      </w:r>
    </w:p>
    <w:p>
      <w:pPr>
        <w:pStyle w:val="BodyText"/>
      </w:pPr>
      <w:r>
        <w:t xml:space="preserve">Инвестиционный портфель — процесс стратегического управления капиталом как</w:t>
      </w:r>
      <w:r>
        <w:t xml:space="preserve"> </w:t>
      </w:r>
      <w:r>
        <w:t xml:space="preserve">оптимизированной, единой системой инвестиционных ценностей.</w:t>
      </w:r>
    </w:p>
    <w:p>
      <w:pPr>
        <w:pStyle w:val="BodyText"/>
      </w:pPr>
      <w:r>
        <w:t xml:space="preserve">Предположим требуется решить оптимизационную задачу в следующей формулировке.</w:t>
      </w:r>
      <w:r>
        <w:t xml:space="preserve"> </w:t>
      </w:r>
      <w:r>
        <w:t xml:space="preserve">Имеется капитал в 1000 ден. ед., который планируется инвестировать в три компании —</w:t>
      </w:r>
      <w:r>
        <w:t xml:space="preserve"> </w:t>
      </w:r>
      <w:r>
        <w:t xml:space="preserve">Microsoft, Facebook, Apple. При этом есть данные еженедельных значений цен на акции</w:t>
      </w:r>
      <w:r>
        <w:t xml:space="preserve"> </w:t>
      </w:r>
      <w:r>
        <w:t xml:space="preserve">этих компаний за определённый период времени. Необходимо определить доходность</w:t>
      </w:r>
      <w:r>
        <w:t xml:space="preserve"> </w:t>
      </w:r>
      <w:r>
        <w:t xml:space="preserve">акций каждой компании за рассматриваемый период времени, после чего инвестировать</w:t>
      </w:r>
      <w:r>
        <w:t xml:space="preserve"> </w:t>
      </w:r>
      <w:r>
        <w:t xml:space="preserve">в эти три компании так, чтобы получить возврат в размере не менее 2% от вложенной</w:t>
      </w:r>
      <w:r>
        <w:t xml:space="preserve"> </w:t>
      </w:r>
      <w:r>
        <w:t xml:space="preserve">суммы.</w:t>
      </w:r>
    </w:p>
    <w:p>
      <w:pPr>
        <w:pStyle w:val="BodyText"/>
      </w:pPr>
      <w:r>
        <w:t xml:space="preserve">Для решения оптимизационной задачи будем использовать пакет</w:t>
      </w:r>
      <w:r>
        <w:t xml:space="preserve"> </w:t>
      </w:r>
      <w:r>
        <w:rPr>
          <w:rStyle w:val="VerbatimChar"/>
        </w:rPr>
        <w:t xml:space="preserve">Convex.jl</w:t>
      </w:r>
      <w:r>
        <w:t xml:space="preserve"> </w:t>
      </w:r>
      <w:r>
        <w:t xml:space="preserve">и оптимизатор (решатель) SCS. Кроме того, понадобится пакет</w:t>
      </w:r>
      <w:r>
        <w:t xml:space="preserve"> </w:t>
      </w:r>
      <w:r>
        <w:rPr>
          <w:rStyle w:val="VerbatimChar"/>
        </w:rPr>
        <w:t xml:space="preserve">Statistics.jl</w:t>
      </w:r>
      <w:r>
        <w:t xml:space="preserve"> </w:t>
      </w:r>
      <w:r>
        <w:t xml:space="preserve">для получения</w:t>
      </w:r>
      <w:r>
        <w:t xml:space="preserve"> </w:t>
      </w:r>
      <w:r>
        <w:t xml:space="preserve">матрицы рисков на основе расчёта ковариационных значений по доходности.</w:t>
      </w:r>
    </w:p>
    <w:p>
      <w:pPr>
        <w:pStyle w:val="BodyText"/>
      </w:pPr>
      <w:r>
        <w:t xml:space="preserve">Сначала требуется подгрузить имеющиеся данные о еженедельных значениях цен</w:t>
      </w:r>
      <w:r>
        <w:t xml:space="preserve"> </w:t>
      </w:r>
      <w:r>
        <w:t xml:space="preserve">на акции рассматриваемых компаний, отобразить данные на графике. Предположим</w:t>
      </w:r>
      <w:r>
        <w:t xml:space="preserve"> </w:t>
      </w:r>
      <w:r>
        <w:t xml:space="preserve">данные размещены в файле</w:t>
      </w:r>
      <w:r>
        <w:t xml:space="preserve"> </w:t>
      </w:r>
      <w:r>
        <w:rPr>
          <w:rStyle w:val="VerbatimChar"/>
        </w:rPr>
        <w:t xml:space="preserve">stock_prices.xlsx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в проекте.</w:t>
      </w:r>
    </w:p>
    <w:p>
      <w:pPr>
        <w:pStyle w:val="BodyText"/>
      </w:pPr>
      <w:r>
        <w:t xml:space="preserve">Подключаем пакеты:</w:t>
      </w:r>
    </w:p>
    <w:p>
      <w:pPr>
        <w:pStyle w:val="SourceCode"/>
      </w:pPr>
      <w:r>
        <w:rPr>
          <w:rStyle w:val="CommentTok"/>
        </w:rPr>
        <w:t xml:space="preserve"># Подключение необходимых пакетов: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"DataFrames"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"XLSX"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"PyPlot"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"Convex"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"Statistics"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XLSX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pyplot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Convex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p>
      <w:pPr>
        <w:pStyle w:val="FirstParagraph"/>
      </w:pPr>
      <w:r>
        <w:t xml:space="preserve">Подгружаем данные еженедельных значений цен на акции компаний за определённый</w:t>
      </w:r>
      <w:r>
        <w:t xml:space="preserve"> </w:t>
      </w:r>
      <w:r>
        <w:t xml:space="preserve">период времени во фрейм (рис. 13):</w:t>
      </w:r>
    </w:p>
    <w:bookmarkStart w:id="77" w:name="fig:013"/>
    <w:p>
      <w:pPr>
        <w:pStyle w:val="CaptionedFigure"/>
      </w:pPr>
      <w:r>
        <w:drawing>
          <wp:inline>
            <wp:extent cx="3733800" cy="2901346"/>
            <wp:effectExtent b="0" l="0" r="0" t="0"/>
            <wp:docPr descr="Рис. 13: Подгружение данных" title="" id="75" name="Picture"/>
            <a:graphic>
              <a:graphicData uri="http://schemas.openxmlformats.org/drawingml/2006/picture">
                <pic:pic>
                  <pic:nvPicPr>
                    <pic:cNvPr descr="image/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1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Подгружение данных</w:t>
      </w:r>
    </w:p>
    <w:bookmarkEnd w:id="77"/>
    <w:p>
      <w:pPr>
        <w:pStyle w:val="BodyText"/>
      </w:pPr>
      <w:r>
        <w:t xml:space="preserve">Отображаем данные на графике (рис. 14):</w:t>
      </w:r>
    </w:p>
    <w:bookmarkStart w:id="81" w:name="fig:014"/>
    <w:p>
      <w:pPr>
        <w:pStyle w:val="CaptionedFigure"/>
      </w:pPr>
      <w:r>
        <w:drawing>
          <wp:inline>
            <wp:extent cx="3733800" cy="2891216"/>
            <wp:effectExtent b="0" l="0" r="0" t="0"/>
            <wp:docPr descr="Рис. 14: Изменение цен на акции компаний за 13 дней" title="" id="79" name="Picture"/>
            <a:graphic>
              <a:graphicData uri="http://schemas.openxmlformats.org/drawingml/2006/picture">
                <pic:pic>
                  <pic:nvPicPr>
                    <pic:cNvPr descr="image/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1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Изменение цен на акции компаний за 13 дней</w:t>
      </w:r>
    </w:p>
    <w:bookmarkEnd w:id="81"/>
    <w:p>
      <w:pPr>
        <w:pStyle w:val="BodyText"/>
      </w:pPr>
      <w:r>
        <w:t xml:space="preserve">Для дальнейших расчётов данные по ценам на акции переформируем из фрейма</w:t>
      </w:r>
      <w:r>
        <w:t xml:space="preserve"> </w:t>
      </w:r>
      <w:r>
        <w:t xml:space="preserve">в матрицу. Следует опираться не следующие формулы:</w:t>
      </w:r>
    </w:p>
    <w:p>
      <w:pPr>
        <w:pStyle w:val="Compact"/>
        <w:numPr>
          <w:ilvl w:val="0"/>
          <w:numId w:val="1003"/>
        </w:numPr>
      </w:pPr>
      <w:r>
        <w:t xml:space="preserve">Доходность акций: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r>
                <m:t>p</m:t>
              </m:r>
              <m:r>
                <m:t>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p</m:t>
              </m:r>
              <m:r>
                <m:t>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Целевая функция (минимизация риска):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⃗"/>
                </m:accPr>
                <m:e>
                  <m:r>
                    <m:t>x</m:t>
                  </m:r>
                </m:e>
              </m:acc>
            </m:e>
            <m:sup>
              <m:r>
                <m:t>T</m:t>
              </m:r>
            </m:sup>
          </m:sSup>
          <m:r>
            <m:rPr>
              <m:sty m:val="p"/>
            </m:rPr>
            <m:t>⋅</m:t>
          </m:r>
          <m:r>
            <m:rPr>
              <m:nor/>
              <m:sty m:val="p"/>
            </m:rPr>
            <m:t>cov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x</m:t>
              </m:r>
            </m:e>
          </m:acc>
          <m:r>
            <m:rPr>
              <m:sty m:val="p"/>
            </m:rPr>
            <m:t>→</m:t>
          </m:r>
          <m:r>
            <m:rPr>
              <m:sty m:val="p"/>
            </m:rPr>
            <m:t>min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5"/>
        </w:numPr>
      </w:pPr>
      <w:r>
        <w:t xml:space="preserve">Ограничения: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dot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⃗"/>
                </m:accPr>
                <m:e>
                  <m:r>
                    <m:t>x</m:t>
                  </m:r>
                </m:e>
              </m:acc>
            </m:e>
          </m:d>
          <m:r>
            <m:rPr>
              <m:sty m:val="p"/>
            </m:rPr>
            <m:t>≥</m:t>
          </m:r>
          <m:r>
            <m:t>0.02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Далее необходимо сформировать матрицу рисков — ковариационную матрицу рассчи-</w:t>
      </w:r>
      <w:r>
        <w:t xml:space="preserve"> </w:t>
      </w:r>
      <w:r>
        <w:t xml:space="preserve">танных цен доходности (рис. 15):</w:t>
      </w:r>
    </w:p>
    <w:bookmarkStart w:id="85" w:name="fig:015"/>
    <w:p>
      <w:pPr>
        <w:pStyle w:val="CaptionedFigure"/>
      </w:pPr>
      <w:r>
        <w:drawing>
          <wp:inline>
            <wp:extent cx="3733800" cy="5991264"/>
            <wp:effectExtent b="0" l="0" r="0" t="0"/>
            <wp:docPr descr="Рис. 15: Данные о ценаз на акции в матрице, вычисление матрицы доходности, матрица рисков и проверка поожительной определенности матрицы рисков" title="" id="83" name="Picture"/>
            <a:graphic>
              <a:graphicData uri="http://schemas.openxmlformats.org/drawingml/2006/picture">
                <pic:pic>
                  <pic:nvPicPr>
                    <pic:cNvPr descr="image/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91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Данные о ценаз на акции в матрице, вычисление матрицы доходности, матрица рисков и проверка поожительной определенности матрицы рисков</w:t>
      </w:r>
    </w:p>
    <w:bookmarkEnd w:id="85"/>
    <w:p>
      <w:pPr>
        <w:pStyle w:val="BodyText"/>
      </w:pPr>
      <w:r>
        <w:t xml:space="preserve">Доход от каждой из компаний получим из матрицы доходности как вектор средних</w:t>
      </w:r>
      <w:r>
        <w:t xml:space="preserve"> </w:t>
      </w:r>
      <w:r>
        <w:t xml:space="preserve">значений. Далее нужно собственно сформулировать оптимизационную задачу. Пусть вектор</w:t>
      </w:r>
      <w:r>
        <w:t xml:space="preserve"> </w:t>
      </w:r>
      <m:oMath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</m:e>
        </m:d>
      </m:oMath>
      <w:r>
        <w:t xml:space="preserve"> </w:t>
      </w:r>
      <w:r>
        <w:t xml:space="preserve">— вектор инвестиций, вектор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3</m:t>
                </m:r>
              </m:sub>
            </m:sSub>
          </m:e>
        </m:d>
      </m:oMath>
      <w:r>
        <w:t xml:space="preserve"> </w:t>
      </w:r>
      <w:r>
        <w:t xml:space="preserve">— вектор доходов от компаний. Тогда задача оптимизации будет иметь вид: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⃗"/>
                </m:accPr>
                <m:e>
                  <m:r>
                    <m:t>x</m:t>
                  </m:r>
                </m:e>
              </m:acc>
            </m:e>
            <m:sup>
              <m:r>
                <m:t>T</m:t>
              </m:r>
            </m:sup>
          </m:sSup>
          <m:r>
            <m:rPr>
              <m:nor/>
              <m:sty m:val="p"/>
            </m:rPr>
            <m:t>cov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acc>
            <m:accPr>
              <m:chr m:val="⃗"/>
            </m:accPr>
            <m:e>
              <m:r>
                <m:t>x</m:t>
              </m:r>
            </m:e>
          </m:acc>
          <m:r>
            <m:rPr>
              <m:sty m:val="p"/>
            </m:rPr>
            <m:t>→</m:t>
          </m:r>
          <m:r>
            <m:rPr>
              <m:nor/>
              <m:sty m:val="p"/>
            </m:rPr>
            <m:t>min</m:t>
          </m:r>
        </m:oMath>
      </m:oMathPara>
    </w:p>
    <w:p>
      <w:pPr>
        <w:pStyle w:val="FirstParagraph"/>
      </w:pPr>
      <w:r>
        <w:t xml:space="preserve">при условии: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dot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⃗"/>
                </m:accPr>
                <m:e>
                  <m:r>
                    <m:t>x</m:t>
                  </m:r>
                </m:e>
              </m:acc>
            </m:e>
          </m:d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02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rPr>
            <m:nor/>
            <m:sty m:val="p"/>
          </m:rPr>
          <m:t>dot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r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⃗"/>
              </m:accPr>
              <m:e>
                <m:r>
                  <m:t>x</m:t>
                </m:r>
              </m:e>
            </m:acc>
          </m:e>
        </m:d>
      </m:oMath>
      <w:r>
        <w:t xml:space="preserve"> </w:t>
      </w:r>
      <w:r>
        <w:t xml:space="preserve">— функция, определяющая возврат инвестиций.</w:t>
      </w:r>
      <w:r>
        <w:t xml:space="preserve"> </w:t>
      </w:r>
      <w:r>
        <w:t xml:space="preserve">Формируем вектор инвестиций и определяем объект модели в соответствии с формулировкой оптимизационной задачи (при этом делаем задачу совместимой с DCP в соответствии с требованием пакета</w:t>
      </w:r>
      <w:r>
        <w:t xml:space="preserve"> </w:t>
      </w:r>
      <w:r>
        <w:rPr>
          <w:rStyle w:val="VerbatimChar"/>
        </w:rPr>
        <w:t xml:space="preserve">Convex.jl</w:t>
      </w:r>
      <w:r>
        <w:t xml:space="preserve"> </w:t>
      </w:r>
      <w:r>
        <w:t xml:space="preserve">(рис. 16):</w:t>
      </w:r>
    </w:p>
    <w:bookmarkStart w:id="89" w:name="fig:016"/>
    <w:p>
      <w:pPr>
        <w:pStyle w:val="CaptionedFigure"/>
      </w:pPr>
      <w:r>
        <w:drawing>
          <wp:inline>
            <wp:extent cx="3733800" cy="3404179"/>
            <wp:effectExtent b="0" l="0" r="0" t="0"/>
            <wp:docPr descr="Рис. 16: Доход от каждой из компаний, вектор инвестиций, объект модели" title="" id="87" name="Picture"/>
            <a:graphic>
              <a:graphicData uri="http://schemas.openxmlformats.org/drawingml/2006/picture">
                <pic:pic>
                  <pic:nvPicPr>
                    <pic:cNvPr descr="image/16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4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Доход от каждой из компаний, вектор инвестиций, объект модели</w:t>
      </w:r>
    </w:p>
    <w:bookmarkEnd w:id="89"/>
    <w:p>
      <w:pPr>
        <w:pStyle w:val="BodyText"/>
      </w:pPr>
      <w:r>
        <w:t xml:space="preserve">Решаем поставленную задачу (рис. 17):</w:t>
      </w:r>
    </w:p>
    <w:bookmarkStart w:id="93" w:name="fig:017"/>
    <w:p>
      <w:pPr>
        <w:pStyle w:val="CaptionedFigure"/>
      </w:pPr>
      <w:r>
        <w:drawing>
          <wp:inline>
            <wp:extent cx="3733800" cy="5012674"/>
            <wp:effectExtent b="0" l="0" r="0" t="0"/>
            <wp:docPr descr="Рис. 17: Нахождение решения" title="" id="91" name="Picture"/>
            <a:graphic>
              <a:graphicData uri="http://schemas.openxmlformats.org/drawingml/2006/picture">
                <pic:pic>
                  <pic:nvPicPr>
                    <pic:cNvPr descr="image/1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12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Нахождение решения</w:t>
      </w:r>
    </w:p>
    <w:bookmarkEnd w:id="93"/>
    <w:p>
      <w:pPr>
        <w:pStyle w:val="BodyText"/>
      </w:pPr>
      <w:r>
        <w:t xml:space="preserve">Выводим значения компонент вектора инвестиций и проверяем выполнение условия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 Также проверяем выполнение условия на уровень доходности от 2%, переводим процентные значения компонент вектора инвестиций в фактические денежные единицы. Далее сформируем новый фрейм, включающий исходные данные о недвижимости</w:t>
      </w:r>
      <w:r>
        <w:t xml:space="preserve"> </w:t>
      </w:r>
      <w:r>
        <w:t xml:space="preserve">и столбец с данными о назначенном каждому дому кластере (рис. 18):</w:t>
      </w:r>
    </w:p>
    <w:bookmarkStart w:id="97" w:name="fig:018"/>
    <w:p>
      <w:pPr>
        <w:pStyle w:val="CaptionedFigure"/>
      </w:pPr>
      <w:r>
        <w:drawing>
          <wp:inline>
            <wp:extent cx="3733800" cy="3142504"/>
            <wp:effectExtent b="0" l="0" r="0" t="0"/>
            <wp:docPr descr="Рис. 18: Вывод результатов" title="" id="95" name="Picture"/>
            <a:graphic>
              <a:graphicData uri="http://schemas.openxmlformats.org/drawingml/2006/picture">
                <pic:pic>
                  <pic:nvPicPr>
                    <pic:cNvPr descr="image/18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2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Вывод результатов</w:t>
      </w:r>
    </w:p>
    <w:bookmarkEnd w:id="97"/>
    <w:p>
      <w:pPr>
        <w:pStyle w:val="BodyText"/>
      </w:pPr>
      <w:r>
        <w:t xml:space="preserve">В результате, получаем: надо инвестировать 77.4 ден. ед. в Microsoft, 116.1 ден. ед.</w:t>
      </w:r>
      <w:r>
        <w:t xml:space="preserve"> </w:t>
      </w:r>
      <w:r>
        <w:t xml:space="preserve">в Facebook, 809.5 ден. ед. в Apple.</w:t>
      </w:r>
    </w:p>
    <w:bookmarkEnd w:id="98"/>
    <w:bookmarkStart w:id="111" w:name="восстановление-изображения"/>
    <w:p>
      <w:pPr>
        <w:pStyle w:val="Heading3"/>
      </w:pPr>
      <w:r>
        <w:rPr>
          <w:rStyle w:val="SectionNumber"/>
        </w:rPr>
        <w:t xml:space="preserve">3.1.6</w:t>
      </w:r>
      <w:r>
        <w:tab/>
      </w:r>
      <w:r>
        <w:t xml:space="preserve">Восстановление изображения</w:t>
      </w:r>
    </w:p>
    <w:p>
      <w:pPr>
        <w:pStyle w:val="FirstParagraph"/>
      </w:pPr>
      <w:r>
        <w:t xml:space="preserve">Предположим есть изображение, на котором были изменены некоторые пиксели. Требуется восстановить неизвестные пиксели путём решения задачи оптимизации.</w:t>
      </w:r>
      <w:r>
        <w:t xml:space="preserve"> </w:t>
      </w:r>
      <w:r>
        <w:t xml:space="preserve">Будем использовать пакет</w:t>
      </w:r>
      <w:r>
        <w:t xml:space="preserve"> </w:t>
      </w:r>
      <w:r>
        <w:rPr>
          <w:rStyle w:val="VerbatimChar"/>
        </w:rPr>
        <w:t xml:space="preserve">Convex.jl</w:t>
      </w:r>
      <w:r>
        <w:t xml:space="preserve"> </w:t>
      </w:r>
      <w:r>
        <w:t xml:space="preserve">и оптимизатор (решатель) SCS, пакет</w:t>
      </w:r>
      <w:r>
        <w:t xml:space="preserve"> </w:t>
      </w:r>
      <w:r>
        <w:rPr>
          <w:rStyle w:val="VerbatimChar"/>
        </w:rPr>
        <w:t xml:space="preserve">ImageMagick.jl</w:t>
      </w:r>
      <w:r>
        <w:t xml:space="preserve"> </w:t>
      </w:r>
      <w:r>
        <w:t xml:space="preserve">для работы с изображениями:</w:t>
      </w:r>
    </w:p>
    <w:p>
      <w:pPr>
        <w:pStyle w:val="SourceCode"/>
      </w:pPr>
      <w:r>
        <w:rPr>
          <w:rStyle w:val="CommentTok"/>
        </w:rPr>
        <w:t xml:space="preserve"># Подключение необходимых пакетов: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"ImageMagick"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"Convex"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"SCS"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Images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Convex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SCS</w:t>
      </w:r>
    </w:p>
    <w:p>
      <w:pPr>
        <w:pStyle w:val="FirstParagraph"/>
      </w:pPr>
      <w:r>
        <w:t xml:space="preserve">Загрузим изображение для последующей обработки, преобразуем изображение в оттенки серого и испортим некоторые пиксели(рис. 19):</w:t>
      </w:r>
    </w:p>
    <w:bookmarkStart w:id="102" w:name="fig:019"/>
    <w:p>
      <w:pPr>
        <w:pStyle w:val="CaptionedFigure"/>
      </w:pPr>
      <w:r>
        <w:drawing>
          <wp:inline>
            <wp:extent cx="3542096" cy="7363326"/>
            <wp:effectExtent b="0" l="0" r="0" t="0"/>
            <wp:docPr descr="Рис. 19: Исходное изображение и искусственно испорченное изображение в оттенках серого" title="" id="100" name="Picture"/>
            <a:graphic>
              <a:graphicData uri="http://schemas.openxmlformats.org/drawingml/2006/picture">
                <pic:pic>
                  <pic:nvPicPr>
                    <pic:cNvPr descr="image/19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96" cy="7363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Исходное изображение и искусственно испорченное изображение в оттенках серого</w:t>
      </w:r>
    </w:p>
    <w:bookmarkEnd w:id="102"/>
    <w:p>
      <w:pPr>
        <w:pStyle w:val="BodyText"/>
      </w:pPr>
      <w:r>
        <w:t xml:space="preserve">Формируем матрицу со значениями цветов, далее необходимо сформировать новую матрицу</w:t>
      </w:r>
      <w:r>
        <w:t xml:space="preserve"> </w:t>
      </w:r>
      <w:r>
        <w:rPr>
          <w:rStyle w:val="VerbatimChar"/>
        </w:rPr>
        <w:t xml:space="preserve">X</w:t>
      </w:r>
      <w:r>
        <w:t xml:space="preserve">, в которой минимизируется норма ядра матрицы (т.е. сумма сингулярных чисел элементов матрицы) так, что элементы,</w:t>
      </w:r>
      <w:r>
        <w:t xml:space="preserve"> </w:t>
      </w:r>
      <w:r>
        <w:t xml:space="preserve">которые уже известны в матрице</w:t>
      </w:r>
      <w:r>
        <w:t xml:space="preserve"> </w:t>
      </w:r>
      <w:r>
        <w:rPr>
          <w:rStyle w:val="VerbatimChar"/>
        </w:rPr>
        <w:t xml:space="preserve">Y</w:t>
      </w:r>
      <w:r>
        <w:t xml:space="preserve">, остаются теми же самыми в матрице</w:t>
      </w:r>
      <w:r>
        <w:t xml:space="preserve"> </w:t>
      </w:r>
      <w:r>
        <w:rPr>
          <w:rStyle w:val="VerbatimChar"/>
        </w:rPr>
        <w:t xml:space="preserve">X</w:t>
      </w:r>
      <w:r>
        <w:t xml:space="preserve">.Решаем поставленную задачу (рис. 20):</w:t>
      </w:r>
    </w:p>
    <w:bookmarkStart w:id="106" w:name="fig:020"/>
    <w:p>
      <w:pPr>
        <w:pStyle w:val="CaptionedFigure"/>
      </w:pPr>
      <w:r>
        <w:drawing>
          <wp:inline>
            <wp:extent cx="3733800" cy="4629650"/>
            <wp:effectExtent b="0" l="0" r="0" t="0"/>
            <wp:docPr descr="Рис. 20: Матрица цветов и решение" title="" id="104" name="Picture"/>
            <a:graphic>
              <a:graphicData uri="http://schemas.openxmlformats.org/drawingml/2006/picture">
                <pic:pic>
                  <pic:nvPicPr>
                    <pic:cNvPr descr="image/20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29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Матрица цветов и решение</w:t>
      </w:r>
    </w:p>
    <w:bookmarkEnd w:id="106"/>
    <w:p>
      <w:pPr>
        <w:pStyle w:val="BodyText"/>
      </w:pPr>
      <w:r>
        <w:t xml:space="preserve">Выводим значение нормы и исправленное изображение (рис. 21):</w:t>
      </w:r>
    </w:p>
    <w:bookmarkStart w:id="110" w:name="fig:021"/>
    <w:p>
      <w:pPr>
        <w:pStyle w:val="CaptionedFigure"/>
      </w:pPr>
      <w:r>
        <w:drawing>
          <wp:inline>
            <wp:extent cx="3733800" cy="3518388"/>
            <wp:effectExtent b="0" l="0" r="0" t="0"/>
            <wp:docPr descr="Рис. 21: Норма и исправленное изображение" title="" id="108" name="Picture"/>
            <a:graphic>
              <a:graphicData uri="http://schemas.openxmlformats.org/drawingml/2006/picture">
                <pic:pic>
                  <pic:nvPicPr>
                    <pic:cNvPr descr="image/2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8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Норма и исправленное изображение</w:t>
      </w:r>
    </w:p>
    <w:bookmarkEnd w:id="110"/>
    <w:bookmarkEnd w:id="111"/>
    <w:bookmarkEnd w:id="112"/>
    <w:bookmarkStart w:id="137" w:name="задания-для-самостоятельного-выполнения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Задания для самостоятельного выполнения</w:t>
      </w:r>
    </w:p>
    <w:p>
      <w:pPr>
        <w:pStyle w:val="Compact"/>
        <w:numPr>
          <w:ilvl w:val="0"/>
          <w:numId w:val="1006"/>
        </w:numPr>
      </w:pPr>
      <w:r>
        <w:t xml:space="preserve">Решите задачу линейного программирования (рис. 22):</w:t>
      </w:r>
    </w:p>
    <w:p>
      <w:pPr>
        <w:pStyle w:val="FirstParagraph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rPr>
            <m:nor/>
            <m:sty m:val="p"/>
          </m:rPr>
          <m:t>max</m:t>
        </m:r>
      </m:oMath>
      <w:r>
        <w:t xml:space="preserve">,</w:t>
      </w:r>
    </w:p>
    <w:p>
      <w:pPr>
        <w:pStyle w:val="BodyText"/>
      </w:pPr>
      <w:r>
        <w:t xml:space="preserve">при заданных ограничениях:</w:t>
      </w:r>
    </w:p>
    <w:p>
      <w:pPr>
        <w:pStyle w:val="BodyText"/>
      </w:pP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 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7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≤</m:t>
        </m:r>
        <m:r>
          <m:t>10</m:t>
        </m:r>
        <m:r>
          <m:rPr>
            <m:sty m:val="p"/>
          </m:rPr>
          <m:t>,</m:t>
        </m:r>
        <m:r>
          <m:t> </m:t>
        </m:r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r>
          <m:t>10</m:t>
        </m:r>
        <m:r>
          <m:rPr>
            <m:sty m:val="p"/>
          </m:rPr>
          <m:t>,</m:t>
        </m:r>
        <m:r>
          <m:t> 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 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≥</m:t>
        </m:r>
        <m:r>
          <m:t>0</m:t>
        </m:r>
        <m:r>
          <m:rPr>
            <m:sty m:val="p"/>
          </m:rPr>
          <m:t>.</m:t>
        </m:r>
      </m:oMath>
    </w:p>
    <w:bookmarkStart w:id="116" w:name="fig:022"/>
    <w:p>
      <w:pPr>
        <w:pStyle w:val="CaptionedFigure"/>
      </w:pPr>
      <w:r>
        <w:drawing>
          <wp:inline>
            <wp:extent cx="3733800" cy="3627832"/>
            <wp:effectExtent b="0" l="0" r="0" t="0"/>
            <wp:docPr descr="Рис. 22: Решение задачи № 1" title="" id="114" name="Picture"/>
            <a:graphic>
              <a:graphicData uri="http://schemas.openxmlformats.org/drawingml/2006/picture">
                <pic:pic>
                  <pic:nvPicPr>
                    <pic:cNvPr descr="image/22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27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Решение задачи № 1</w:t>
      </w:r>
    </w:p>
    <w:bookmarkEnd w:id="116"/>
    <w:p>
      <w:pPr>
        <w:pStyle w:val="Compact"/>
        <w:numPr>
          <w:ilvl w:val="0"/>
          <w:numId w:val="1007"/>
        </w:numPr>
      </w:pPr>
      <w:r>
        <w:t xml:space="preserve">Решите предыдущее задание, используя массивы вместо скалярных переменных (рис. 23).</w:t>
      </w:r>
    </w:p>
    <w:p>
      <w:pPr>
        <w:pStyle w:val="FirstParagraph"/>
      </w:pPr>
      <w:r>
        <w:t xml:space="preserve">Рекомендация. Запишите систему ограничений в виде</w:t>
      </w:r>
      <w:r>
        <w:t xml:space="preserve"> </w:t>
      </w:r>
      <m:oMath>
        <m:r>
          <m:t>A</m:t>
        </m:r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, а целевую функцию как</w:t>
      </w:r>
      <w:r>
        <w:t xml:space="preserve"> </w:t>
      </w:r>
      <m:oMath>
        <m:sSup>
          <m:e>
            <m:r>
              <m:t>c</m:t>
            </m:r>
          </m:e>
          <m:sup>
            <m:r>
              <m:t>T</m:t>
            </m:r>
          </m:sup>
        </m:sSup>
        <m:acc>
          <m:accPr>
            <m:chr m:val="⃗"/>
          </m:accPr>
          <m:e>
            <m:r>
              <m:t>x</m:t>
            </m:r>
          </m:e>
        </m:acc>
      </m:oMath>
      <w:r>
        <w:t xml:space="preserve">.</w:t>
      </w:r>
    </w:p>
    <w:bookmarkStart w:id="120" w:name="fig:023"/>
    <w:p>
      <w:pPr>
        <w:pStyle w:val="CaptionedFigure"/>
      </w:pPr>
      <w:r>
        <w:drawing>
          <wp:inline>
            <wp:extent cx="3733800" cy="4247267"/>
            <wp:effectExtent b="0" l="0" r="0" t="0"/>
            <wp:docPr descr="Рис. 23: Решение задачи № 2" title="" id="118" name="Picture"/>
            <a:graphic>
              <a:graphicData uri="http://schemas.openxmlformats.org/drawingml/2006/picture">
                <pic:pic>
                  <pic:nvPicPr>
                    <pic:cNvPr descr="image/23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47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Решение задачи № 2</w:t>
      </w:r>
    </w:p>
    <w:bookmarkEnd w:id="120"/>
    <w:p>
      <w:pPr>
        <w:pStyle w:val="Compact"/>
        <w:numPr>
          <w:ilvl w:val="0"/>
          <w:numId w:val="1008"/>
        </w:numPr>
      </w:pPr>
      <w:r>
        <w:t xml:space="preserve">Решите задачу оптимизации (рис. 24):</w:t>
      </w:r>
    </w:p>
    <w:p>
      <w:pPr>
        <w:pStyle w:val="FirstParagraph"/>
      </w:pPr>
      <m:oMath>
        <m:sSub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acc>
                  <m:accPr>
                    <m:chr m:val="⃗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→</m:t>
        </m:r>
        <m:r>
          <m:rPr>
            <m:nor/>
            <m:sty m:val="p"/>
          </m:rPr>
          <m:t>min</m:t>
        </m:r>
      </m:oMath>
    </w:p>
    <w:p>
      <w:pPr>
        <w:pStyle w:val="BodyText"/>
      </w:pPr>
      <w:r>
        <w:t xml:space="preserve">при заданных ограничениях:</w:t>
      </w:r>
    </w:p>
    <w:p>
      <w:pPr>
        <w:pStyle w:val="BodyText"/>
      </w:pPr>
      <m:oMath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</m:oMath>
    </w:p>
    <w:p>
      <w:pPr>
        <w:pStyle w:val="BodyText"/>
      </w:pPr>
      <w:r>
        <w:t xml:space="preserve">где</w:t>
      </w:r>
      <w:r>
        <w:t xml:space="preserve"> </w:t>
      </w:r>
      <m:oMath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Матрицу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 вектор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t xml:space="preserve">задайте случайным образом.</w:t>
      </w:r>
      <w:r>
        <w:t xml:space="preserve"> </w:t>
      </w:r>
      <w:r>
        <w:t xml:space="preserve">Для решения задачи используйте пакет</w:t>
      </w:r>
      <w:r>
        <w:t xml:space="preserve"> </w:t>
      </w:r>
      <w:r>
        <w:rPr>
          <w:rStyle w:val="VerbatimChar"/>
        </w:rPr>
        <w:t xml:space="preserve">Convex</w:t>
      </w:r>
      <w:r>
        <w:t xml:space="preserve"> </w:t>
      </w:r>
      <w:r>
        <w:t xml:space="preserve">и решатель</w:t>
      </w:r>
      <w:r>
        <w:t xml:space="preserve"> </w:t>
      </w:r>
      <w:r>
        <w:rPr>
          <w:rStyle w:val="VerbatimChar"/>
        </w:rPr>
        <w:t xml:space="preserve">SCS</w:t>
      </w:r>
      <w:r>
        <w:t xml:space="preserve">.</w:t>
      </w:r>
    </w:p>
    <w:bookmarkStart w:id="124" w:name="fig:024"/>
    <w:p>
      <w:pPr>
        <w:pStyle w:val="CaptionedFigure"/>
      </w:pPr>
      <w:r>
        <w:drawing>
          <wp:inline>
            <wp:extent cx="3733800" cy="2597065"/>
            <wp:effectExtent b="0" l="0" r="0" t="0"/>
            <wp:docPr descr="Рис. 24: Решение задачи № 3" title="" id="122" name="Picture"/>
            <a:graphic>
              <a:graphicData uri="http://schemas.openxmlformats.org/drawingml/2006/picture">
                <pic:pic>
                  <pic:nvPicPr>
                    <pic:cNvPr descr="image/24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7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Решение задачи № 3</w:t>
      </w:r>
    </w:p>
    <w:bookmarkEnd w:id="124"/>
    <w:p>
      <w:pPr>
        <w:pStyle w:val="Compact"/>
        <w:numPr>
          <w:ilvl w:val="0"/>
          <w:numId w:val="1009"/>
        </w:numPr>
      </w:pPr>
      <w:r>
        <w:t xml:space="preserve">Проводится конференция с 5 разными секциями. Забронировано 5 залов различной вместимости: в каждом зале не должно быть меньше 180 и больше 250 человек, а на третьей секции активность подразумевает, что должно быть точно 220 человек.</w:t>
      </w:r>
      <w:r>
        <w:t xml:space="preserve"> </w:t>
      </w:r>
      <w:r>
        <w:t xml:space="preserve">В заявке участник указывает приоритет посещения секции: 1 — максимальный приоритет, 3 — минимальный, а значение 10000 означает, что человек не пойдёт на эту секцию.</w:t>
      </w:r>
      <w:r>
        <w:t xml:space="preserve"> </w:t>
      </w:r>
      <w:r>
        <w:t xml:space="preserve">Организаторам удалось собрать 1000 заявок с указанием приоритета посещения трёх секций. Необходимо дать рекомендацию слушателю, на какую же секцию ему пойти, чтобы хватило места всем.</w:t>
      </w:r>
      <w:r>
        <w:t xml:space="preserve"> </w:t>
      </w:r>
      <w:r>
        <w:t xml:space="preserve">Для решения задачи используйте пакет</w:t>
      </w:r>
      <w:r>
        <w:t xml:space="preserve"> </w:t>
      </w:r>
      <w:r>
        <w:rPr>
          <w:rStyle w:val="VerbatimChar"/>
        </w:rPr>
        <w:t xml:space="preserve">Convex</w:t>
      </w:r>
      <w:r>
        <w:t xml:space="preserve"> </w:t>
      </w:r>
      <w:r>
        <w:t xml:space="preserve">и решатель</w:t>
      </w:r>
      <w:r>
        <w:t xml:space="preserve"> </w:t>
      </w:r>
      <w:r>
        <w:rPr>
          <w:rStyle w:val="VerbatimChar"/>
        </w:rPr>
        <w:t xml:space="preserve">GLPK</w:t>
      </w:r>
      <w:r>
        <w:t xml:space="preserve">.</w:t>
      </w:r>
      <w:r>
        <w:t xml:space="preserve"> </w:t>
      </w:r>
      <w:r>
        <w:t xml:space="preserve">Приоритеты по слушателям распределите случайным образом (рис. 25).</w:t>
      </w:r>
    </w:p>
    <w:p>
      <w:pPr>
        <w:pStyle w:val="FirstParagraph"/>
      </w:pPr>
      <w:r>
        <w:t xml:space="preserve">Решение:</w:t>
      </w:r>
    </w:p>
    <w:p>
      <w:pPr>
        <w:pStyle w:val="SourceCode"/>
      </w:pPr>
      <w:r>
        <w:rPr>
          <w:rStyle w:val="CommentTok"/>
        </w:rPr>
        <w:t xml:space="preserve"># 4</w:t>
      </w:r>
      <w:r>
        <w:br/>
      </w:r>
      <w:r>
        <w:rPr>
          <w:rStyle w:val="CommentTok"/>
        </w:rPr>
        <w:t xml:space="preserve"># Настройка генератора случайных чисел</w:t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Параметры задачи</w:t>
      </w:r>
      <w:r>
        <w:br/>
      </w:r>
      <w:r>
        <w:rPr>
          <w:rStyle w:val="NormalTok"/>
        </w:rPr>
        <w:t xml:space="preserve">num_sections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num_participants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hall_capacities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210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Вместимость залов</w:t>
      </w:r>
      <w:r>
        <w:br/>
      </w:r>
      <w:r>
        <w:rPr>
          <w:rStyle w:val="NormalTok"/>
        </w:rPr>
        <w:t xml:space="preserve">hall_max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250</w:t>
      </w:r>
      <w:r>
        <w:rPr>
          <w:rStyle w:val="NormalTok"/>
        </w:rPr>
        <w:t xml:space="preserve">, num_sections)           </w:t>
      </w:r>
      <w:r>
        <w:rPr>
          <w:rStyle w:val="CommentTok"/>
        </w:rPr>
        <w:t xml:space="preserve"># Максимальная вместимость</w:t>
      </w:r>
      <w:r>
        <w:br/>
      </w:r>
      <w:r>
        <w:br/>
      </w:r>
      <w:r>
        <w:rPr>
          <w:rStyle w:val="CommentTok"/>
        </w:rPr>
        <w:t xml:space="preserve"># Генерация случайных приоритетов</w:t>
      </w:r>
      <w:r>
        <w:br/>
      </w:r>
      <w:r>
        <w:rPr>
          <w:rStyle w:val="CommentTok"/>
        </w:rPr>
        <w:t xml:space="preserve"># 1 - максимальный приоритет, 3 - минимальный, 10000 - не пойдет</w:t>
      </w:r>
      <w:r>
        <w:br/>
      </w:r>
      <w:r>
        <w:rPr>
          <w:rStyle w:val="NormalTok"/>
        </w:rPr>
        <w:t xml:space="preserve">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</w:t>
      </w:r>
      <w:r>
        <w:rPr>
          <w:rStyle w:val="DataTypeTok"/>
        </w:rPr>
        <w:t xml:space="preserve">{Int}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num_participants, num_sections)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num_participants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num_sections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80% вероятности, что пойдет на секцию</w:t>
      </w:r>
      <w:r>
        <w:br/>
      </w:r>
      <w:r>
        <w:rPr>
          <w:rStyle w:val="NormalTok"/>
        </w:rPr>
        <w:t xml:space="preserve">            priorities[i,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priorities[i,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Создание модели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(GLPK.Optimizer)</w:t>
      </w:r>
      <w:r>
        <w:br/>
      </w:r>
      <w:r>
        <w:br/>
      </w:r>
      <w:r>
        <w:rPr>
          <w:rStyle w:val="CommentTok"/>
        </w:rPr>
        <w:t xml:space="preserve"># Переменные решения: x[i,j] = 1, если участник i идет на секцию j</w:t>
      </w:r>
      <w:r>
        <w:br/>
      </w:r>
      <w:r>
        <w:rPr>
          <w:rStyle w:val="NormalTok"/>
        </w:rPr>
        <w:t xml:space="preserve">model, x[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num_participants,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num_sections, Bin]</w:t>
      </w:r>
      <w:r>
        <w:br/>
      </w:r>
      <w:r>
        <w:br/>
      </w:r>
      <w:r>
        <w:rPr>
          <w:rStyle w:val="CommentTok"/>
        </w:rPr>
        <w:t xml:space="preserve"># Целевая функция: минимизация суммы приоритетов</w:t>
      </w:r>
      <w:r>
        <w:br/>
      </w:r>
      <w:r>
        <w:rPr>
          <w:rStyle w:val="NormalTok"/>
        </w:rPr>
        <w:t xml:space="preserve">model, Min,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(priorities[i, 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x[i, j] </w:t>
      </w:r>
      <w:r>
        <w:br/>
      </w:r>
      <w:r>
        <w:rPr>
          <w:rStyle w:val="NormalTok"/>
        </w:rPr>
        <w:t xml:space="preserve">   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num_participants for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num_sections])</w:t>
      </w:r>
      <w:r>
        <w:br/>
      </w:r>
      <w:r>
        <w:br/>
      </w:r>
      <w:r>
        <w:rPr>
          <w:rStyle w:val="CommentTok"/>
        </w:rPr>
        <w:t xml:space="preserve"># Ограничения:</w:t>
      </w:r>
      <w:r>
        <w:br/>
      </w:r>
      <w:r>
        <w:rPr>
          <w:rStyle w:val="CommentTok"/>
        </w:rPr>
        <w:t xml:space="preserve"># 1. Каждый участник идет ровно на одну секцию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num_participants</w:t>
      </w:r>
      <w:r>
        <w:br/>
      </w:r>
      <w:r>
        <w:rPr>
          <w:rStyle w:val="NormalTok"/>
        </w:rPr>
        <w:t xml:space="preserve">    model,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(x[i, j for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num_sections]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2. Ограничения по вместимости залов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num_sections</w:t>
      </w:r>
      <w:r>
        <w:br/>
      </w:r>
      <w:r>
        <w:rPr>
          <w:rStyle w:val="NormalTok"/>
        </w:rPr>
        <w:t xml:space="preserve">    model,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(x[i, j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num_participants]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hall_capacities[j])</w:t>
      </w:r>
      <w:r>
        <w:br/>
      </w:r>
      <w:r>
        <w:rPr>
          <w:rStyle w:val="NormalTok"/>
        </w:rPr>
        <w:t xml:space="preserve">    model,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(x[i, j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num_participants]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hall_max[j])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3. Особое требование для третьей секции</w:t>
      </w:r>
      <w:r>
        <w:br/>
      </w:r>
      <w:r>
        <w:rPr>
          <w:rStyle w:val="NormalTok"/>
        </w:rPr>
        <w:t xml:space="preserve">model,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(x[i,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num_participants]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Решение задачи</w:t>
      </w:r>
      <w:r>
        <w:br/>
      </w:r>
      <w:r>
        <w:rPr>
          <w:rStyle w:val="FunctionTok"/>
        </w:rPr>
        <w:t xml:space="preserve">optimize!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"Статус решения: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termination_status</w:t>
      </w:r>
      <w:r>
        <w:rPr>
          <w:rStyle w:val="NormalTok"/>
        </w:rPr>
        <w:t xml:space="preserve">(model))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"Оптимальное значение целевой функции: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objective_value</w:t>
      </w:r>
      <w:r>
        <w:rPr>
          <w:rStyle w:val="NormalTok"/>
        </w:rPr>
        <w:t xml:space="preserve">(model))</w:t>
      </w:r>
      <w:r>
        <w:br/>
      </w:r>
      <w:r>
        <w:br/>
      </w:r>
      <w:r>
        <w:rPr>
          <w:rStyle w:val="CommentTok"/>
        </w:rPr>
        <w:t xml:space="preserve"># Распределение по секциям</w:t>
      </w:r>
      <w:r>
        <w:br/>
      </w:r>
      <w:r>
        <w:rPr>
          <w:rStyle w:val="NormalTok"/>
        </w:rPr>
        <w:t xml:space="preserve">distribution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num_sections)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num_sections</w:t>
      </w:r>
      <w:r>
        <w:br/>
      </w:r>
      <w:r>
        <w:rPr>
          <w:rStyle w:val="NormalTok"/>
        </w:rPr>
        <w:t xml:space="preserve">    distribution[j]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.(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.(x[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j])))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Распределение участников по секциям:"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num_sections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"Секция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(distribution[j])</w:t>
      </w:r>
      <w:r>
        <w:rPr>
          <w:rStyle w:val="StringTok"/>
        </w:rPr>
        <w:t xml:space="preserve"> человек"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Пример рекомендаций для первых 5 участников:"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    assigned_section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(j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(x[i, j])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num_sections)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"Участник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: Секция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assigned_section</w:t>
      </w:r>
      <w:r>
        <w:rPr>
          <w:rStyle w:val="StringTok"/>
        </w:rPr>
        <w:t xml:space="preserve"> (приоритет: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(priorities[i, assigned_section])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Start w:id="128" w:name="fig:025"/>
    <w:p>
      <w:pPr>
        <w:pStyle w:val="CaptionedFigure"/>
      </w:pPr>
      <w:r>
        <w:drawing>
          <wp:inline>
            <wp:extent cx="3493970" cy="2666197"/>
            <wp:effectExtent b="0" l="0" r="0" t="0"/>
            <wp:docPr descr="Рис. 25: Решение задачи № 4" title="" id="126" name="Picture"/>
            <a:graphic>
              <a:graphicData uri="http://schemas.openxmlformats.org/drawingml/2006/picture">
                <pic:pic>
                  <pic:nvPicPr>
                    <pic:cNvPr descr="image/25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970" cy="2666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Решение задачи № 4</w:t>
      </w:r>
    </w:p>
    <w:bookmarkEnd w:id="128"/>
    <w:p>
      <w:pPr>
        <w:pStyle w:val="Compact"/>
        <w:numPr>
          <w:ilvl w:val="0"/>
          <w:numId w:val="1010"/>
        </w:numPr>
      </w:pPr>
      <w:r>
        <w:t xml:space="preserve">Кофейня готовит два вида кофе «Раф кофе» за 400 рублей и «Капучино» за 300. Чтобы сварить 1 чашку «Раф кофе» необходимо: 40 гр. зёрен, 140 гр. молока и 5 гр. ванильного сахара. Для того чтобы получить одну чашку «Капучино» необходимо потратить: 30 гр. зёрен, 120 гр. молока. На складе есть: 500 гр. зёрен, 2000 гр. молока и 40 гр. ванильного сахара.</w:t>
      </w:r>
    </w:p>
    <w:p>
      <w:pPr>
        <w:pStyle w:val="FirstParagraph"/>
      </w:pPr>
      <w:r>
        <w:t xml:space="preserve">Необходимо найти план варки кофе, обеспечивающий максимальную выручку от их реализации. При этом необходимо потратить весь ванильный сахар.</w:t>
      </w:r>
      <w:r>
        <w:t xml:space="preserve"> </w:t>
      </w:r>
      <w:r>
        <w:t xml:space="preserve">Для решения задачи используйте пакет</w:t>
      </w:r>
      <w:r>
        <w:t xml:space="preserve"> </w:t>
      </w:r>
      <w:r>
        <w:rPr>
          <w:rStyle w:val="VerbatimChar"/>
        </w:rPr>
        <w:t xml:space="preserve">JuMP</w:t>
      </w:r>
      <w:r>
        <w:t xml:space="preserve"> </w:t>
      </w:r>
      <w:r>
        <w:t xml:space="preserve">и решатель</w:t>
      </w:r>
      <w:r>
        <w:t xml:space="preserve"> </w:t>
      </w:r>
      <w:r>
        <w:rPr>
          <w:rStyle w:val="VerbatimChar"/>
        </w:rPr>
        <w:t xml:space="preserve">GLPK</w:t>
      </w:r>
      <w:r>
        <w:t xml:space="preserve"> </w:t>
      </w:r>
      <w:r>
        <w:t xml:space="preserve">(рис. 26):</w:t>
      </w:r>
    </w:p>
    <w:bookmarkStart w:id="132" w:name="fig:026"/>
    <w:p>
      <w:pPr>
        <w:pStyle w:val="CaptionedFigure"/>
      </w:pPr>
      <w:r>
        <w:drawing>
          <wp:inline>
            <wp:extent cx="3733800" cy="3885580"/>
            <wp:effectExtent b="0" l="0" r="0" t="0"/>
            <wp:docPr descr="Рис. 26: Решение задачи № 5" title="" id="130" name="Picture"/>
            <a:graphic>
              <a:graphicData uri="http://schemas.openxmlformats.org/drawingml/2006/picture">
                <pic:pic>
                  <pic:nvPicPr>
                    <pic:cNvPr descr="image/26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5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Решение задачи № 5</w:t>
      </w:r>
    </w:p>
    <w:bookmarkEnd w:id="132"/>
    <w:bookmarkStart w:id="136" w:name="fig:027"/>
    <w:p>
      <w:pPr>
        <w:pStyle w:val="CaptionedFigure"/>
      </w:pPr>
      <w:r>
        <w:drawing>
          <wp:inline>
            <wp:extent cx="3733800" cy="1962449"/>
            <wp:effectExtent b="0" l="0" r="0" t="0"/>
            <wp:docPr descr="Рис. 27: Решение задачи № 5" title="" id="134" name="Picture"/>
            <a:graphic>
              <a:graphicData uri="http://schemas.openxmlformats.org/drawingml/2006/picture">
                <pic:pic>
                  <pic:nvPicPr>
                    <pic:cNvPr descr="image/27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2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Решение задачи № 5</w:t>
      </w:r>
    </w:p>
    <w:bookmarkEnd w:id="136"/>
    <w:bookmarkEnd w:id="137"/>
    <w:bookmarkEnd w:id="138"/>
    <w:bookmarkStart w:id="13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освоила спакеты Julia для решения задач оптимизации.</w:t>
      </w:r>
    </w:p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26" Target="media/rId26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8. Оптимизация</dc:title>
  <dc:creator>Абакумова Олеся Максимовна, НФИбд-02-22</dc:creator>
  <dc:language>ru-RU</dc:language>
  <cp:keywords/>
  <dcterms:created xsi:type="dcterms:W3CDTF">2025-12-20T20:16:26Z</dcterms:created>
  <dcterms:modified xsi:type="dcterms:W3CDTF">2025-12-20T20:16:26Z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