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B5" w:rsidRPr="00491115" w:rsidRDefault="00491115">
      <w:pPr>
        <w:rPr>
          <w:b/>
          <w:sz w:val="24"/>
          <w:szCs w:val="24"/>
        </w:rPr>
      </w:pPr>
      <w:proofErr w:type="spellStart"/>
      <w:r w:rsidRPr="00491115">
        <w:rPr>
          <w:b/>
          <w:sz w:val="24"/>
          <w:szCs w:val="24"/>
        </w:rPr>
        <w:t>Extension</w:t>
      </w:r>
      <w:proofErr w:type="spellEnd"/>
      <w:r w:rsidRPr="00491115">
        <w:rPr>
          <w:b/>
          <w:sz w:val="24"/>
          <w:szCs w:val="24"/>
        </w:rPr>
        <w:t xml:space="preserve"> </w:t>
      </w:r>
      <w:proofErr w:type="spellStart"/>
      <w:r w:rsidRPr="00491115">
        <w:rPr>
          <w:b/>
          <w:sz w:val="24"/>
          <w:szCs w:val="24"/>
        </w:rPr>
        <w:t>Methods</w:t>
      </w:r>
      <w:proofErr w:type="spellEnd"/>
      <w:r w:rsidRPr="00491115">
        <w:rPr>
          <w:b/>
          <w:sz w:val="24"/>
          <w:szCs w:val="24"/>
        </w:rPr>
        <w:t>:</w:t>
      </w:r>
    </w:p>
    <w:p w:rsidR="00491115" w:rsidRPr="00491115" w:rsidRDefault="00491115">
      <w:pPr>
        <w:rPr>
          <w:sz w:val="20"/>
          <w:szCs w:val="20"/>
        </w:rPr>
      </w:pPr>
      <w:r w:rsidRPr="00491115">
        <w:rPr>
          <w:sz w:val="20"/>
          <w:szCs w:val="20"/>
        </w:rPr>
        <w:t>Uzantı yöntemleri, yeni türetilmiş bir tür oluşturmadan, yeniden derlemeden ya da özgün türü değiştirmeden yöntemler "eklemenizi" sağlar. Uzantı yöntemleri statik yöntemlerdir, ancak genişletilmiş türdeki örnek yöntemler gib</w:t>
      </w:r>
      <w:r>
        <w:rPr>
          <w:sz w:val="20"/>
          <w:szCs w:val="20"/>
        </w:rPr>
        <w:t>i olarak adlandırılırlar. C#, F</w:t>
      </w:r>
      <w:r w:rsidRPr="00491115">
        <w:rPr>
          <w:sz w:val="20"/>
          <w:szCs w:val="20"/>
        </w:rPr>
        <w:t># ve Visual Basic yazılmış istemci kodu için, genişletme yöntemi ve bir tür içinde tanımlanan yöntemleri çağırma arasında görünür bir fark yoktur.</w:t>
      </w:r>
      <w:bookmarkStart w:id="0" w:name="_GoBack"/>
      <w:bookmarkEnd w:id="0"/>
    </w:p>
    <w:sectPr w:rsidR="00491115" w:rsidRPr="00491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EC"/>
    <w:rsid w:val="00491115"/>
    <w:rsid w:val="006C7DEC"/>
    <w:rsid w:val="007C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F1D9B"/>
  <w15:chartTrackingRefBased/>
  <w15:docId w15:val="{F950C1EB-1C6E-426D-B435-9618C11D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2021-10-07T05:42:00Z</dcterms:created>
  <dcterms:modified xsi:type="dcterms:W3CDTF">2021-10-07T05:44:00Z</dcterms:modified>
</cp:coreProperties>
</file>