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after="120"/>
      </w:pPr>
      <w:r>
        <w:rPr>
          <w:rFonts w:ascii="Calibri" w:hAnsi="Calibri"/>
          <w:color w:val="806539"/>
          <w:sz w:val="16"/>
        </w:rPr>
        <w:t xml:space="preserve">MINUTA PARA CONFERÊNCIA</w:t>
      </w:r>
    </w:p>
    <w:p>
      <w:pPr>
        <w:jc w:val="center"/>
        <w:spacing w:after="120"/>
      </w:pPr>
      <w:r>
        <w:rPr>
          <w:rFonts w:ascii="Calibri" w:hAnsi="Calibri"/>
          <w:b/>
          <w:color w:val="252A24"/>
          <w:sz w:val="28"/>
        </w:rPr>
        <w:t xml:space="preserve">CONTRATO DE COMPRA E VENDA DE VEÍCULO AUTOMOTOR SEMINOVOS E USADOS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QUALIFICAÇÃO DAS PARTES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VENDEDOR: EMPRESA DE TESTE, inscrita no CNPJ nº CNPJ DE TESTE, com sede em ENDEREÇO DE TESTE, neste ato representada por [REPRESENTANTE DA LOJA], [QUALIFICAÇÃO, DOCUMENTOS E PODERES DO REPRESENTANTE].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COMPRADOR: [NOME COMPLETO], [NACIONALIDADE], [ESTADO CIVIL], portador do CPF nº [CPF], telefone: [TELEFONE], e-mail: [E-MAIL], residente e domiciliado em [ENDEREÇO COMPLETO].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OBJETO DO CONTRATO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1ª - DO VEÍCULO O VENDEDOR vende ao COMPRADOR o veículo automotor com as seguintes características:</w:t>
      </w:r>
    </w:p>
    <w:tbl>
      <w:tblPr>
        <w:tblW w:w="9360" w:type="dxa"/>
        <w:tblBorders>
          <w:bottom w:val="single" w:sz="4" w:color="DADDD4"/>
          <w:insideH w:val="single" w:sz="4" w:color="E5E7E0"/>
        </w:tblBorders>
      </w:tblPr>
      <w:tblGrid>
        <w:gridCol w:w="3000"/>
        <w:gridCol w:w="6360"/>
      </w:tblGrid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Marca/Modelo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MARCA VEÍCULO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Ano de fabricação/modelo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2025/2026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Cor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Chassi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CHASSI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Placa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PLACA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Renavam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Combustível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Flex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Motor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MOTOR TESTE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Categoria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Potência/Cilindrada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________________________________</w:t>
            </w:r>
          </w:p>
        </w:tc>
      </w:tr>
      <w:tr>
        <w:tc>
          <w:tcPr>
            <w:tcW w:w="300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b/>
                <w:color w:val="252A24"/>
                <w:sz w:val="20"/>
              </w:rPr>
              <w:t xml:space="preserve">Quilometragem</w:t>
            </w:r>
          </w:p>
        </w:tc>
        <w:tc>
          <w:tcPr>
            <w:tcW w:w="6360" w:type="dxa"/>
          </w:tcPr>
          <w:p>
            <w:pPr>
              <w:jc w:val="left"/>
              <w:spacing w:after="120"/>
            </w:pPr>
            <w:r>
              <w:rPr>
                <w:rFonts w:ascii="Calibri" w:hAnsi="Calibri"/>
                <w:color w:val="252A24"/>
                <w:sz w:val="20"/>
              </w:rPr>
              <w:t xml:space="preserve">1.000 km</w:t>
            </w:r>
          </w:p>
        </w:tc>
      </w:tr>
    </w:tbl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/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Parágrafo único: O COMPRADOR declara ter vistoriado minuciosamente o veículo objeto desta venda, estando plenamente ciente de seu estado geral, características, eventuais avarias aparentes e condições de funcionamento, não podendo alegar posteriormente desconhecimento.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CONDIÇÕES FINANCEIRAS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2ª - DO PREÇO E FORMA DE PAGAMENTO O valor total da presente venda é de [VALOR NEGOCIADO EM R$] ([VALOR POR EXTENSO]), que será pago da seguinte forma: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• PAGAMENTO: [DESCREVER ENTRADA, PIX, FINANCIAMENTO, TROCA, PARCELAS E PRAZOS CONFORME A NEGOCIAÇÃO].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§1º Os veículos dados em pagamento deverão estar com documentação em dia, livres de ônus, multas e impedimentos, sendo entregues juntamente com toda documentação necessária para transferência.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§2º Os cheques deverão ser de conta corrente do próprio COMPRADOR ou de terceiro com expressa autorização, sendo de inteira responsabilidade do COMPRADOR a compensação dos mesmos.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§3º Os valores em atraso dos cheques serão acrescidos de juros de mora de 1% ao mês, correção monetária pelo IPCA-E e multa de 2%.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2ª-A - DO SINAL E ARRAS CONFIRMATÓRIAS O COMPRADOR entregou ao VENDEDOR, neste ato, a quantia de [VALOR DO SINAL] ([VALOR POR EXTENSO]), a título de sinal e arras confirmatórias, nos termos dos artigos 417 a 420 do Código Civil, que será deduzida do preço total na conclusão do negócio.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§1º As arras confirmatórias têm por finalidade confirmar e garantir o cumprimento do presente contrato, servindo como início de pagamento quando da execução integral do negócio.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§2º Em caso de arrependimento ou inadimplemento culposo por parte do COMPRADOR, este perderá o valor das arras em favor do VENDEDOR, que as reterá a título de multa compensatória, sem prejuízo da cobrança de perdas e danos suplementares.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§3º Se o inadimplemento ou arrependimento partir do VENDEDOR, este deverá devolver ao COMPRADOR o valor das arras em dobro, nos termos do art. 418 do Código Civil, sem prejuízo do ressarcimento de perdas e danos.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§4º As arras confirmatórias não se confundem com a multa contratual prevista na Cláusula 8ª, podendo ambas ser cumulativamente aplicadas em caso de rescisão por culpa do COMPRADOR.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§5º O valor das arras integra o preço total do veículo e será abatido por ocasião do pagamento final, não constituindo acréscimo ao valor pactuado.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OBRIGAÇÕES DAS PARTES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3ª - DAS OBRIGAÇÕES DO VENDEDOR São obrigações do VENDEDOR: a) Entregar o veículo nas condições especificadas neste contrato; b) Fornecer toda a documentação necessária para transferência; c) Garantir a legitimidade da propriedade e ausência de ônus; d) Entregar o veículo livre de multas até a data da venda.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4ª - DAS OBRIGAÇÕES DO COMPRADOR São obrigações do COMPRADOR: a) Efetuar o pagamento nas condições estabelecidas; b) Providenciar a transferência da documentação em seu nome; c) Arcar com todas as despesas de transferência e documentação.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CLÁUSULAS DE PROTEÇÃO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5ª - DA VENDA "NO ESTADO" O veículo é vendido rigorosamente "no estado" em que se encontra, tendo o COMPRADOR pleno conhecimento de suas condições mediante prévia e minuciosa vistoria. O VENDEDOR não se responsabiliza por vícios ocultos ou defeitos que venham a ser constatados após a tradição, salvo os casos de dolo comprovado.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6ª - DA GARANTIA LIMITADA O VENDEDOR concede garantia limitada de 90 (noventa) dias ou 3.000 (três mil) quilômetros, o que ocorrer primeiro, contados da data de retirada do veículo, aplicável exclusivamente para motor e sistema de transmissão (câmbio), excluindo-se expressamente: a) Peças de desgaste natural (pneus, pastilhas de freio, bateria, filtros, correias, velas, etc.); b) Sistemas elétricos, eletrônicos e de ar condicionado; c) Defeitos decorrentes de mau uso, negligência ou falta de manutenção; d) Danos causados por acidentes, colisões ou sinistros; e) Serviços de manutenção preventiva e troca de fluidos; f) Embreagem, amortecedores, molas e sistema de suspensão; g) Defeitos em equipamentos opcionais (som, película, acessórios).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Parágrafo único: A garantia será prestada exclusivamente nas dependências do VENDEDOR ou em oficina por ele credenciada, mediante apresentação deste contrato e comprovação da quilometragem através do hodômetro do veículo.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7ª - DA RESPONSABILIDADE POR MULTAS E INFRAÇÕES As multas, infrações de trânsito e demais penalidades cometidas até a data desta venda são de responsabilidade do VENDEDOR. A partir da assinatura deste contrato, todas as responsabilidades por infrações serão do COMPRADOR, independentemente da data de transferência da documentação.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MULTA CONTRATUAL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8ª - DA RESCISÃO CONTRATUAL Em caso de desistência imotivada ou rescisão contratual por parte do COMPRADOR após a assinatura deste instrumento, será devida multa compensatória correspondente a 15% (quinze por cento) do valor total do veículo, além da perda das arras confirmatórias previstas na Cláusula 2ª-A, como forma de ressarcir os custos administrativos, de oportunidade e demais prejuízos suportados pelo VENDEDOR.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§1º A multa será aplicada progressivamente conforme o prazo: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• Até 24h da assinatura: 10% do valor do veículo • De 24h a 72h: 15% do valor do veículo • Após 72h: 20% do valor do veículo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§2º Os valores da multa serão acrescidos de correção monetária pelo IPCA-E e juros de mora de 1% ao mês, desde a data da rescisão até o efetivo pagamento.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§3º A cobrança da multa não impede o VENDEDOR de pleitear perdas e danos suplementares que excedam o valor da penalidade.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DISPOSIÇÕES GERAIS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9ª - DA TRADIÇÃO A tradição do veículo se dará mediante: a) Quitação integral do preço; b) Entrega das chaves e documentação; c) Assinatura do recibo de entrega.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10ª - DOS VÍCIOS REDIBITÓRIOS E CDC Eventuais vícios redibitórios deverão ser comunicados por escrito em até 30 (trinta) dias da tradição, sob pena de decadência do direito, nos termos do art. 445 do Código Civil.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§1º Nas relações de consumo, aplicando-se o Código de Defesa do Consumidor, o COMPRADOR deverá comunicar por escrito qualquer vício do produto em até 30 (trinta) dias da tradição, conforme art. 26, II do CDC, concedendo ao VENDEDOR o prazo de 30 (trinta) dias para sanar o vício, nos termos do art. 18, §1º do CDC.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§2º Caso o VENDEDOR não sane o vício no prazo estabelecido no parágrafo anterior, o COMPRADOR poderá alternativamente e à sua escolha: I) exigir a substituição do produto por outro da mesma espécie; II) restituição imediata da quantia paga, monetariamente atualizada; III) abatimento proporcional do preço.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§3º A garantia legal não exclui a garantia contratual prevista na Cláusula 6ª, sendo ambas aplicáveis conforme sua natureza e prazo específico.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§4º O COMPRADOR declara estar ciente de que o não cumprimento do prazo de comunicação do vício acarretará na decadência do seu direito de reclamação.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11ª - DO INADIMPLEMENTO O inadimplemento de qualquer obrigação por parte do COMPRADOR acarretará vencimento antecipado de todas as parcelas, aplicação da multa contratual e cobrança por via executiva.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12ª - DA DOCUMENTAÇÃO O COMPRADOR tem ciência de que a transferência da documentação deverá ser providenciada em até 30 (trinta) dias da tradição, conforme determina o Código de Trânsito Brasileiro, sendo de sua exclusiva responsabilidade.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13ª - DO FORO Fica eleito o foro da Comarca de Santo Antônio de Pádua/RJ, para dirimir quaisquer controvérsias oriundas do presente contrato, renunciando as partes a qualquer outro, por mais privilegiado que seja.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CLÁUSULA 14ª - DISPOSIÇÕES FINAIS Este contrato obriga as partes e seus sucessores a qualquer título. As modificações somente serão válidas se feitas por escrito e assinadas pelas partes.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Para firmeza e validade do que foi pactuado, lavra-se o presente instrumento em duas vias de igual teor, que são assinadas pelas partes na presença de duas testemunhas.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Santo Antônio de Pádua/RJ, [DATA DA ASSINATURA].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_________________________________________________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[REPRESENTANTE DA LOJA]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__________________________________________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[NOME DO COMPRADOR]</w:t>
      </w:r>
    </w:p>
    <w:p>
      <w:pPr>
        <w:jc w:val="left"/>
        <w:spacing w:after="120"/>
      </w:pPr>
      <w:r>
        <w:rPr>
          <w:rFonts w:ascii="Calibri" w:hAnsi="Calibri"/>
          <w:b/>
          <w:color w:val="252A24"/>
          <w:sz w:val="22"/>
        </w:rPr>
        <w:t xml:space="preserve">TESTEMUNHAS: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1. _______________________________</w:t>
      </w:r>
    </w:p>
    <w:p>
      <w:pPr>
        <w:jc w:val="left"/>
        <w:spacing w:after="120"/>
      </w:pPr>
      <w:r>
        <w:rPr>
          <w:rFonts w:ascii="Calibri" w:hAnsi="Calibri"/>
          <w:color w:val="252A24"/>
          <w:sz w:val="22"/>
        </w:rPr>
        <w:t xml:space="preserve">2. _________________________________</w:t>
      </w:r>
    </w:p>
    <w:sectPr>
      <w:headerReference w:type="default" r:id="rIdHeader"/>
      <w:pgSz w:w="11906" w:h="16838"/>
      <w:pgMar w:top="2450" w:right="1273" w:bottom="1134" w:left="1273" w:header="600" w:footer="600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drawing>
        <wp:anchor xmlns:wp="http://schemas.openxmlformats.org/drawingml/2006/wordprocessingDrawing" distT="0" distB="0" distL="0" distR="0" simplePos="0" relativeHeight="0" behindDoc="1" locked="0" layoutInCell="0" allowOverlap="1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4572000" cy="1524000"/>
          <wp:effectExtent l="0" t="0" r="0" b="0"/>
          <wp:wrapNone/>
          <wp:docPr id="1" name="Marca d’água C CA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 CAR"/>
                  <pic:cNvPicPr/>
                </pic:nvPicPr>
                <pic:blipFill>
                  <a:blip r:embed="rIdLogo">
                    <a:alphaModFix amt="9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72000" cy="1524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jc w:val="left"/>
      <w:spacing w:after="120"/>
    </w:pPr>
    <w:r>
      <w:rPr>
        <w:rFonts w:ascii="Calibri" w:hAnsi="Calibri"/>
        <w:b/>
        <w:color w:val="252A24"/>
        <w:sz w:val="26"/>
      </w:rPr>
      <w:t xml:space="preserve">EMPRESA DE TESTE</w:t>
    </w:r>
  </w:p>
  <w:p>
    <w:pPr>
      <w:jc w:val="left"/>
      <w:spacing w:after="120"/>
    </w:pPr>
    <w:r>
      <w:rPr>
        <w:rFonts w:ascii="Calibri" w:hAnsi="Calibri"/>
        <w:color w:val="252A24"/>
        <w:sz w:val="18"/>
      </w:rPr>
      <w:t xml:space="preserve">CNPJ: CNPJ DE TESTE</w:t>
    </w:r>
  </w:p>
  <w:p>
    <w:pPr>
      <w:jc w:val="left"/>
      <w:spacing w:after="120"/>
    </w:pPr>
    <w:r>
      <w:rPr>
        <w:rFonts w:ascii="Calibri" w:hAnsi="Calibri"/>
        <w:color w:val="252A24"/>
        <w:sz w:val="18"/>
      </w:rPr>
      <w:t xml:space="preserve">ENDEREÇO DE TESTE</w:t>
    </w:r>
  </w:p>
  <w:p>
    <w:pPr>
      <w:jc w:val="left"/>
      <w:spacing w:after="120"/>
    </w:pPr>
    <w:r>
      <w:rPr>
        <w:rFonts w:ascii="Calibri" w:hAnsi="Calibri"/>
        <w:color w:val="252A24"/>
        <w:sz w:val="18"/>
      </w:rPr>
      <w:t xml:space="preserve">Representante: ____________________________</w:t>
    </w:r>
  </w:p>
</w:hdr>
</file>

<file path=word/_rels/document.xml.rels><?xml version="1.0" encoding="UTF-8"?><Relationships xmlns="http://schemas.openxmlformats.org/package/2006/relationships"><Relationship Id="rIdHeader" Type="http://schemas.openxmlformats.org/officeDocument/2006/relationships/header" Target="header1.xml"/></Relationships>
</file>

<file path=word/_rels/header1.xml.rels><?xml version="1.0" encoding="UTF-8"?><Relationships xmlns="http://schemas.openxmlformats.org/package/2006/relationships"><Relationship Id="rIdLogo" Type="http://schemas.openxmlformats.org/officeDocument/2006/relationships/image" Target="media/logo.png"/></Relationships>
</file>