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ReVerb [Reverb, </w:t>
      </w:r>
      <w:r w:rsidR="00E507A7">
        <w:t>Turing Center</w:t>
      </w:r>
      <w:r w:rsidR="00D92AB6">
        <w:t>]</w:t>
      </w:r>
      <w:r w:rsidRPr="00B50D9C">
        <w:t xml:space="preserve"> tuple, quickly come up with k Freebase</w:t>
      </w:r>
      <w:r w:rsidR="00D92AB6">
        <w:t xml:space="preserve"> [Freebase, </w:t>
      </w:r>
      <w:proofErr w:type="spellStart"/>
      <w:r w:rsidR="00D92AB6">
        <w:t>Metaweb</w:t>
      </w:r>
      <w:proofErr w:type="spellEnd"/>
      <w:r w:rsidR="00D92AB6">
        <w:t xml:space="preserve"> Technologies]</w:t>
      </w:r>
      <w:r w:rsidRPr="00B50D9C">
        <w:t xml:space="preserve"> entities that are likely candidates purely based on string matching.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Pr="00B50D9C">
        <w:t>. On a test set of 93 unique terms from real news articles, our best system is able to return the correct match in the top 5 matches 8</w:t>
      </w:r>
      <w:r w:rsidR="007253F9">
        <w:t>4</w:t>
      </w:r>
      <w:r w:rsidRPr="00B50D9C">
        <w:t>% o</w:t>
      </w:r>
      <w:r w:rsidR="004657C9" w:rsidRPr="00B50D9C">
        <w:t>f the time</w:t>
      </w:r>
      <w:r w:rsidRPr="00B50D9C">
        <w:t xml:space="preserve"> at a speed of 150 ReVerb entities per second. </w:t>
      </w:r>
      <w:r w:rsidR="00C037F4" w:rsidRPr="00B50D9C">
        <w:t xml:space="preserve">This is a </w:t>
      </w:r>
      <w:r w:rsidR="00266606" w:rsidRPr="00B50D9C">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r w:rsidR="005A3C08">
        <w:t xml:space="preserve"> as shown in Figure 2</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371AF1" w:rsidRDefault="00371AF1" w:rsidP="00B50D9C">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p w:rsidR="000F52B9" w:rsidRDefault="000F52B9" w:rsidP="00B50D9C">
      <w:pPr>
        <w:pStyle w:val="NoSpacing"/>
      </w:pPr>
    </w:p>
    <w:p w:rsidR="005A3C08" w:rsidRDefault="005A3C08" w:rsidP="00E8750D">
      <w:pPr>
        <w:pStyle w:val="Caption"/>
        <w:keepNext/>
        <w:jc w:val="center"/>
      </w:pPr>
      <w:r>
        <w:t xml:space="preserve">Table </w:t>
      </w:r>
      <w:fldSimple w:instr=" SEQ Table \* ARABIC ">
        <w:r>
          <w:rPr>
            <w:noProof/>
          </w:rPr>
          <w:t>1</w:t>
        </w:r>
      </w:fldSimple>
      <w:r>
        <w:t>: Outlines the cases handled by our system</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8479D" w:rsidP="00F92FC2">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 xml:space="preserve">ReVerb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9E0F0D" w:rsidP="005D0C83">
      <w:pPr>
        <w:pStyle w:val="NoSpacing"/>
        <w:rPr>
          <w:b/>
        </w:rPr>
      </w:pP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926AB0" w:rsidRDefault="003F5FB7" w:rsidP="00E8750D">
      <w:pPr>
        <w:pStyle w:val="Caption"/>
        <w:jc w:val="center"/>
      </w:pPr>
      <w:r>
        <w:t xml:space="preserve">Figure </w:t>
      </w:r>
      <w:r w:rsidR="0098617B">
        <w:fldChar w:fldCharType="begin"/>
      </w:r>
      <w:r w:rsidR="0098617B">
        <w:instrText xml:space="preserve"> SEQ Figure \* ARABIC </w:instrText>
      </w:r>
      <w:r w:rsidR="0098617B">
        <w:fldChar w:fldCharType="separate"/>
      </w:r>
      <w:r w:rsidR="00E8750D">
        <w:rPr>
          <w:noProof/>
        </w:rPr>
        <w:t>1</w:t>
      </w:r>
      <w:r w:rsidR="0098617B">
        <w:rPr>
          <w:noProof/>
        </w:rPr>
        <w:fldChar w:fldCharType="end"/>
      </w:r>
      <w:r>
        <w:t>: This chart outlines the architecture of our system.</w:t>
      </w:r>
      <w:r w:rsidR="004A0695">
        <w:t xml:space="preserve"> The matching system outputs only one set of sorted matches, depending on if Lucene is used or not.</w:t>
      </w:r>
    </w:p>
    <w:p w:rsidR="00926AB0" w:rsidRDefault="00926AB0" w:rsidP="006C6AB5">
      <w:pPr>
        <w:pStyle w:val="NoSpacing"/>
      </w:pPr>
    </w:p>
    <w:p w:rsidR="000B5FA1" w:rsidRPr="000B5FA1" w:rsidRDefault="000B5FA1" w:rsidP="000B5FA1">
      <w:pPr>
        <w:pStyle w:val="NoSpacing"/>
        <w:rPr>
          <w:b/>
        </w:rPr>
      </w:pPr>
      <w:r>
        <w:rPr>
          <w:i/>
        </w:rPr>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w:t>
      </w:r>
      <w:r w:rsidR="0005087D">
        <w:t xml:space="preserve"> normalized inlink count</w:t>
      </w:r>
      <w:r>
        <w:t>. Normalizing</w:t>
      </w:r>
      <w:r w:rsidRPr="001B1342">
        <w:t xml:space="preserve"> the prominence is necessary to prevent </w:t>
      </w:r>
      <w:r w:rsidRPr="001B1342">
        <w:lastRenderedPageBreak/>
        <w:t xml:space="preserve">the prominence from </w:t>
      </w:r>
      <w:r>
        <w:t>a</w:t>
      </w:r>
      <w:r w:rsidRPr="001B1342">
        <w:t>ffecting the score too much</w:t>
      </w:r>
      <w:r w:rsidR="00AA5D9F">
        <w:t xml:space="preserve">. Attempts were made to auto-tune the weights for each match using </w:t>
      </w:r>
      <w:r w:rsidR="00384589">
        <w:t>machine learning techniques</w:t>
      </w:r>
      <w:r w:rsidR="00AA5D9F">
        <w:t>, but manually tuning the weights yielded higher accuracy.</w:t>
      </w:r>
      <w:bookmarkStart w:id="0" w:name="_GoBack"/>
      <w:bookmarkEnd w:id="0"/>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w:t>
      </w:r>
      <w:proofErr w:type="spellStart"/>
      <w:r>
        <w:t>NormalizedInlinks</w:t>
      </w:r>
      <w:proofErr w:type="spellEnd"/>
      <w:r>
        <w:t xml:space="preserve"> + </w:t>
      </w:r>
      <w:proofErr w:type="spellStart"/>
      <w:r>
        <w:t>ScalingFactor</w:t>
      </w:r>
      <w:proofErr w:type="spellEnd"/>
      <w:r>
        <w:t xml:space="preserve"> * (</w:t>
      </w:r>
      <w:proofErr w:type="spellStart"/>
      <w:r>
        <w:t>ExactMatchWeight</w:t>
      </w:r>
      <w:proofErr w:type="spellEnd"/>
      <w:r>
        <w:t xml:space="preserve"> + </w:t>
      </w:r>
      <w:proofErr w:type="spellStart"/>
      <w:r>
        <w:t>CleanedMatchWeight</w:t>
      </w:r>
      <w:proofErr w:type="spellEnd"/>
      <w:r>
        <w:t xml:space="preserve"> + </w:t>
      </w:r>
      <w:proofErr w:type="spellStart"/>
      <w:r>
        <w:t>WordOverlapMatchWeight</w:t>
      </w:r>
      <w:proofErr w:type="spellEnd"/>
      <w:r>
        <w:t xml:space="preserve"> + </w:t>
      </w:r>
      <w:proofErr w:type="spellStart"/>
      <w:r>
        <w:t>AbbreviationMatchWeight</w:t>
      </w:r>
      <w:proofErr w:type="spellEnd"/>
      <w:r>
        <w:t xml:space="preserve"> + </w:t>
      </w:r>
      <w:proofErr w:type="spellStart"/>
      <w:r>
        <w:t>WikiAliasMatchWeight</w:t>
      </w:r>
      <w:proofErr w:type="spellEnd"/>
      <w:r>
        <w:t>)</w:t>
      </w:r>
    </w:p>
    <w:p w:rsidR="000B5FA1" w:rsidRDefault="000B5FA1" w:rsidP="000B5FA1">
      <w:pPr>
        <w:pStyle w:val="NoSpacing"/>
      </w:pPr>
    </w:p>
    <w:p w:rsidR="000B5FA1" w:rsidRDefault="000B5FA1" w:rsidP="000B5FA1">
      <w:pPr>
        <w:pStyle w:val="NoSpacing"/>
      </w:pPr>
      <w:proofErr w:type="spellStart"/>
      <w:r w:rsidRPr="000B5FA1">
        <w:rPr>
          <w:b/>
        </w:rPr>
        <w:t>NormalizedInlinks</w:t>
      </w:r>
      <w:proofErr w:type="spellEnd"/>
      <w:r>
        <w:t xml:space="preserve"> = (</w:t>
      </w:r>
      <w:proofErr w:type="spellStart"/>
      <w:proofErr w:type="gramStart"/>
      <w:r>
        <w:t>ln</w:t>
      </w:r>
      <w:proofErr w:type="spellEnd"/>
      <w:r>
        <w:t>(</w:t>
      </w:r>
      <w:proofErr w:type="gramEnd"/>
      <w:r>
        <w:t xml:space="preserve"> inlinks) / </w:t>
      </w:r>
      <w:proofErr w:type="spellStart"/>
      <w:r>
        <w:t>ln</w:t>
      </w:r>
      <w:proofErr w:type="spellEnd"/>
      <w:r>
        <w:t xml:space="preserve">( </w:t>
      </w:r>
      <w:proofErr w:type="spellStart"/>
      <w:r>
        <w:t>max_inlinks</w:t>
      </w:r>
      <w:proofErr w:type="spellEnd"/>
      <w:r>
        <w:t xml:space="preserve"> )) * 100</w:t>
      </w:r>
    </w:p>
    <w:p w:rsidR="000B5FA1" w:rsidRDefault="000B5FA1" w:rsidP="000B5FA1">
      <w:pPr>
        <w:pStyle w:val="NoSpacing"/>
        <w:rPr>
          <w:rFonts w:cstheme="minorHAnsi"/>
        </w:rPr>
      </w:pPr>
      <w:proofErr w:type="spellStart"/>
      <w:r w:rsidRPr="000B5FA1">
        <w:rPr>
          <w:b/>
        </w:rPr>
        <w:t>ExactMatchWeight</w:t>
      </w:r>
      <w:proofErr w:type="spellEnd"/>
      <w:r>
        <w:t xml:space="preserve"> = </w:t>
      </w:r>
      <w:proofErr w:type="spellStart"/>
      <w:proofErr w:type="gramStart"/>
      <w:r>
        <w:rPr>
          <w:rFonts w:cstheme="minorHAnsi"/>
        </w:rPr>
        <w:t>ExactMatchExists</w:t>
      </w:r>
      <w:proofErr w:type="spellEnd"/>
      <w:r>
        <w:rPr>
          <w:rFonts w:cstheme="minorHAnsi"/>
        </w:rPr>
        <w:t xml:space="preserve"> ?</w:t>
      </w:r>
      <w:proofErr w:type="gramEnd"/>
      <w:r>
        <w:rPr>
          <w:rFonts w:cstheme="minorHAnsi"/>
        </w:rPr>
        <w:t xml:space="preserve"> </w:t>
      </w:r>
      <w:proofErr w:type="gramStart"/>
      <w:r>
        <w:rPr>
          <w:rFonts w:cstheme="minorHAnsi"/>
        </w:rPr>
        <w:t>100 :</w:t>
      </w:r>
      <w:proofErr w:type="gramEnd"/>
      <w:r>
        <w:rPr>
          <w:rFonts w:cstheme="minorHAnsi"/>
        </w:rPr>
        <w:t xml:space="preserve"> 0</w:t>
      </w:r>
    </w:p>
    <w:p w:rsidR="000B5FA1" w:rsidRDefault="000B5FA1" w:rsidP="000B5FA1">
      <w:pPr>
        <w:pStyle w:val="NoSpacing"/>
        <w:rPr>
          <w:rFonts w:cstheme="minorHAnsi"/>
        </w:rPr>
      </w:pPr>
      <w:proofErr w:type="spellStart"/>
      <w:r w:rsidRPr="000B5FA1">
        <w:rPr>
          <w:rFonts w:cstheme="minorHAnsi"/>
          <w:b/>
        </w:rPr>
        <w:t>CleanedMatchWeight</w:t>
      </w:r>
      <w:proofErr w:type="spellEnd"/>
      <w:r>
        <w:rPr>
          <w:rFonts w:cstheme="minorHAnsi"/>
        </w:rPr>
        <w:t xml:space="preserve"> = </w:t>
      </w:r>
      <w:proofErr w:type="spellStart"/>
      <w:r>
        <w:rPr>
          <w:rFonts w:cstheme="minorHAnsi"/>
        </w:rPr>
        <w:t>CleanedMatchExists</w:t>
      </w:r>
      <w:proofErr w:type="spellEnd"/>
      <w:r>
        <w:rPr>
          <w:rFonts w:cstheme="minorHAnsi"/>
        </w:rPr>
        <w:t xml:space="preserve"> &amp;</w:t>
      </w:r>
      <w:proofErr w:type="gramStart"/>
      <w:r>
        <w:rPr>
          <w:rFonts w:cstheme="minorHAnsi"/>
        </w:rPr>
        <w:t>&amp; !</w:t>
      </w:r>
      <w:proofErr w:type="spellStart"/>
      <w:r>
        <w:rPr>
          <w:rFonts w:cstheme="minorHAnsi"/>
        </w:rPr>
        <w:t>WordOverlapMatchExists</w:t>
      </w:r>
      <w:proofErr w:type="spellEnd"/>
      <w:proofErr w:type="gramEnd"/>
      <w:r>
        <w:rPr>
          <w:rFonts w:cstheme="minorHAnsi"/>
        </w:rPr>
        <w:t xml:space="preserve"> &amp;&amp; !</w:t>
      </w:r>
      <w:proofErr w:type="spellStart"/>
      <w:r>
        <w:rPr>
          <w:rFonts w:cstheme="minorHAnsi"/>
        </w:rPr>
        <w:t>ExactMatchExists</w:t>
      </w:r>
      <w:proofErr w:type="spellEnd"/>
      <w:r>
        <w:rPr>
          <w:rFonts w:cstheme="minorHAnsi"/>
        </w:rPr>
        <w:t xml:space="preserve"> &amp;&amp; </w:t>
      </w:r>
    </w:p>
    <w:p w:rsidR="000B5FA1" w:rsidRDefault="000B5FA1" w:rsidP="000B5FA1">
      <w:pPr>
        <w:pStyle w:val="NoSpacing"/>
        <w:ind w:left="1440" w:firstLine="720"/>
        <w:rPr>
          <w:rFonts w:cstheme="minorHAnsi"/>
        </w:rPr>
      </w:pPr>
      <w:proofErr w:type="spellStart"/>
      <w:proofErr w:type="gramStart"/>
      <w:r>
        <w:rPr>
          <w:rFonts w:cstheme="minorHAnsi"/>
        </w:rPr>
        <w:t>AbbreviationMatchExists</w:t>
      </w:r>
      <w:proofErr w:type="spellEnd"/>
      <w:r>
        <w:rPr>
          <w:rFonts w:cstheme="minorHAnsi"/>
        </w:rPr>
        <w:t xml:space="preserve"> ?</w:t>
      </w:r>
      <w:proofErr w:type="gramEnd"/>
      <w:r>
        <w:rPr>
          <w:rFonts w:cstheme="minorHAnsi"/>
        </w:rPr>
        <w:t xml:space="preserve"> </w:t>
      </w:r>
      <w:proofErr w:type="gramStart"/>
      <w:r w:rsidR="00E2261B">
        <w:rPr>
          <w:rFonts w:cstheme="minorHAnsi"/>
        </w:rPr>
        <w:t>100</w:t>
      </w:r>
      <w:r>
        <w:rPr>
          <w:rFonts w:cstheme="minorHAnsi"/>
        </w:rPr>
        <w:t xml:space="preserve"> :</w:t>
      </w:r>
      <w:proofErr w:type="gramEnd"/>
      <w:r>
        <w:rPr>
          <w:rFonts w:cstheme="minorHAnsi"/>
        </w:rPr>
        <w:t xml:space="preserve"> 0</w:t>
      </w:r>
    </w:p>
    <w:p w:rsidR="000B5FA1" w:rsidRDefault="000B5FA1" w:rsidP="000B5FA1">
      <w:pPr>
        <w:pStyle w:val="NoSpacing"/>
      </w:pPr>
      <w:proofErr w:type="spellStart"/>
      <w:r w:rsidRPr="000B5FA1">
        <w:rPr>
          <w:b/>
        </w:rPr>
        <w:t>WordOverlapMatchWeight</w:t>
      </w:r>
      <w:proofErr w:type="spellEnd"/>
      <w:r>
        <w:t xml:space="preserve"> = </w:t>
      </w:r>
      <w:proofErr w:type="spellStart"/>
      <w:r>
        <w:t>WordOverlapMatchExists</w:t>
      </w:r>
      <w:proofErr w:type="spellEnd"/>
      <w:r>
        <w:t xml:space="preserve"> &amp;</w:t>
      </w:r>
      <w:proofErr w:type="gramStart"/>
      <w:r>
        <w:t>&amp; !</w:t>
      </w:r>
      <w:proofErr w:type="spellStart"/>
      <w:r>
        <w:t>ExactMatchExists</w:t>
      </w:r>
      <w:proofErr w:type="spellEnd"/>
      <w:proofErr w:type="gramEnd"/>
      <w:r>
        <w:t xml:space="preserve"> &amp;&amp; </w:t>
      </w:r>
    </w:p>
    <w:p w:rsidR="000B5FA1" w:rsidRDefault="000B5FA1" w:rsidP="000B5FA1">
      <w:pPr>
        <w:pStyle w:val="NoSpacing"/>
        <w:ind w:left="2160"/>
      </w:pPr>
      <w:r>
        <w:t xml:space="preserve">          </w:t>
      </w:r>
      <w:proofErr w:type="gramStart"/>
      <w:r>
        <w:t>!</w:t>
      </w:r>
      <w:proofErr w:type="spellStart"/>
      <w:r>
        <w:t>AbbreviationMatchExists</w:t>
      </w:r>
      <w:proofErr w:type="spellEnd"/>
      <w:proofErr w:type="gramEnd"/>
      <w:r>
        <w:t xml:space="preserve"> ? </w:t>
      </w:r>
      <w:proofErr w:type="spellStart"/>
      <w:r>
        <w:t>WordOverlapCount</w:t>
      </w:r>
      <w:proofErr w:type="spellEnd"/>
      <w:r>
        <w:t xml:space="preserve"> * </w:t>
      </w:r>
      <w:proofErr w:type="gramStart"/>
      <w:r>
        <w:t>20 :</w:t>
      </w:r>
      <w:proofErr w:type="gramEnd"/>
      <w:r>
        <w:t xml:space="preserve"> 0</w:t>
      </w:r>
    </w:p>
    <w:p w:rsidR="000B5FA1" w:rsidRDefault="000B5FA1" w:rsidP="000B5FA1">
      <w:pPr>
        <w:pStyle w:val="NoSpacing"/>
      </w:pPr>
      <w:proofErr w:type="spellStart"/>
      <w:r w:rsidRPr="000B5FA1">
        <w:rPr>
          <w:b/>
        </w:rPr>
        <w:t>AbbreviationMatchWeight</w:t>
      </w:r>
      <w:proofErr w:type="spellEnd"/>
      <w:r>
        <w:t xml:space="preserve"> = </w:t>
      </w:r>
      <w:proofErr w:type="spellStart"/>
      <w:r>
        <w:t>AbbreviationMatchExists</w:t>
      </w:r>
      <w:proofErr w:type="spellEnd"/>
      <w:r>
        <w:t xml:space="preserve"> &amp;</w:t>
      </w:r>
      <w:proofErr w:type="gramStart"/>
      <w:r>
        <w:t>&amp; !</w:t>
      </w:r>
      <w:proofErr w:type="spellStart"/>
      <w:r>
        <w:t>ExactMatchExists</w:t>
      </w:r>
      <w:proofErr w:type="spellEnd"/>
      <w:proofErr w:type="gramEnd"/>
      <w:r>
        <w:t xml:space="preserve"> ? </w:t>
      </w:r>
      <w:proofErr w:type="gramStart"/>
      <w:r>
        <w:t>80 :</w:t>
      </w:r>
      <w:proofErr w:type="gramEnd"/>
      <w:r>
        <w:t xml:space="preserve"> 0</w:t>
      </w:r>
    </w:p>
    <w:p w:rsidR="000B5FA1" w:rsidRDefault="000B5FA1" w:rsidP="000B5FA1">
      <w:pPr>
        <w:pStyle w:val="NoSpacing"/>
      </w:pPr>
      <w:proofErr w:type="spellStart"/>
      <w:r w:rsidRPr="000B5FA1">
        <w:rPr>
          <w:b/>
        </w:rPr>
        <w:t>WikiAliasMatchWeight</w:t>
      </w:r>
      <w:proofErr w:type="spellEnd"/>
      <w:r>
        <w:t xml:space="preserve"> = </w:t>
      </w:r>
      <w:proofErr w:type="spellStart"/>
      <w:proofErr w:type="gramStart"/>
      <w:r>
        <w:t>WikiAliasMatchExists</w:t>
      </w:r>
      <w:proofErr w:type="spellEnd"/>
      <w:r>
        <w:t xml:space="preserve"> ?</w:t>
      </w:r>
      <w:proofErr w:type="gramEnd"/>
      <w:r>
        <w:t xml:space="preserve"> </w:t>
      </w:r>
      <w:proofErr w:type="gramStart"/>
      <w:r>
        <w:t>90 :</w:t>
      </w:r>
      <w:proofErr w:type="gramEnd"/>
      <w:r>
        <w:t xml:space="preserve"> 0</w:t>
      </w:r>
    </w:p>
    <w:p w:rsidR="000B5FA1" w:rsidRPr="00926AB0" w:rsidRDefault="000B5FA1" w:rsidP="006C6AB5">
      <w:pPr>
        <w:pStyle w:val="NoSpacing"/>
      </w:pPr>
    </w:p>
    <w:p w:rsidR="005D0C83" w:rsidRDefault="005D0C83" w:rsidP="005D0C83">
      <w:pPr>
        <w:pStyle w:val="NoSpacing"/>
        <w:numPr>
          <w:ilvl w:val="0"/>
          <w:numId w:val="2"/>
        </w:numPr>
      </w:pPr>
      <w:r w:rsidRPr="009E0F0D">
        <w:rPr>
          <w:i/>
        </w:rPr>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4F0EF4">
        <w:t>Reverb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cleaned string match, 20 points are added to its score. This was chosen as the same as a single word-overlap match because cleaned</w:t>
      </w:r>
      <w:r w:rsidR="000F52B9">
        <w:rPr>
          <w:rFonts w:eastAsia="Times New Roman" w:cstheme="minorHAnsi"/>
          <w:color w:val="000000"/>
        </w:rPr>
        <w:t xml:space="preserve"> strings are generally about the same quality as word-overlap matches and when we increased the weight of cleaned matches it decreased accuracy by pushing word-overlap matches below the top 5. A match is only considered to be a cleaned string match if it is not a </w:t>
      </w:r>
      <w:r w:rsidR="00327650">
        <w:rPr>
          <w:rFonts w:eastAsia="Times New Roman" w:cstheme="minorHAnsi"/>
          <w:color w:val="000000"/>
        </w:rPr>
        <w:t>word-overlap match, abbreviation match or 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4F0EF4">
        <w:t>Reverb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4F0EF4">
        <w:t>Reverb string</w:t>
      </w:r>
      <w:r w:rsidR="00AC21D4">
        <w:t xml:space="preserve">, while in substring matching; many string comparisons need to be made for each match. Another reason is that this method returns higher quality </w:t>
      </w:r>
      <w:r w:rsidR="00AC21D4">
        <w:lastRenderedPageBreak/>
        <w:t>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2</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4F0EF4">
        <w:t>Reverb string</w:t>
      </w:r>
      <w:r>
        <w:t xml:space="preserve"> and the Freebase entity, 20 points is added to the score. Most of these match types only have one word overlapping, which generally gives just a 20 point boost. The lower score makes sure that word-overlap 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4F0EF4">
        <w:t>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Reverb 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4F0EF4">
        <w:t>Reverb string</w:t>
      </w:r>
      <w:r>
        <w:t xml:space="preserve"> ends with an “s”, it is stripped off and the stub is used to query against both the exact string hash table and the substring hash table.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100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w:t>
      </w:r>
      <w:proofErr w:type="spellStart"/>
      <w:r>
        <w:t>Gadafy</w:t>
      </w:r>
      <w:proofErr w:type="spellEnd"/>
      <w:r>
        <w:t>” matching “</w:t>
      </w:r>
      <w:r w:rsidRPr="00B50D9C">
        <w:t>Muammar al-Gaddafi</w:t>
      </w:r>
      <w:r>
        <w:t>”</w:t>
      </w:r>
      <w:r w:rsidR="0009722A">
        <w:t xml:space="preserve"> and “Democrats” matching “Democratic Party (United States)”</w:t>
      </w:r>
      <w:r w:rsidR="00C344DB">
        <w:t xml:space="preserve">. </w:t>
      </w:r>
      <w:r w:rsidR="00C344DB">
        <w:lastRenderedPageBreak/>
        <w:t>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t>
      </w:r>
      <w:proofErr w:type="spellStart"/>
      <w:r w:rsidRPr="00885235">
        <w:t>Wael</w:t>
      </w:r>
      <w:proofErr w:type="spellEnd"/>
      <w:r w:rsidRPr="00885235">
        <w:t>" and "Egypt", and "the". Each of the 3 queries returned several hundred news articles. We then ran ReVerb on these news articles, and extracted out the top 50 most frequent arg1 entities from each set. This is a small dataset, and good for experimenting with which ReVerb arguments might not be in Freebase, and what kind of matching algorithms are needed to correctly match with entities from news articles.</w:t>
      </w:r>
      <w:r w:rsidR="00715658" w:rsidRPr="00885235">
        <w:t xml:space="preserve"> This dataset provided 150 ReVerb arg1s, of which 122 were unique entities. Duplicate entities were filtered out by hand.</w:t>
      </w:r>
      <w:r w:rsidR="004F0EF4" w:rsidRPr="00885235">
        <w:t xml:space="preserve"> Of those 122 unique ReVerb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ReVerb entities by examining the articles they were pulled from and matching them to a Freebase entity. </w:t>
      </w:r>
      <w:r w:rsidR="00715658">
        <w:t>ReVerb entities that did not have matching Freebase entities were not used when computing overall accuracy, since they would always be missing. ReVerb entities with multiple possible matching Freebase entities were not used because they represent extraction errors by ReVerb. Our system still provides matches for those entities, but it is difficult to say whether or not it is providing the correct matches since there are multiple possible correct answers.</w:t>
      </w:r>
    </w:p>
    <w:p w:rsidR="00885235" w:rsidRDefault="00885235" w:rsidP="00767E5C">
      <w:pPr>
        <w:pStyle w:val="NoSpacing"/>
      </w:pPr>
    </w:p>
    <w:p w:rsidR="00885235" w:rsidRDefault="00885235" w:rsidP="00885235">
      <w:pPr>
        <w:pStyle w:val="NoSpacing"/>
      </w:pPr>
      <w:r>
        <w:t>We then tested our matching system on this set of entities and were able to achieve 84% accuracy for the top 5 matches as the dark blue line shows in Figure 2. In other words, 84% of the time, the correct match was in the top 5 matches. We were able to process an average of 240 ReVerb entities per second, not including pre-computation. The system takes a minute or two to set up the hash tables used for matching and load Freebase into memory. While running, the system takes around 4-5GB of memory, which is a rather large amount, but it is manageable by a cluster of servers.</w:t>
      </w:r>
    </w:p>
    <w:p w:rsidR="00C344DB" w:rsidRDefault="00C344DB" w:rsidP="00767E5C">
      <w:pPr>
        <w:pStyle w:val="NoSpacing"/>
      </w:pPr>
    </w:p>
    <w:p w:rsidR="000B352D" w:rsidRDefault="00E8750D" w:rsidP="00E8750D">
      <w:pPr>
        <w:pStyle w:val="NoSpacing"/>
        <w:keepNext/>
        <w:jc w:val="center"/>
      </w:pPr>
      <w:r>
        <w:rPr>
          <w:noProof/>
        </w:rPr>
        <w:lastRenderedPageBreak/>
        <w:drawing>
          <wp:inline distT="0" distB="0" distL="0" distR="0" wp14:anchorId="63A3E00A" wp14:editId="7A7432A4">
            <wp:extent cx="5947576" cy="3108960"/>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44DB" w:rsidRDefault="000B352D" w:rsidP="00885235">
      <w:pPr>
        <w:pStyle w:val="Caption"/>
        <w:jc w:val="center"/>
      </w:pPr>
      <w:r>
        <w:t xml:space="preserve">Figure </w:t>
      </w:r>
      <w:fldSimple w:instr=" SEQ Figure \* ARABIC ">
        <w:r w:rsidR="00E8750D">
          <w:rPr>
            <w:noProof/>
          </w:rPr>
          <w:t>2</w:t>
        </w:r>
      </w:fldSimple>
      <w:r>
        <w:t>: This figure shows the improvement using more than one matching technique provided. It also shows the slight improvement using Lucene matching provided at the slight cost of earlier accuracy (in the top 3 matches).</w:t>
      </w:r>
    </w:p>
    <w:p w:rsidR="00715658" w:rsidRDefault="000F52B9" w:rsidP="00767E5C">
      <w:pPr>
        <w:pStyle w:val="NoSpacing"/>
      </w:pPr>
      <w:r>
        <w:t xml:space="preserve">As displayed by </w:t>
      </w:r>
      <w:r w:rsidR="00BB3859">
        <w:t>F</w:t>
      </w:r>
      <w:r w:rsidR="00106BA9">
        <w:t>igure 2</w:t>
      </w:r>
      <w:r>
        <w:t>,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0F52B9" w:rsidRDefault="000F52B9"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 xml:space="preserve">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w:t>
      </w:r>
      <w:r>
        <w:lastRenderedPageBreak/>
        <w:t>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E8750D" w:rsidP="00E8750D">
      <w:pPr>
        <w:pStyle w:val="NoSpacing"/>
        <w:keepNext/>
        <w:jc w:val="center"/>
      </w:pPr>
      <w:r>
        <w:rPr>
          <w:noProof/>
        </w:rPr>
        <w:drawing>
          <wp:inline distT="0" distB="0" distL="0" distR="0" wp14:anchorId="29CAB38F" wp14:editId="605739F5">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722A" w:rsidRDefault="00E8750D" w:rsidP="0020307C">
      <w:pPr>
        <w:pStyle w:val="Caption"/>
        <w:jc w:val="center"/>
      </w:pPr>
      <w:r>
        <w:t xml:space="preserve">Figure </w:t>
      </w:r>
      <w:fldSimple w:instr=" SEQ Figure \* ARABIC ">
        <w:r>
          <w:rPr>
            <w:noProof/>
          </w:rPr>
          <w:t>3</w:t>
        </w:r>
      </w:fldSimple>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09722A" w:rsidRDefault="007D6DAB" w:rsidP="00767E5C">
      <w:pPr>
        <w:pStyle w:val="NoSpacing"/>
      </w:pPr>
      <w:r>
        <w:t xml:space="preserve">As Figure 3 shows, </w:t>
      </w:r>
      <w:r w:rsidR="0009722A">
        <w:t xml:space="preserve">Lucene matching took the largest majority of the time spent matching at 52%, even though it was only used on 30% of the dataset. Recall that Lucene is only used when a </w:t>
      </w:r>
      <w:r w:rsidR="004F0EF4">
        <w:t>Reverb string</w:t>
      </w:r>
      <w:r w:rsidR="0009722A">
        <w:t xml:space="preserve"> does not have a match with a score of 100 or greater. There weren’t many ReVerb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ReVerb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lastRenderedPageBreak/>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E21CC3" w:rsidRDefault="00CF5647" w:rsidP="00330F48">
      <w:pPr>
        <w:pStyle w:val="NoSpacing"/>
        <w:numPr>
          <w:ilvl w:val="0"/>
          <w:numId w:val="5"/>
        </w:numPr>
      </w:pPr>
      <w:r>
        <w:t>For news articles it would be useful to have a preprocessor that could resolve arg1s like “Obama”, to “Barack Obama” if “Barack Obama” is mentioned earlier in the article.</w:t>
      </w:r>
    </w:p>
    <w:p w:rsidR="00CD45B9" w:rsidRDefault="00CD45B9" w:rsidP="00330F48">
      <w:pPr>
        <w:pStyle w:val="NoSpacing"/>
        <w:numPr>
          <w:ilvl w:val="0"/>
          <w:numId w:val="5"/>
        </w:numPr>
      </w:pPr>
      <w:r>
        <w:t>A lot of ReVerb extractions have descriptor and determiner words in them. Matching would be improved if those were treated differently than nouns such as filtering them out, or weighting a word match on an adjective less than one on a noun.</w:t>
      </w:r>
    </w:p>
    <w:p w:rsidR="00330F48" w:rsidRDefault="00330F48" w:rsidP="00330F48">
      <w:pPr>
        <w:pStyle w:val="NoSpacing"/>
      </w:pPr>
    </w:p>
    <w:p w:rsidR="006945F8" w:rsidRDefault="006945F8" w:rsidP="00330F48">
      <w:pPr>
        <w:pStyle w:val="NoSpacing"/>
      </w:pPr>
      <w:r>
        <w:t>By showing an improvement in the overall accuracy of over 40% from the naïve matching method of exact string matching, this system is a valuable addition of systems for mapping textual extractions to ontologies by 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2"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proofErr w:type="gramStart"/>
      <w:r w:rsidRPr="00B45373">
        <w:t xml:space="preserve">Anthony Fader, Stephen </w:t>
      </w:r>
      <w:proofErr w:type="spellStart"/>
      <w:r w:rsidRPr="00B45373">
        <w:t>Soderland</w:t>
      </w:r>
      <w:proofErr w:type="spellEnd"/>
      <w:r w:rsidRPr="00B45373">
        <w:t xml:space="preserve">, and Oren </w:t>
      </w:r>
      <w:proofErr w:type="spellStart"/>
      <w:r w:rsidRPr="00B45373">
        <w:t>Etzioni</w:t>
      </w:r>
      <w:proofErr w:type="spellEnd"/>
      <w:r w:rsidRPr="00B45373">
        <w:t>.</w:t>
      </w:r>
      <w:proofErr w:type="gramEnd"/>
      <w:r w:rsidRPr="00B45373">
        <w:t xml:space="preserve"> </w:t>
      </w:r>
      <w:proofErr w:type="spellStart"/>
      <w:proofErr w:type="gramStart"/>
      <w:r w:rsidRPr="00B45373">
        <w:t>WikiAI</w:t>
      </w:r>
      <w:proofErr w:type="spellEnd"/>
      <w:r w:rsidRPr="00B45373">
        <w:t xml:space="preserve"> (IJCAI workshop), 2009.</w:t>
      </w:r>
      <w:proofErr w:type="gramEnd"/>
    </w:p>
    <w:p w:rsidR="00B45373" w:rsidRDefault="00B45373" w:rsidP="00B45373">
      <w:pPr>
        <w:pStyle w:val="NoSpacing"/>
      </w:pPr>
      <w:r>
        <w:t xml:space="preserve">[Freebase, </w:t>
      </w:r>
      <w:proofErr w:type="spellStart"/>
      <w:r>
        <w:t>Metaweb</w:t>
      </w:r>
      <w:proofErr w:type="spellEnd"/>
      <w:r>
        <w:t xml:space="preserve"> Technologies] – </w:t>
      </w:r>
      <w:hyperlink r:id="rId13" w:history="1">
        <w:r w:rsidRPr="009D05AA">
          <w:rPr>
            <w:rStyle w:val="Hyperlink"/>
          </w:rPr>
          <w:t>www.freebase.com</w:t>
        </w:r>
      </w:hyperlink>
    </w:p>
    <w:p w:rsidR="00B45373" w:rsidRDefault="00E507A7" w:rsidP="00B45373">
      <w:pPr>
        <w:pStyle w:val="NoSpacing"/>
      </w:pPr>
      <w:r>
        <w:t xml:space="preserve">[Reverb, Turing Center] – </w:t>
      </w:r>
      <w:hyperlink r:id="rId14" w:history="1">
        <w:r w:rsidRPr="009D05AA">
          <w:rPr>
            <w:rStyle w:val="Hyperlink"/>
          </w:rPr>
          <w:t>www.reverb.cs.washington.edu</w:t>
        </w:r>
      </w:hyperlink>
    </w:p>
    <w:p w:rsidR="00E507A7" w:rsidRDefault="00AA5D9F" w:rsidP="00B45373">
      <w:pPr>
        <w:pStyle w:val="NoSpacing"/>
      </w:pPr>
      <w:r>
        <w:t>[Yahoo</w:t>
      </w:r>
      <w:r w:rsidR="00CD15FD">
        <w:t xml:space="preserve"> Boss</w:t>
      </w:r>
      <w:r>
        <w:t xml:space="preserve">] – </w:t>
      </w:r>
      <w:hyperlink r:id="rId15" w:history="1">
        <w:r w:rsidRPr="009D05AA">
          <w:rPr>
            <w:rStyle w:val="Hyperlink"/>
          </w:rPr>
          <w:t>www.developer.yahoo.com/search/boss</w:t>
        </w:r>
      </w:hyperlink>
    </w:p>
    <w:p w:rsidR="00AA5D9F" w:rsidRPr="00767E5C" w:rsidRDefault="00AA5D9F" w:rsidP="00B45373">
      <w:pPr>
        <w:pStyle w:val="NoSpacing"/>
      </w:pPr>
    </w:p>
    <w:sectPr w:rsidR="00AA5D9F" w:rsidRPr="00767E5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7B" w:rsidRDefault="0098617B" w:rsidP="002A2466">
      <w:pPr>
        <w:spacing w:after="0" w:line="240" w:lineRule="auto"/>
      </w:pPr>
      <w:r>
        <w:separator/>
      </w:r>
    </w:p>
  </w:endnote>
  <w:endnote w:type="continuationSeparator" w:id="0">
    <w:p w:rsidR="0098617B" w:rsidRDefault="0098617B"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05087D">
          <w:rPr>
            <w:noProof/>
          </w:rPr>
          <w:t>3</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7B" w:rsidRDefault="0098617B" w:rsidP="002A2466">
      <w:pPr>
        <w:spacing w:after="0" w:line="240" w:lineRule="auto"/>
      </w:pPr>
      <w:r>
        <w:separator/>
      </w:r>
    </w:p>
  </w:footnote>
  <w:footnote w:type="continuationSeparator" w:id="0">
    <w:p w:rsidR="0098617B" w:rsidRDefault="0098617B"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5087D"/>
    <w:rsid w:val="000948EF"/>
    <w:rsid w:val="0009722A"/>
    <w:rsid w:val="000B19F7"/>
    <w:rsid w:val="000B352D"/>
    <w:rsid w:val="000B5FA1"/>
    <w:rsid w:val="000D388E"/>
    <w:rsid w:val="000E4C01"/>
    <w:rsid w:val="000F52B9"/>
    <w:rsid w:val="00106BA9"/>
    <w:rsid w:val="00115ED1"/>
    <w:rsid w:val="001836D7"/>
    <w:rsid w:val="001B1342"/>
    <w:rsid w:val="0020307C"/>
    <w:rsid w:val="002136E5"/>
    <w:rsid w:val="00225543"/>
    <w:rsid w:val="00246872"/>
    <w:rsid w:val="00266606"/>
    <w:rsid w:val="002729AF"/>
    <w:rsid w:val="0028479D"/>
    <w:rsid w:val="002A2466"/>
    <w:rsid w:val="002C2D5D"/>
    <w:rsid w:val="002F4C46"/>
    <w:rsid w:val="00303836"/>
    <w:rsid w:val="00306ED0"/>
    <w:rsid w:val="003148DD"/>
    <w:rsid w:val="00327650"/>
    <w:rsid w:val="00330F48"/>
    <w:rsid w:val="003506F1"/>
    <w:rsid w:val="0035789E"/>
    <w:rsid w:val="00371AF1"/>
    <w:rsid w:val="00384589"/>
    <w:rsid w:val="003A1592"/>
    <w:rsid w:val="003A42E8"/>
    <w:rsid w:val="003B2506"/>
    <w:rsid w:val="003B3B30"/>
    <w:rsid w:val="003F5FB7"/>
    <w:rsid w:val="003F6974"/>
    <w:rsid w:val="00440DE4"/>
    <w:rsid w:val="004657C9"/>
    <w:rsid w:val="004A0695"/>
    <w:rsid w:val="004F0EF4"/>
    <w:rsid w:val="00522B52"/>
    <w:rsid w:val="00544396"/>
    <w:rsid w:val="00565F5B"/>
    <w:rsid w:val="00582116"/>
    <w:rsid w:val="005A3C08"/>
    <w:rsid w:val="005B067E"/>
    <w:rsid w:val="005B20F2"/>
    <w:rsid w:val="005B2BE8"/>
    <w:rsid w:val="005C7434"/>
    <w:rsid w:val="005D0C83"/>
    <w:rsid w:val="005E7455"/>
    <w:rsid w:val="00656253"/>
    <w:rsid w:val="00682041"/>
    <w:rsid w:val="006945F8"/>
    <w:rsid w:val="006A76B9"/>
    <w:rsid w:val="006C1233"/>
    <w:rsid w:val="006C6AB5"/>
    <w:rsid w:val="006E42BE"/>
    <w:rsid w:val="00715658"/>
    <w:rsid w:val="007253F9"/>
    <w:rsid w:val="00753C22"/>
    <w:rsid w:val="00767E5C"/>
    <w:rsid w:val="007B2AE8"/>
    <w:rsid w:val="007B3103"/>
    <w:rsid w:val="007D6DAB"/>
    <w:rsid w:val="007E7912"/>
    <w:rsid w:val="00800C1E"/>
    <w:rsid w:val="00801373"/>
    <w:rsid w:val="00805D7D"/>
    <w:rsid w:val="008150F0"/>
    <w:rsid w:val="00884944"/>
    <w:rsid w:val="00885235"/>
    <w:rsid w:val="008A2E9B"/>
    <w:rsid w:val="008D4610"/>
    <w:rsid w:val="009230E0"/>
    <w:rsid w:val="00926AB0"/>
    <w:rsid w:val="0098617B"/>
    <w:rsid w:val="009921DE"/>
    <w:rsid w:val="009E0F0D"/>
    <w:rsid w:val="009E76B3"/>
    <w:rsid w:val="00A3256A"/>
    <w:rsid w:val="00A81DA7"/>
    <w:rsid w:val="00A9304C"/>
    <w:rsid w:val="00AA3496"/>
    <w:rsid w:val="00AA5D9F"/>
    <w:rsid w:val="00AC21D4"/>
    <w:rsid w:val="00AE3AC4"/>
    <w:rsid w:val="00B45373"/>
    <w:rsid w:val="00B50D9C"/>
    <w:rsid w:val="00B72675"/>
    <w:rsid w:val="00B728FC"/>
    <w:rsid w:val="00BB3859"/>
    <w:rsid w:val="00BD3BEA"/>
    <w:rsid w:val="00BE260C"/>
    <w:rsid w:val="00C037F4"/>
    <w:rsid w:val="00C161DB"/>
    <w:rsid w:val="00C344DB"/>
    <w:rsid w:val="00C370EB"/>
    <w:rsid w:val="00C50078"/>
    <w:rsid w:val="00CD15FD"/>
    <w:rsid w:val="00CD45B9"/>
    <w:rsid w:val="00CF5647"/>
    <w:rsid w:val="00D05EBD"/>
    <w:rsid w:val="00D14690"/>
    <w:rsid w:val="00D1471C"/>
    <w:rsid w:val="00D17DFC"/>
    <w:rsid w:val="00D24B03"/>
    <w:rsid w:val="00D31330"/>
    <w:rsid w:val="00D45D33"/>
    <w:rsid w:val="00D84BE9"/>
    <w:rsid w:val="00D926BD"/>
    <w:rsid w:val="00D92AB6"/>
    <w:rsid w:val="00DB2B15"/>
    <w:rsid w:val="00DE2E0E"/>
    <w:rsid w:val="00E17B16"/>
    <w:rsid w:val="00E21CC3"/>
    <w:rsid w:val="00E2261B"/>
    <w:rsid w:val="00E23564"/>
    <w:rsid w:val="00E36575"/>
    <w:rsid w:val="00E507A7"/>
    <w:rsid w:val="00E6181C"/>
    <w:rsid w:val="00E8750D"/>
    <w:rsid w:val="00E92781"/>
    <w:rsid w:val="00EA5A1D"/>
    <w:rsid w:val="00EE0B29"/>
    <w:rsid w:val="00F103B8"/>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eebas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ucene.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developer.yahoo.com/search/boss" TargetMode="Externa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everb.cs.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1699306817417E-2"/>
          <c:y val="4.3284677134656412E-2"/>
          <c:w val="0.88692721202721914"/>
          <c:h val="0.66461972955135007"/>
        </c:manualLayout>
      </c:layout>
      <c:lineChart>
        <c:grouping val="standard"/>
        <c:varyColors val="0"/>
        <c:ser>
          <c:idx val="0"/>
          <c:order val="0"/>
          <c:tx>
            <c:v>Final Version</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67.741935483870961</c:v>
                </c:pt>
                <c:pt idx="1">
                  <c:v>75.268817204301072</c:v>
                </c:pt>
                <c:pt idx="2">
                  <c:v>78.494623655913983</c:v>
                </c:pt>
                <c:pt idx="3">
                  <c:v>83.870967741935488</c:v>
                </c:pt>
                <c:pt idx="4">
                  <c:v>83.870967741935488</c:v>
                </c:pt>
                <c:pt idx="5">
                  <c:v>86.021505376344081</c:v>
                </c:pt>
                <c:pt idx="6">
                  <c:v>87.096774193548384</c:v>
                </c:pt>
                <c:pt idx="7">
                  <c:v>89.247311827956992</c:v>
                </c:pt>
                <c:pt idx="8">
                  <c:v>91.397849462365585</c:v>
                </c:pt>
                <c:pt idx="9">
                  <c:v>91.397849462365585</c:v>
                </c:pt>
                <c:pt idx="10">
                  <c:v>92.473118279569889</c:v>
                </c:pt>
              </c:numCache>
            </c:numRef>
          </c:val>
          <c:smooth val="0"/>
        </c:ser>
        <c:ser>
          <c:idx val="3"/>
          <c:order val="1"/>
          <c:tx>
            <c:v>Final Version w/o Lucene</c:v>
          </c:tx>
          <c:marker>
            <c:symbol val="none"/>
          </c:marker>
          <c:val>
            <c:numRef>
              <c:f>'5.6.1'!$G$6:$G$16</c:f>
              <c:numCache>
                <c:formatCode>General</c:formatCode>
                <c:ptCount val="11"/>
                <c:pt idx="0">
                  <c:v>69.892473118279568</c:v>
                </c:pt>
                <c:pt idx="1">
                  <c:v>78.494623655913983</c:v>
                </c:pt>
                <c:pt idx="2">
                  <c:v>79.569892473118273</c:v>
                </c:pt>
                <c:pt idx="3">
                  <c:v>82.795698924731184</c:v>
                </c:pt>
                <c:pt idx="4">
                  <c:v>82.795698924731184</c:v>
                </c:pt>
                <c:pt idx="5">
                  <c:v>86.021505376344081</c:v>
                </c:pt>
                <c:pt idx="6">
                  <c:v>87.096774193548384</c:v>
                </c:pt>
                <c:pt idx="7">
                  <c:v>88.172043010752688</c:v>
                </c:pt>
                <c:pt idx="8">
                  <c:v>90.322580645161295</c:v>
                </c:pt>
                <c:pt idx="9">
                  <c:v>90.322580645161295</c:v>
                </c:pt>
                <c:pt idx="10">
                  <c:v>91.397849462365585</c:v>
                </c:pt>
              </c:numCache>
            </c:numRef>
          </c:val>
          <c:smooth val="0"/>
        </c:ser>
        <c:ser>
          <c:idx val="1"/>
          <c:order val="2"/>
          <c:tx>
            <c:v>Naïve Word Overlap</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164341248"/>
        <c:axId val="124743616"/>
      </c:lineChart>
      <c:catAx>
        <c:axId val="164341248"/>
        <c:scaling>
          <c:orientation val="minMax"/>
        </c:scaling>
        <c:delete val="0"/>
        <c:axPos val="b"/>
        <c:title>
          <c:tx>
            <c:rich>
              <a:bodyPr/>
              <a:lstStyle/>
              <a:p>
                <a:pPr>
                  <a:defRPr/>
                </a:pPr>
                <a:r>
                  <a:rPr lang="en-US"/>
                  <a:t>Number of Matches Returned</a:t>
                </a:r>
              </a:p>
            </c:rich>
          </c:tx>
          <c:overlay val="0"/>
        </c:title>
        <c:numFmt formatCode="General" sourceLinked="1"/>
        <c:majorTickMark val="none"/>
        <c:minorTickMark val="none"/>
        <c:tickLblPos val="nextTo"/>
        <c:crossAx val="124743616"/>
        <c:crosses val="autoZero"/>
        <c:auto val="1"/>
        <c:lblAlgn val="ctr"/>
        <c:lblOffset val="100"/>
        <c:noMultiLvlLbl val="0"/>
      </c:catAx>
      <c:valAx>
        <c:axId val="124743616"/>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164341248"/>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557961504811885E-2"/>
          <c:y val="2.8252405949256341E-2"/>
          <c:w val="0.83299759405074369"/>
          <c:h val="0.7211245990084572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56.22</c:v>
                </c:pt>
              </c:numCache>
            </c:numRef>
          </c:val>
        </c:ser>
        <c:dLbls>
          <c:showLegendKey val="0"/>
          <c:showVal val="1"/>
          <c:showCatName val="0"/>
          <c:showSerName val="0"/>
          <c:showPercent val="0"/>
          <c:showBubbleSize val="0"/>
        </c:dLbls>
        <c:gapWidth val="75"/>
        <c:axId val="164340224"/>
        <c:axId val="124744768"/>
      </c:barChart>
      <c:catAx>
        <c:axId val="164340224"/>
        <c:scaling>
          <c:orientation val="minMax"/>
        </c:scaling>
        <c:delete val="0"/>
        <c:axPos val="b"/>
        <c:majorTickMark val="none"/>
        <c:minorTickMark val="none"/>
        <c:tickLblPos val="nextTo"/>
        <c:crossAx val="124744768"/>
        <c:crosses val="autoZero"/>
        <c:auto val="1"/>
        <c:lblAlgn val="ctr"/>
        <c:lblOffset val="100"/>
        <c:noMultiLvlLbl val="0"/>
      </c:catAx>
      <c:valAx>
        <c:axId val="124744768"/>
        <c:scaling>
          <c:orientation val="minMax"/>
        </c:scaling>
        <c:delete val="0"/>
        <c:axPos val="l"/>
        <c:title>
          <c:tx>
            <c:rich>
              <a:bodyPr rot="-5400000" vert="horz"/>
              <a:lstStyle/>
              <a:p>
                <a:pPr>
                  <a:defRPr/>
                </a:pPr>
                <a:r>
                  <a:rPr lang="en-US"/>
                  <a:t>Percent</a:t>
                </a:r>
              </a:p>
            </c:rich>
          </c:tx>
          <c:overlay val="0"/>
        </c:title>
        <c:numFmt formatCode="General" sourceLinked="1"/>
        <c:majorTickMark val="none"/>
        <c:minorTickMark val="none"/>
        <c:tickLblPos val="nextTo"/>
        <c:crossAx val="164340224"/>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2677C-35F5-4B28-8D26-CF05744D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81</cp:revision>
  <dcterms:created xsi:type="dcterms:W3CDTF">2011-05-18T05:48:00Z</dcterms:created>
  <dcterms:modified xsi:type="dcterms:W3CDTF">2011-06-01T06:02:00Z</dcterms:modified>
</cp:coreProperties>
</file>