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  <w:color w:val="000000"/>
          <w:sz w:val="20"/>
          <w:szCs w:val="20"/>
        </w:rPr>
      </w:pPr>
      <w:r>
        <w:rPr>
          <w:rFonts w:cs="Times New Roman" w:ascii="Times New Roman" w:hAnsi="Times New Roman"/>
          <w:color w:val="000000"/>
          <w:sz w:val="20"/>
          <w:szCs w:val="20"/>
        </w:rPr>
        <w:t>Correria Eco</w:t>
      </w:r>
    </w:p>
    <w:p>
      <w:pPr>
        <w:pStyle w:val="Normal"/>
        <w:jc w:val="center"/>
        <w:rPr>
          <w:rFonts w:ascii="Times New Roman" w:hAnsi="Times New Roman"/>
          <w:color w:val="000000"/>
          <w:sz w:val="20"/>
          <w:szCs w:val="20"/>
        </w:rPr>
      </w:pPr>
      <w:r>
        <w:rPr>
          <w:rFonts w:cs="Times New Roman" w:ascii="Times New Roman" w:hAnsi="Times New Roman"/>
          <w:color w:val="000000"/>
          <w:sz w:val="20"/>
          <w:szCs w:val="20"/>
        </w:rPr>
        <w:t xml:space="preserve">SGDD by </w:t>
      </w:r>
      <w:r>
        <w:rPr>
          <w:rFonts w:cs="Times New Roman" w:ascii="Times New Roman" w:hAnsi="Times New Roman"/>
          <w:color w:val="000000"/>
          <w:sz w:val="20"/>
          <w:szCs w:val="20"/>
        </w:rPr>
        <w:t xml:space="preserve">NOME </w:t>
      </w:r>
      <w:r>
        <w:rPr>
          <w:rFonts w:cs="Times New Roman" w:ascii="Times New Roman" w:hAnsi="Times New Roman"/>
          <w:color w:val="000000"/>
          <w:sz w:val="20"/>
          <w:szCs w:val="20"/>
        </w:rPr>
        <w:t>random</w:t>
      </w:r>
    </w:p>
    <w:p>
      <w:pPr>
        <w:pStyle w:val="Normal"/>
        <w:jc w:val="center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cs="Times New Roman" w:ascii="Times New Roman" w:hAnsi="Times New Roman"/>
          <w:color w:val="000000"/>
          <w:sz w:val="20"/>
          <w:szCs w:val="20"/>
        </w:rPr>
      </w:r>
    </w:p>
    <w:tbl>
      <w:tblPr>
        <w:tblStyle w:val="Tabelacomgrade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b/>
                <w:bCs/>
                <w:color w:val="000000"/>
                <w:kern w:val="2"/>
                <w:sz w:val="20"/>
                <w:szCs w:val="20"/>
                <w:lang w:val="pt-BR" w:eastAsia="en-US" w:bidi="ar-SA"/>
              </w:rPr>
              <w:t>ENREDO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Em um bairro comum à beira-mar,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Eco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, uma criança curiosa e atenta, descobre em seu quarto uma mochila mágica capaz de separar e classificar qualquer tipo de resíduo que nela entre. Ao sair de casa, percebe que as ruas estão tomadas por lixo mal descartado: sacolas no chão, garrafas PET nas calçadas e poças de óleo escorrendo para os bueiros, e que tudo isso está chegando até a praia da cidade. Movida pelo carinho que sente pela vizinhança, Eco decide agir rapidamente: sai em uma corrida contra o tempo pelas ruas do bairro, recolhendo resíduos espalhados pelo caminho e depositando cada um na lixeira colorida correta, enquanto desvia de obstáculos como poças de chorume. O cenário avança sozinho, como se o próprio ambiente cobrasse urgência, e Eco precisa manter o ritmo para não ser deixada para trás. O clímax da aventura acontece na praia, onde o volume de lixo é maior e os perigos se multiplicam diante dos olhos dos animais marinhos, que observam aflitos. Ao final, se Eco conseguir limpar a praia dentro do tempo e sem perder todas as suas vidas, a maré devolve um cenário saudável e o bairro respira aliviado, provando que pequenas atitudes diárias de cada morador, multiplicadas, transformam a comunidade inteira.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cs="Times New Roman" w:ascii="Times New Roman" w:hAnsi="Times New Roman"/>
          <w:color w:val="000000"/>
          <w:sz w:val="20"/>
          <w:szCs w:val="20"/>
        </w:rPr>
      </w:r>
    </w:p>
    <w:tbl>
      <w:tblPr>
        <w:tblStyle w:val="Tabelacomgrade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28"/>
      </w:tblGrid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b/>
                <w:bCs/>
                <w:color w:val="000000"/>
                <w:kern w:val="2"/>
                <w:sz w:val="20"/>
                <w:szCs w:val="20"/>
                <w:lang w:val="pt-BR" w:eastAsia="en-US" w:bidi="ar-SA"/>
              </w:rPr>
              <w:t>DESCRIÇÃO DO JOGO</w:t>
            </w:r>
          </w:p>
        </w:tc>
      </w:tr>
      <w:tr>
        <w:trPr/>
        <w:tc>
          <w:tcPr>
            <w:tcW w:w="9628" w:type="dxa"/>
            <w:tcBorders/>
          </w:tcPr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240" w:before="0" w:after="0"/>
              <w:ind w:hanging="0" w:start="0"/>
              <w:contextualSpacing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eastAsia="Aptos" w:cs="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O jogo começa com a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tela inicial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mostrando o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logotipo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e um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botão "Jogar"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, com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música de abertura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.</w:t>
            </w:r>
          </w:p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240" w:before="0" w:after="0"/>
              <w:ind w:hanging="0" w:start="0"/>
              <w:contextualSpacing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240" w:before="0" w:after="0"/>
              <w:ind w:hanging="0" w:start="0"/>
              <w:contextualSpacing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Ao clicar, aparece uma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tela de instruções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rápida com os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ícones dos controles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(setas para andar, espaço para pular) e o objetivo: coletar lixo e descartar na lixeira certa no menor tempo possível. Começa então a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Fase 1: Rua do Bairro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. O jogador controla a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Eco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num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cenário 2D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com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tileset de calçadas, postes e muros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, ao som de uma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música ritmada de fase</w:t>
              <w:softHyphen/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. A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câmera anda sozinha para a direita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em velocidade constante. Se o jogador ficar atrás da borda esquerda da tela, toma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dano contínuo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. Pelo caminho aparecem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itens de lixo de cinco tipos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(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papel, metal, plástico, vidro e orgânico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), que entram no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inventário do HUD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quando a Eco encosta neles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e pressiona um botão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(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som de coleta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). Também surgem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lixeiras coloridas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(azul, amarela, vermelha, verde e marrom); encostar numa lixeira deposita só o lixo da cor dela e soma pontos (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som de acerto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). Obstáculos como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poça de chorume, poça de óleo e sacola voadora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tiram vida (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som de dano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), então o jogador precisa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pular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para desviar. O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HUD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exibe três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corações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(vidas),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pontuação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cronômetro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e os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ícones do inventário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.</w:t>
            </w:r>
          </w:p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240" w:before="0" w:after="0"/>
              <w:ind w:hanging="0" w:start="0"/>
              <w:contextualSpacing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  <w:p>
            <w:pPr>
              <w:pStyle w:val="Normal"/>
              <w:widowControl/>
              <w:numPr>
                <w:ilvl w:val="0"/>
                <w:numId w:val="0"/>
              </w:numPr>
              <w:suppressAutoHyphens w:val="true"/>
              <w:spacing w:lineRule="auto" w:line="240" w:before="0" w:after="0"/>
              <w:ind w:hanging="0" w:start="0"/>
              <w:contextualSpacing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No fim da Fase 1 aparece uma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tela de transição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com uma curiosidade ambiental (ex.: "uma garrafa PET leva 400 anos para se decompor"), e o jogo segue para a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Fase 2: Praia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, com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tileset próprio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(areia, onda, coqueiro),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música costeira mais acelerada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e novos obstáculos. Ao concluir as duas fases, aparece a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tela de vitória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com o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tempo final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e uma mensagem sobre coleta seletiva (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música de vitória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). Se o jogador perder todas as vidas, aparece a 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 xml:space="preserve">tela de derrota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(</w:t>
            </w:r>
            <w:r>
              <w:rPr>
                <w:rFonts w:ascii="Times New Roman" w:hAnsi="Times New Roman"/>
                <w:b/>
                <w:color w:val="000000"/>
                <w:sz w:val="20"/>
                <w:szCs w:val="20"/>
              </w:rPr>
              <w:t>música de game over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) com botão de reiniciar.</w:t>
            </w:r>
          </w:p>
        </w:tc>
      </w:tr>
    </w:tbl>
    <w:p>
      <w:pPr>
        <w:pStyle w:val="Normal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cs="Times New Roman" w:ascii="Times New Roman" w:hAnsi="Times New Roman"/>
          <w:color w:val="000000"/>
          <w:sz w:val="20"/>
          <w:szCs w:val="20"/>
        </w:rPr>
      </w:r>
    </w:p>
    <w:tbl>
      <w:tblPr>
        <w:tblStyle w:val="Tabelacomgrade"/>
        <w:tblW w:w="96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814"/>
        <w:gridCol w:w="4814"/>
      </w:tblGrid>
      <w:tr>
        <w:trPr/>
        <w:tc>
          <w:tcPr>
            <w:tcW w:w="4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b/>
                <w:bCs/>
                <w:color w:val="000000"/>
                <w:kern w:val="2"/>
                <w:sz w:val="20"/>
                <w:szCs w:val="20"/>
                <w:lang w:val="pt-BR" w:eastAsia="en-US" w:bidi="ar-SA"/>
              </w:rPr>
              <w:t>ARTE</w:t>
            </w:r>
          </w:p>
        </w:tc>
        <w:tc>
          <w:tcPr>
            <w:tcW w:w="4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b/>
                <w:bCs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AUDIO </w:t>
            </w:r>
          </w:p>
        </w:tc>
      </w:tr>
      <w:tr>
        <w:trPr/>
        <w:tc>
          <w:tcPr>
            <w:tcW w:w="4814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Eco (personagem jogável) – idle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4814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Música da Fase 1 (Rua)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Eco – animação de andar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Música da Fase 2 (Praia)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Eco – animação de pulo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Música da tela de transição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Eco – animação de dano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Música de vitória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Lixo – papel (jornal, caixa)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Música de derrota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Lixo – metal (lata)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 </w:t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Efeito sonoro de pulo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 </w:t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Lixo – plástico (garrafa PET, sacola)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 </w:t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Efeito sonoro de coleta de lixo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Lixo – vidro (garrafa) </w:t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Efeito sonoro de acerto na lixeira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 </w:t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Lixo – orgânico (casca de fruta)</w:t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Efeito sonoro de dano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 </w:t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Lixeira azul (papel) </w:t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Efeito sonoro de fim de fase</w:t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Lixeira amarela (metal)</w:t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Efeito sonoro de game over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 </w:t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Lixeira vermelha (plástico)</w:t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Times New Roman"/>
                <w:kern w:val="2"/>
                <w:lang w:val="pt-BR" w:eastAsia="en-US" w:bidi="ar-SA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Lixeira verde (vidro)</w:t>
            </w:r>
          </w:p>
        </w:tc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Times New Roman"/>
                <w:kern w:val="2"/>
                <w:lang w:val="pt-BR" w:eastAsia="en-US" w:bidi="ar-SA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Lixeira marrom (orgânico)</w:t>
            </w:r>
          </w:p>
        </w:tc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Tileset Rua (calçada, poste, muro, árvore)</w:t>
            </w:r>
          </w:p>
        </w:tc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Tileset Praia (areia, onda, coqueiro, pedra)</w:t>
            </w:r>
          </w:p>
        </w:tc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Obstáculo – poça de chorume</w:t>
            </w:r>
          </w:p>
        </w:tc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Obstáculo – poça de óleo </w:t>
            </w:r>
          </w:p>
        </w:tc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Obstáculo – sacola voadora</w:t>
            </w:r>
          </w:p>
        </w:tc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Fauna da praia (caranguejo, peixe, tartaruga)</w:t>
            </w:r>
          </w:p>
        </w:tc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Logotipo do jogo + botão "Jogar"</w:t>
            </w:r>
          </w:p>
        </w:tc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HUD (corações, cronômetro, slots de inventário, fonte) </w:t>
            </w:r>
          </w:p>
        </w:tc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Tela de instruções (ícones de controle) </w:t>
            </w:r>
          </w:p>
        </w:tc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Tela de transição (curiosidade ambiental) </w:t>
            </w:r>
          </w:p>
        </w:tc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Tela de vitória </w:t>
            </w:r>
          </w:p>
        </w:tc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Tela de derrota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4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b/>
                <w:bCs/>
                <w:color w:val="000000"/>
                <w:kern w:val="2"/>
                <w:sz w:val="20"/>
                <w:szCs w:val="20"/>
                <w:lang w:val="pt-BR" w:eastAsia="en-US" w:bidi="ar-SA"/>
              </w:rPr>
              <w:t>CENAS</w:t>
            </w:r>
          </w:p>
        </w:tc>
        <w:tc>
          <w:tcPr>
            <w:tcW w:w="48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b/>
                <w:bCs/>
                <w:color w:val="000000"/>
                <w:kern w:val="2"/>
                <w:sz w:val="20"/>
                <w:szCs w:val="20"/>
                <w:lang w:val="pt-BR" w:eastAsia="en-US" w:bidi="ar-SA"/>
              </w:rPr>
              <w:t>PROGRAMAÇÃO</w:t>
            </w:r>
          </w:p>
        </w:tc>
      </w:tr>
      <w:tr>
        <w:trPr/>
        <w:tc>
          <w:tcPr>
            <w:tcW w:w="4814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Tela inicial (título + botão "Jogar")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4814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Tela de abertura com botão funcional</w:t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Tela de instruções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Tela de abertura com botão funcional</w:t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Fase 1 – Rua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Câmera com auto-scroll em velocidade constante</w:t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Tela de transição (curiosidade ambiental)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Dano contínuo quando o player fica atrás da borda esquerda</w:t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[ ] Fase 2 – Praia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[ ] Colisão com lixo (pickup → inventário)</w:t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HUD (corações, pontuação, cronômetro, inventário)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Inventário simples com ícones no HU</w:t>
            </w: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D</w:t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 </w:t>
            </w: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Tela de vitória (com tempo final)</w:t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Colisão com lixeira (verifica cor → deposita → pontua)</w:t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[ ] Tela de derrota (com botão reiniciar)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Colisão com obstáculos (perde vida + invulnerabilidade piscando)</w:t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 </w:t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[ ] Cronômetro incrementando durante o gameplay</w:t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 </w:t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Sistema de pontuação e vidas</w:t>
            </w:r>
          </w:p>
        </w:tc>
      </w:tr>
      <w:tr>
        <w:trPr/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 xml:space="preserve"> </w:t>
            </w:r>
          </w:p>
        </w:tc>
        <w:tc>
          <w:tcPr>
            <w:tcW w:w="4814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HUD dinâmico (corações, cronômetro, pontos, inventário)</w:t>
            </w:r>
          </w:p>
        </w:tc>
      </w:tr>
      <w:tr>
        <w:trPr>
          <w:trHeight w:val="648" w:hRule="atLeast"/>
        </w:trPr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Aptos" w:cs="Times New Roman"/>
                <w:kern w:val="2"/>
                <w:lang w:val="pt-BR" w:eastAsia="en-US" w:bidi="ar-SA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4814" w:type="dxa"/>
            <w:tcBorders>
              <w:top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Transição entre Fase 1 e Fase 2 com tela de curiosidade</w:t>
            </w:r>
          </w:p>
        </w:tc>
      </w:tr>
      <w:tr>
        <w:trPr>
          <w:trHeight w:val="648" w:hRule="atLeast"/>
        </w:trPr>
        <w:tc>
          <w:tcPr>
            <w:tcW w:w="48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4814" w:type="dxa"/>
            <w:tcBorders>
              <w:top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Aptos" w:cs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</w:pPr>
            <w:r>
              <w:rPr>
                <w:rFonts w:eastAsia="Aptos" w:cs="Times New Roman" w:ascii="Times New Roman" w:hAnsi="Times New Roman"/>
                <w:color w:val="000000"/>
                <w:kern w:val="2"/>
                <w:sz w:val="20"/>
                <w:szCs w:val="20"/>
                <w:lang w:val="pt-BR" w:eastAsia="en-US" w:bidi="ar-SA"/>
              </w:rPr>
              <w:t>[ ] Fim de jogo: vitória com tempo final / derrota com reiniciar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cs="Times New Roman" w:ascii="Times New Roman" w:hAnsi="Times New Roman"/>
          <w:color w:val="000000"/>
          <w:sz w:val="20"/>
          <w:szCs w:val="20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37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3439c4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3439c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3439c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3439c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3439c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3439c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3439c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3439c4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3439c4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3439c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3439c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3439c4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3439c4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3439c4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3439c4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3439c4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3439c4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3439c4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3439c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3439c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3439c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439c4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3439c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439c4"/>
    <w:rPr>
      <w:b/>
      <w:bCs/>
      <w:smallCaps/>
      <w:color w:themeColor="accent1" w:themeShade="bf" w:val="0F4761"/>
      <w:spacing w:val="5"/>
    </w:rPr>
  </w:style>
  <w:style w:type="character" w:styleId="Strong">
    <w:name w:val="Strong"/>
    <w:basedOn w:val="DefaultParagraphFont"/>
    <w:uiPriority w:val="22"/>
    <w:qFormat/>
    <w:rsid w:val="003439c4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3439c4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3439c4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3439c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439c4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3439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3439c4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:lang w:eastAsia="pt-BR"/>
      <w14:ligatures w14:val="none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3439c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Application>LibreOffice/25.8.6.2$Linux_X86_64 LibreOffice_project/580$Build-2</Application>
  <AppVersion>15.0000</AppVersion>
  <Pages>2</Pages>
  <Words>916</Words>
  <Characters>4206</Characters>
  <CharactersWithSpaces>5099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2024-04-26T17:25:00Z</dcterms:created>
  <dc:creator>Karoline Rodrigues</dc:creator>
  <dc:description/>
  <dc:language>en-US</dc:language>
  <cp:lastModifiedBy/>
  <dcterms:modified xsi:type="dcterms:W3CDTF">2026-04-20T11:07:54Z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