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1844" w14:textId="77777777" w:rsidR="00FF2510" w:rsidRPr="00FF2510" w:rsidRDefault="00FF2510" w:rsidP="00FF2510">
      <w:pPr>
        <w:rPr>
          <w:b/>
          <w:bCs/>
        </w:rPr>
      </w:pPr>
      <w:r w:rsidRPr="00FF2510">
        <w:rPr>
          <w:rFonts w:ascii="Segoe UI Emoji" w:hAnsi="Segoe UI Emoji" w:cs="Segoe UI Emoji"/>
          <w:b/>
          <w:bCs/>
        </w:rPr>
        <w:t>💊</w:t>
      </w:r>
      <w:r w:rsidRPr="00FF2510">
        <w:rPr>
          <w:b/>
          <w:bCs/>
        </w:rPr>
        <w:t xml:space="preserve"> Pharmacy Industry Executive Pitch (Saudi Arabia)</w:t>
      </w:r>
    </w:p>
    <w:p w14:paraId="210ADB92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Utility-Grade Automation for Pharmaceutical Operations &amp; Supply Chain</w:t>
      </w:r>
    </w:p>
    <w:p w14:paraId="389634F9" w14:textId="157FE19A" w:rsidR="00FF2510" w:rsidRPr="00FF2510" w:rsidRDefault="00FF2510" w:rsidP="00FF2510">
      <w:r w:rsidRPr="00FF2510">
        <w:drawing>
          <wp:inline distT="0" distB="0" distL="0" distR="0" wp14:anchorId="5B58DEBC" wp14:editId="5AC6FD8B">
            <wp:extent cx="3143250" cy="1457325"/>
            <wp:effectExtent l="0" t="0" r="0" b="9525"/>
            <wp:docPr id="1688769527" name="Picture 6" descr="A computer room with multiple monit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9527" name="Picture 6" descr="A computer room with multiple monit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127D" w14:textId="378891FC" w:rsidR="00FF2510" w:rsidRPr="00FF2510" w:rsidRDefault="00FF2510" w:rsidP="00FF2510">
      <w:r w:rsidRPr="00FF2510">
        <w:drawing>
          <wp:inline distT="0" distB="0" distL="0" distR="0" wp14:anchorId="7B65B413" wp14:editId="65549DA1">
            <wp:extent cx="6645910" cy="2838450"/>
            <wp:effectExtent l="0" t="0" r="2540" b="0"/>
            <wp:docPr id="496406443" name="Picture 5" descr="A factory with many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6443" name="Picture 5" descr="A factory with many box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440B" w14:textId="642FD48F" w:rsidR="00FF2510" w:rsidRPr="00FF2510" w:rsidRDefault="00FF2510" w:rsidP="00FF2510">
      <w:r w:rsidRPr="00FF2510">
        <w:drawing>
          <wp:inline distT="0" distB="0" distL="0" distR="0" wp14:anchorId="07BA3EAF" wp14:editId="378ADD32">
            <wp:extent cx="6645910" cy="4430395"/>
            <wp:effectExtent l="0" t="0" r="2540" b="8255"/>
            <wp:docPr id="4711159" name="Picture 4" descr="A conveyor belt with box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59" name="Picture 4" descr="A conveyor belt with boxe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0C93" w14:textId="77777777" w:rsidR="00FF2510" w:rsidRPr="00FF2510" w:rsidRDefault="00FF2510" w:rsidP="00FF2510">
      <w:r w:rsidRPr="00FF2510">
        <w:lastRenderedPageBreak/>
        <w:t>4</w:t>
      </w:r>
    </w:p>
    <w:p w14:paraId="561B2E2E" w14:textId="77777777" w:rsidR="00FF2510" w:rsidRPr="00FF2510" w:rsidRDefault="00FF2510" w:rsidP="00FF2510">
      <w:r w:rsidRPr="00FF2510">
        <w:pict w14:anchorId="0F0363C5">
          <v:rect id="_x0000_i1109" style="width:0;height:1.5pt" o:hralign="center" o:hrstd="t" o:hr="t" fillcolor="#a0a0a0" stroked="f"/>
        </w:pict>
      </w:r>
    </w:p>
    <w:p w14:paraId="6BC77F30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Executive Summary</w:t>
      </w:r>
    </w:p>
    <w:p w14:paraId="5F674487" w14:textId="77777777" w:rsidR="00FF2510" w:rsidRPr="00FF2510" w:rsidRDefault="00FF2510" w:rsidP="00FF2510">
      <w:r w:rsidRPr="00FF2510">
        <w:t xml:space="preserve">The Saudi pharmacy and pharmaceutical sector </w:t>
      </w:r>
      <w:proofErr w:type="gramStart"/>
      <w:r w:rsidRPr="00FF2510">
        <w:t>is</w:t>
      </w:r>
      <w:proofErr w:type="gramEnd"/>
      <w:r w:rsidRPr="00FF2510">
        <w:t xml:space="preserve"> under intense pressure from:</w:t>
      </w:r>
    </w:p>
    <w:p w14:paraId="17BCE50F" w14:textId="77777777" w:rsidR="00FF2510" w:rsidRPr="00FF2510" w:rsidRDefault="00FF2510" w:rsidP="00FF2510">
      <w:pPr>
        <w:numPr>
          <w:ilvl w:val="0"/>
          <w:numId w:val="1"/>
        </w:numPr>
      </w:pPr>
      <w:r w:rsidRPr="00FF2510">
        <w:rPr>
          <w:b/>
          <w:bCs/>
        </w:rPr>
        <w:t>Regulatory compliance</w:t>
      </w:r>
    </w:p>
    <w:p w14:paraId="44AC2726" w14:textId="77777777" w:rsidR="00FF2510" w:rsidRPr="00FF2510" w:rsidRDefault="00FF2510" w:rsidP="00FF2510">
      <w:pPr>
        <w:numPr>
          <w:ilvl w:val="0"/>
          <w:numId w:val="1"/>
        </w:numPr>
      </w:pPr>
      <w:r w:rsidRPr="00FF2510">
        <w:rPr>
          <w:b/>
          <w:bCs/>
        </w:rPr>
        <w:t>Temperature-controlled supply chains</w:t>
      </w:r>
    </w:p>
    <w:p w14:paraId="1B66A736" w14:textId="77777777" w:rsidR="00FF2510" w:rsidRPr="00FF2510" w:rsidRDefault="00FF2510" w:rsidP="00FF2510">
      <w:pPr>
        <w:numPr>
          <w:ilvl w:val="0"/>
          <w:numId w:val="1"/>
        </w:numPr>
      </w:pPr>
      <w:r w:rsidRPr="00FF2510">
        <w:rPr>
          <w:b/>
          <w:bCs/>
        </w:rPr>
        <w:t>High inventory value</w:t>
      </w:r>
    </w:p>
    <w:p w14:paraId="4C298441" w14:textId="77777777" w:rsidR="00FF2510" w:rsidRPr="00FF2510" w:rsidRDefault="00FF2510" w:rsidP="00FF2510">
      <w:pPr>
        <w:numPr>
          <w:ilvl w:val="0"/>
          <w:numId w:val="1"/>
        </w:numPr>
      </w:pPr>
      <w:r w:rsidRPr="00FF2510">
        <w:rPr>
          <w:b/>
          <w:bCs/>
        </w:rPr>
        <w:t>National healthcare demand growth</w:t>
      </w:r>
    </w:p>
    <w:p w14:paraId="6FC38FF2" w14:textId="77777777" w:rsidR="00FF2510" w:rsidRPr="00FF2510" w:rsidRDefault="00FF2510" w:rsidP="00FF2510">
      <w:pPr>
        <w:numPr>
          <w:ilvl w:val="0"/>
          <w:numId w:val="1"/>
        </w:numPr>
      </w:pPr>
      <w:r w:rsidRPr="00FF2510">
        <w:rPr>
          <w:b/>
          <w:bCs/>
        </w:rPr>
        <w:t>Vision 2030 localization &amp; digitization</w:t>
      </w:r>
    </w:p>
    <w:p w14:paraId="3C762B0E" w14:textId="77777777" w:rsidR="00FF2510" w:rsidRPr="00FF2510" w:rsidRDefault="00FF2510" w:rsidP="00FF2510">
      <w:r w:rsidRPr="00FF2510">
        <w:t xml:space="preserve">Yet most pharmacy operations still rely on </w:t>
      </w:r>
      <w:r w:rsidRPr="00FF2510">
        <w:rPr>
          <w:b/>
          <w:bCs/>
        </w:rPr>
        <w:t>fragmented BMS, WMS, and isolated automation systems</w:t>
      </w:r>
      <w:r w:rsidRPr="00FF2510">
        <w:t>.</w:t>
      </w:r>
    </w:p>
    <w:p w14:paraId="1C5E808B" w14:textId="77777777" w:rsidR="00FF2510" w:rsidRPr="00FF2510" w:rsidRDefault="00FF2510" w:rsidP="00FF2510">
      <w:r w:rsidRPr="00FF2510">
        <w:rPr>
          <w:b/>
          <w:bCs/>
        </w:rPr>
        <w:t>Mohammed Al-Ojaimi Energy Services – Automation Department</w:t>
      </w:r>
      <w:r w:rsidRPr="00FF2510">
        <w:t xml:space="preserve"> delivers </w:t>
      </w:r>
      <w:r w:rsidRPr="00FF2510">
        <w:rPr>
          <w:b/>
          <w:bCs/>
        </w:rPr>
        <w:t>utility-grade operations platforms</w:t>
      </w:r>
      <w:r w:rsidRPr="00FF2510">
        <w:t xml:space="preserve"> that ensure </w:t>
      </w:r>
      <w:r w:rsidRPr="00FF2510">
        <w:rPr>
          <w:b/>
          <w:bCs/>
        </w:rPr>
        <w:t>continuous compliance, operational integrity, and real-time visibility</w:t>
      </w:r>
      <w:r w:rsidRPr="00FF2510">
        <w:t xml:space="preserve"> across pharmaceutical production, storage, and distribution.</w:t>
      </w:r>
    </w:p>
    <w:p w14:paraId="707620C5" w14:textId="77777777" w:rsidR="00FF2510" w:rsidRPr="00FF2510" w:rsidRDefault="00FF2510" w:rsidP="00FF2510">
      <w:r w:rsidRPr="00FF2510">
        <w:rPr>
          <w:i/>
          <w:iCs/>
        </w:rPr>
        <w:t>Medicines are critical assets — they must be operated like critical infrastructure.</w:t>
      </w:r>
    </w:p>
    <w:p w14:paraId="7ED42252" w14:textId="77777777" w:rsidR="00FF2510" w:rsidRPr="00FF2510" w:rsidRDefault="00FF2510" w:rsidP="00FF2510">
      <w:r w:rsidRPr="00FF2510">
        <w:pict w14:anchorId="101725C8">
          <v:rect id="_x0000_i1110" style="width:0;height:1.5pt" o:hralign="center" o:hrstd="t" o:hr="t" fillcolor="#a0a0a0" stroked="f"/>
        </w:pict>
      </w:r>
    </w:p>
    <w:p w14:paraId="2B358E44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Target Scope (Saudi Pharmacy Market)</w:t>
      </w:r>
    </w:p>
    <w:p w14:paraId="409F7E86" w14:textId="77777777" w:rsidR="00FF2510" w:rsidRPr="00FF2510" w:rsidRDefault="00FF2510" w:rsidP="00FF2510">
      <w:r w:rsidRPr="00FF2510">
        <w:t xml:space="preserve">This pitch targets </w:t>
      </w:r>
      <w:r w:rsidRPr="00FF2510">
        <w:rPr>
          <w:b/>
          <w:bCs/>
        </w:rPr>
        <w:t>large-scale, high-budget entities</w:t>
      </w:r>
      <w:r w:rsidRPr="00FF2510">
        <w:t>, not retail shops:</w:t>
      </w:r>
    </w:p>
    <w:p w14:paraId="41C5C0E2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Primary Targets</w:t>
      </w:r>
    </w:p>
    <w:p w14:paraId="5A856EA6" w14:textId="77777777" w:rsidR="00FF2510" w:rsidRPr="00FF2510" w:rsidRDefault="00FF2510" w:rsidP="00FF2510">
      <w:pPr>
        <w:numPr>
          <w:ilvl w:val="0"/>
          <w:numId w:val="2"/>
        </w:numPr>
      </w:pPr>
      <w:r w:rsidRPr="00FF2510">
        <w:t>National pharmacy chains (central warehouses)</w:t>
      </w:r>
    </w:p>
    <w:p w14:paraId="4BF2BA42" w14:textId="77777777" w:rsidR="00FF2510" w:rsidRPr="00FF2510" w:rsidRDefault="00FF2510" w:rsidP="00FF2510">
      <w:pPr>
        <w:numPr>
          <w:ilvl w:val="0"/>
          <w:numId w:val="2"/>
        </w:numPr>
      </w:pPr>
      <w:r w:rsidRPr="00FF2510">
        <w:t>Pharmaceutical manufacturers</w:t>
      </w:r>
    </w:p>
    <w:p w14:paraId="39E05BA8" w14:textId="77777777" w:rsidR="00FF2510" w:rsidRPr="00FF2510" w:rsidRDefault="00FF2510" w:rsidP="00FF2510">
      <w:pPr>
        <w:numPr>
          <w:ilvl w:val="0"/>
          <w:numId w:val="2"/>
        </w:numPr>
      </w:pPr>
      <w:r w:rsidRPr="00FF2510">
        <w:t>Vaccine &amp; cold-chain logistics hubs</w:t>
      </w:r>
    </w:p>
    <w:p w14:paraId="6F290229" w14:textId="77777777" w:rsidR="00FF2510" w:rsidRPr="00FF2510" w:rsidRDefault="00FF2510" w:rsidP="00FF2510">
      <w:pPr>
        <w:numPr>
          <w:ilvl w:val="0"/>
          <w:numId w:val="2"/>
        </w:numPr>
      </w:pPr>
      <w:r w:rsidRPr="00FF2510">
        <w:t>Government healthcare supply facilities</w:t>
      </w:r>
    </w:p>
    <w:p w14:paraId="1344DFB3" w14:textId="77777777" w:rsidR="00FF2510" w:rsidRPr="00FF2510" w:rsidRDefault="00FF2510" w:rsidP="00FF2510">
      <w:pPr>
        <w:numPr>
          <w:ilvl w:val="0"/>
          <w:numId w:val="2"/>
        </w:numPr>
      </w:pPr>
      <w:r w:rsidRPr="00FF2510">
        <w:t>Mega pharmacy distribution centers</w:t>
      </w:r>
    </w:p>
    <w:p w14:paraId="544692CB" w14:textId="77777777" w:rsidR="00FF2510" w:rsidRPr="00FF2510" w:rsidRDefault="00FF2510" w:rsidP="00FF2510">
      <w:r w:rsidRPr="00FF2510">
        <w:rPr>
          <w:b/>
          <w:bCs/>
        </w:rPr>
        <w:t>Typical Project Size:</w:t>
      </w:r>
      <w:r w:rsidRPr="00FF2510">
        <w:t xml:space="preserve"> </w:t>
      </w:r>
      <w:r w:rsidRPr="00FF2510">
        <w:rPr>
          <w:b/>
          <w:bCs/>
        </w:rPr>
        <w:t>7 – 15+ Million SAR</w:t>
      </w:r>
    </w:p>
    <w:p w14:paraId="327A5B80" w14:textId="77777777" w:rsidR="00FF2510" w:rsidRPr="00FF2510" w:rsidRDefault="00FF2510" w:rsidP="00FF2510">
      <w:r w:rsidRPr="00FF2510">
        <w:pict w14:anchorId="63111962">
          <v:rect id="_x0000_i1111" style="width:0;height:1.5pt" o:hralign="center" o:hrstd="t" o:hr="t" fillcolor="#a0a0a0" stroked="f"/>
        </w:pict>
      </w:r>
    </w:p>
    <w:p w14:paraId="1B150A9B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Industry Challenges We Solve</w:t>
      </w:r>
    </w:p>
    <w:p w14:paraId="11448C44" w14:textId="77777777" w:rsidR="00FF2510" w:rsidRPr="00FF2510" w:rsidRDefault="00FF2510" w:rsidP="00FF2510">
      <w:r w:rsidRPr="00FF2510">
        <w:t>Pharmacy executives face:</w:t>
      </w:r>
    </w:p>
    <w:p w14:paraId="0DC5C9C6" w14:textId="77777777" w:rsidR="00FF2510" w:rsidRPr="00FF2510" w:rsidRDefault="00FF2510" w:rsidP="00FF2510">
      <w:pPr>
        <w:numPr>
          <w:ilvl w:val="0"/>
          <w:numId w:val="3"/>
        </w:numPr>
      </w:pPr>
      <w:r w:rsidRPr="00FF2510">
        <w:t>Temperature excursions risking product integrity</w:t>
      </w:r>
    </w:p>
    <w:p w14:paraId="77DA65D3" w14:textId="77777777" w:rsidR="00FF2510" w:rsidRPr="00FF2510" w:rsidRDefault="00FF2510" w:rsidP="00FF2510">
      <w:pPr>
        <w:numPr>
          <w:ilvl w:val="0"/>
          <w:numId w:val="3"/>
        </w:numPr>
      </w:pPr>
      <w:r w:rsidRPr="00FF2510">
        <w:t xml:space="preserve">Manual compliance reporting (SFDA / </w:t>
      </w:r>
      <w:proofErr w:type="spellStart"/>
      <w:r w:rsidRPr="00FF2510">
        <w:t>GxP</w:t>
      </w:r>
      <w:proofErr w:type="spellEnd"/>
      <w:r w:rsidRPr="00FF2510">
        <w:t>)</w:t>
      </w:r>
    </w:p>
    <w:p w14:paraId="10815900" w14:textId="77777777" w:rsidR="00FF2510" w:rsidRPr="00FF2510" w:rsidRDefault="00FF2510" w:rsidP="00FF2510">
      <w:pPr>
        <w:numPr>
          <w:ilvl w:val="0"/>
          <w:numId w:val="3"/>
        </w:numPr>
      </w:pPr>
      <w:r w:rsidRPr="00FF2510">
        <w:t>Limited real-time visibility across warehouses</w:t>
      </w:r>
    </w:p>
    <w:p w14:paraId="4D400687" w14:textId="77777777" w:rsidR="00FF2510" w:rsidRPr="00FF2510" w:rsidRDefault="00FF2510" w:rsidP="00FF2510">
      <w:pPr>
        <w:numPr>
          <w:ilvl w:val="0"/>
          <w:numId w:val="3"/>
        </w:numPr>
      </w:pPr>
      <w:r w:rsidRPr="00FF2510">
        <w:t>Energy-intensive cold storage operations</w:t>
      </w:r>
    </w:p>
    <w:p w14:paraId="2C47455B" w14:textId="77777777" w:rsidR="00FF2510" w:rsidRPr="00FF2510" w:rsidRDefault="00FF2510" w:rsidP="00FF2510">
      <w:pPr>
        <w:numPr>
          <w:ilvl w:val="0"/>
          <w:numId w:val="3"/>
        </w:numPr>
      </w:pPr>
      <w:r w:rsidRPr="00FF2510">
        <w:lastRenderedPageBreak/>
        <w:t>Alarm floods without escalation discipline</w:t>
      </w:r>
    </w:p>
    <w:p w14:paraId="453C8581" w14:textId="77777777" w:rsidR="00FF2510" w:rsidRPr="00FF2510" w:rsidRDefault="00FF2510" w:rsidP="00FF2510">
      <w:pPr>
        <w:numPr>
          <w:ilvl w:val="0"/>
          <w:numId w:val="3"/>
        </w:numPr>
      </w:pPr>
      <w:r w:rsidRPr="00FF2510">
        <w:t>Weak incident traceability during audits</w:t>
      </w:r>
    </w:p>
    <w:p w14:paraId="3DDA90B6" w14:textId="77777777" w:rsidR="00FF2510" w:rsidRPr="00FF2510" w:rsidRDefault="00FF2510" w:rsidP="00FF2510">
      <w:r w:rsidRPr="00FF2510">
        <w:t xml:space="preserve">These issues translate into </w:t>
      </w:r>
      <w:r w:rsidRPr="00FF2510">
        <w:rPr>
          <w:b/>
          <w:bCs/>
        </w:rPr>
        <w:t>financial loss, regulatory exposure, and reputational risk</w:t>
      </w:r>
      <w:r w:rsidRPr="00FF2510">
        <w:t>.</w:t>
      </w:r>
    </w:p>
    <w:p w14:paraId="04EE70B6" w14:textId="77777777" w:rsidR="00FF2510" w:rsidRPr="00FF2510" w:rsidRDefault="00FF2510" w:rsidP="00FF2510">
      <w:r w:rsidRPr="00FF2510">
        <w:pict w14:anchorId="2207B97E">
          <v:rect id="_x0000_i1112" style="width:0;height:1.5pt" o:hralign="center" o:hrstd="t" o:hr="t" fillcolor="#a0a0a0" stroked="f"/>
        </w:pict>
      </w:r>
    </w:p>
    <w:p w14:paraId="4A669A62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Our Pharmacy Automation Philosophy</w:t>
      </w:r>
    </w:p>
    <w:p w14:paraId="5D3D7824" w14:textId="77777777" w:rsidR="00FF2510" w:rsidRPr="00FF2510" w:rsidRDefault="00FF2510" w:rsidP="00FF2510">
      <w:r w:rsidRPr="00FF2510">
        <w:t xml:space="preserve">We treat pharmaceutical environments as </w:t>
      </w:r>
      <w:r w:rsidRPr="00FF2510">
        <w:rPr>
          <w:b/>
          <w:bCs/>
        </w:rPr>
        <w:t>regulated, mission-critical operations</w:t>
      </w:r>
      <w:r w:rsidRPr="00FF2510">
        <w:t xml:space="preserve">, </w:t>
      </w:r>
      <w:proofErr w:type="gramStart"/>
      <w:r w:rsidRPr="00FF2510">
        <w:t>similar to</w:t>
      </w:r>
      <w:proofErr w:type="gramEnd"/>
      <w:r w:rsidRPr="00FF2510">
        <w:t xml:space="preserve"> power utilities.</w:t>
      </w:r>
    </w:p>
    <w:p w14:paraId="1A36F56A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Core Principles</w:t>
      </w:r>
    </w:p>
    <w:p w14:paraId="4971B268" w14:textId="77777777" w:rsidR="00FF2510" w:rsidRPr="00FF2510" w:rsidRDefault="00FF2510" w:rsidP="00FF2510">
      <w:pPr>
        <w:numPr>
          <w:ilvl w:val="0"/>
          <w:numId w:val="4"/>
        </w:numPr>
      </w:pPr>
      <w:r w:rsidRPr="00FF2510">
        <w:rPr>
          <w:b/>
          <w:bCs/>
        </w:rPr>
        <w:t>Compliance by design</w:t>
      </w:r>
      <w:r w:rsidRPr="00FF2510">
        <w:t xml:space="preserve"> (not afterthought)</w:t>
      </w:r>
    </w:p>
    <w:p w14:paraId="29D623E3" w14:textId="77777777" w:rsidR="00FF2510" w:rsidRPr="00FF2510" w:rsidRDefault="00FF2510" w:rsidP="00FF2510">
      <w:pPr>
        <w:numPr>
          <w:ilvl w:val="0"/>
          <w:numId w:val="4"/>
        </w:numPr>
      </w:pPr>
      <w:r w:rsidRPr="00FF2510">
        <w:rPr>
          <w:b/>
          <w:bCs/>
        </w:rPr>
        <w:t>Continuous monitoring &amp; traceability</w:t>
      </w:r>
    </w:p>
    <w:p w14:paraId="172B88B8" w14:textId="77777777" w:rsidR="00FF2510" w:rsidRPr="00FF2510" w:rsidRDefault="00FF2510" w:rsidP="00FF2510">
      <w:pPr>
        <w:numPr>
          <w:ilvl w:val="0"/>
          <w:numId w:val="4"/>
        </w:numPr>
      </w:pPr>
      <w:r w:rsidRPr="00FF2510">
        <w:rPr>
          <w:b/>
          <w:bCs/>
        </w:rPr>
        <w:t>Fail-safe &amp; redundant infrastructure</w:t>
      </w:r>
    </w:p>
    <w:p w14:paraId="7C28B8BB" w14:textId="77777777" w:rsidR="00FF2510" w:rsidRPr="00FF2510" w:rsidRDefault="00FF2510" w:rsidP="00FF2510">
      <w:pPr>
        <w:numPr>
          <w:ilvl w:val="0"/>
          <w:numId w:val="4"/>
        </w:numPr>
      </w:pPr>
      <w:r w:rsidRPr="00FF2510">
        <w:rPr>
          <w:b/>
          <w:bCs/>
        </w:rPr>
        <w:t>Cyber-secure OT architecture</w:t>
      </w:r>
    </w:p>
    <w:p w14:paraId="4143DF7C" w14:textId="77777777" w:rsidR="00FF2510" w:rsidRPr="00FF2510" w:rsidRDefault="00FF2510" w:rsidP="00FF2510">
      <w:pPr>
        <w:numPr>
          <w:ilvl w:val="0"/>
          <w:numId w:val="4"/>
        </w:numPr>
      </w:pPr>
      <w:r w:rsidRPr="00FF2510">
        <w:rPr>
          <w:b/>
          <w:bCs/>
        </w:rPr>
        <w:t xml:space="preserve">Audit-ready data </w:t>
      </w:r>
      <w:proofErr w:type="gramStart"/>
      <w:r w:rsidRPr="00FF2510">
        <w:rPr>
          <w:b/>
          <w:bCs/>
        </w:rPr>
        <w:t>at all times</w:t>
      </w:r>
      <w:proofErr w:type="gramEnd"/>
    </w:p>
    <w:p w14:paraId="63E17422" w14:textId="77777777" w:rsidR="00FF2510" w:rsidRPr="00FF2510" w:rsidRDefault="00FF2510" w:rsidP="00FF2510">
      <w:r w:rsidRPr="00FF2510">
        <w:pict w14:anchorId="1D63D80A">
          <v:rect id="_x0000_i1113" style="width:0;height:1.5pt" o:hralign="center" o:hrstd="t" o:hr="t" fillcolor="#a0a0a0" stroked="f"/>
        </w:pict>
      </w:r>
    </w:p>
    <w:p w14:paraId="5B311F41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Solution Architecture</w:t>
      </w:r>
    </w:p>
    <w:p w14:paraId="0688F7D4" w14:textId="77777777" w:rsidR="00FF2510" w:rsidRPr="00FF2510" w:rsidRDefault="00FF2510" w:rsidP="00FF2510">
      <w:r w:rsidRPr="00FF2510">
        <w:t xml:space="preserve">A centralized </w:t>
      </w:r>
      <w:r w:rsidRPr="00FF2510">
        <w:rPr>
          <w:b/>
          <w:bCs/>
        </w:rPr>
        <w:t>Pharmaceutical Operations &amp; Compliance Platform</w:t>
      </w:r>
      <w:r w:rsidRPr="00FF2510">
        <w:t xml:space="preserve">, built on </w:t>
      </w:r>
      <w:r w:rsidRPr="00FF2510">
        <w:rPr>
          <w:b/>
          <w:bCs/>
        </w:rPr>
        <w:t xml:space="preserve">COPA-DATA </w:t>
      </w:r>
      <w:proofErr w:type="spellStart"/>
      <w:r w:rsidRPr="00FF2510">
        <w:rPr>
          <w:b/>
          <w:bCs/>
        </w:rPr>
        <w:t>zenon</w:t>
      </w:r>
      <w:proofErr w:type="spellEnd"/>
      <w:r w:rsidRPr="00FF2510">
        <w:t>, integrating all critical systems under one secure environment.</w:t>
      </w:r>
    </w:p>
    <w:p w14:paraId="4F98331E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Integrated Systems</w:t>
      </w:r>
    </w:p>
    <w:p w14:paraId="1CEDDB18" w14:textId="77777777" w:rsidR="00FF2510" w:rsidRPr="00FF2510" w:rsidRDefault="00FF2510" w:rsidP="00FF2510">
      <w:pPr>
        <w:numPr>
          <w:ilvl w:val="0"/>
          <w:numId w:val="5"/>
        </w:numPr>
      </w:pPr>
      <w:r w:rsidRPr="00FF2510">
        <w:t>Cold rooms &amp; refrigeration systems</w:t>
      </w:r>
    </w:p>
    <w:p w14:paraId="6BFAEF59" w14:textId="77777777" w:rsidR="00FF2510" w:rsidRPr="00FF2510" w:rsidRDefault="00FF2510" w:rsidP="00FF2510">
      <w:pPr>
        <w:numPr>
          <w:ilvl w:val="0"/>
          <w:numId w:val="5"/>
        </w:numPr>
      </w:pPr>
      <w:r w:rsidRPr="00FF2510">
        <w:t>HVAC &amp; clean environments</w:t>
      </w:r>
    </w:p>
    <w:p w14:paraId="14BD1C0D" w14:textId="77777777" w:rsidR="00FF2510" w:rsidRPr="00FF2510" w:rsidRDefault="00FF2510" w:rsidP="00FF2510">
      <w:pPr>
        <w:numPr>
          <w:ilvl w:val="0"/>
          <w:numId w:val="5"/>
        </w:numPr>
      </w:pPr>
      <w:r w:rsidRPr="00FF2510">
        <w:t>Power, UPS, generators</w:t>
      </w:r>
    </w:p>
    <w:p w14:paraId="35E9D5CC" w14:textId="77777777" w:rsidR="00FF2510" w:rsidRPr="00FF2510" w:rsidRDefault="00FF2510" w:rsidP="00FF2510">
      <w:pPr>
        <w:numPr>
          <w:ilvl w:val="0"/>
          <w:numId w:val="5"/>
        </w:numPr>
      </w:pPr>
      <w:r w:rsidRPr="00FF2510">
        <w:t>Temperature &amp; humidity sensors (IIoT)</w:t>
      </w:r>
    </w:p>
    <w:p w14:paraId="66BBB9FD" w14:textId="77777777" w:rsidR="00FF2510" w:rsidRPr="00FF2510" w:rsidRDefault="00FF2510" w:rsidP="00FF2510">
      <w:pPr>
        <w:numPr>
          <w:ilvl w:val="0"/>
          <w:numId w:val="5"/>
        </w:numPr>
      </w:pPr>
      <w:r w:rsidRPr="00FF2510">
        <w:t>Energy &amp; sustainability meters</w:t>
      </w:r>
    </w:p>
    <w:p w14:paraId="4ADB18AB" w14:textId="77777777" w:rsidR="00FF2510" w:rsidRPr="00FF2510" w:rsidRDefault="00FF2510" w:rsidP="00FF2510">
      <w:pPr>
        <w:numPr>
          <w:ilvl w:val="0"/>
          <w:numId w:val="5"/>
        </w:numPr>
      </w:pPr>
      <w:r w:rsidRPr="00FF2510">
        <w:t>Warehouse automation systems (monitoring layer)</w:t>
      </w:r>
    </w:p>
    <w:p w14:paraId="524E3854" w14:textId="77777777" w:rsidR="00FF2510" w:rsidRPr="00FF2510" w:rsidRDefault="00FF2510" w:rsidP="00FF2510">
      <w:pPr>
        <w:numPr>
          <w:ilvl w:val="0"/>
          <w:numId w:val="5"/>
        </w:numPr>
      </w:pPr>
      <w:r w:rsidRPr="00FF2510">
        <w:t>Alarm &amp; event management</w:t>
      </w:r>
    </w:p>
    <w:p w14:paraId="1DD3D10C" w14:textId="77777777" w:rsidR="00FF2510" w:rsidRPr="00FF2510" w:rsidRDefault="00FF2510" w:rsidP="00FF2510">
      <w:pPr>
        <w:numPr>
          <w:ilvl w:val="0"/>
          <w:numId w:val="5"/>
        </w:numPr>
      </w:pPr>
      <w:r w:rsidRPr="00FF2510">
        <w:t xml:space="preserve">Historian &amp; </w:t>
      </w:r>
      <w:proofErr w:type="gramStart"/>
      <w:r w:rsidRPr="00FF2510">
        <w:t>compliance reporting</w:t>
      </w:r>
      <w:proofErr w:type="gramEnd"/>
    </w:p>
    <w:p w14:paraId="62078DBA" w14:textId="77777777" w:rsidR="00FF2510" w:rsidRPr="00FF2510" w:rsidRDefault="00FF2510" w:rsidP="00FF2510">
      <w:r w:rsidRPr="00FF2510">
        <w:pict w14:anchorId="1A63B321">
          <v:rect id="_x0000_i1114" style="width:0;height:1.5pt" o:hralign="center" o:hrstd="t" o:hr="t" fillcolor="#a0a0a0" stroked="f"/>
        </w:pict>
      </w:r>
    </w:p>
    <w:p w14:paraId="56D506A4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Key Use Cases</w:t>
      </w:r>
    </w:p>
    <w:p w14:paraId="456C94E6" w14:textId="77777777" w:rsidR="00FF2510" w:rsidRPr="00FF2510" w:rsidRDefault="00FF2510" w:rsidP="00FF2510">
      <w:pPr>
        <w:rPr>
          <w:b/>
          <w:bCs/>
        </w:rPr>
      </w:pPr>
      <w:r w:rsidRPr="00FF2510">
        <w:rPr>
          <w:rFonts w:ascii="Segoe UI Emoji" w:hAnsi="Segoe UI Emoji" w:cs="Segoe UI Emoji"/>
          <w:b/>
          <w:bCs/>
        </w:rPr>
        <w:t>🔹</w:t>
      </w:r>
      <w:r w:rsidRPr="00FF2510">
        <w:rPr>
          <w:b/>
          <w:bCs/>
        </w:rPr>
        <w:t xml:space="preserve"> Cold Chain Integrity Management</w:t>
      </w:r>
    </w:p>
    <w:p w14:paraId="719914CB" w14:textId="77777777" w:rsidR="00FF2510" w:rsidRPr="00FF2510" w:rsidRDefault="00FF2510" w:rsidP="00FF2510">
      <w:pPr>
        <w:numPr>
          <w:ilvl w:val="0"/>
          <w:numId w:val="6"/>
        </w:numPr>
      </w:pPr>
      <w:r w:rsidRPr="00FF2510">
        <w:t>Continuous temperature &amp; humidity monitoring</w:t>
      </w:r>
    </w:p>
    <w:p w14:paraId="18BF9667" w14:textId="77777777" w:rsidR="00FF2510" w:rsidRPr="00FF2510" w:rsidRDefault="00FF2510" w:rsidP="00FF2510">
      <w:pPr>
        <w:numPr>
          <w:ilvl w:val="0"/>
          <w:numId w:val="6"/>
        </w:numPr>
      </w:pPr>
      <w:r w:rsidRPr="00FF2510">
        <w:t>Automated deviation detection</w:t>
      </w:r>
    </w:p>
    <w:p w14:paraId="08F99B34" w14:textId="77777777" w:rsidR="00FF2510" w:rsidRPr="00FF2510" w:rsidRDefault="00FF2510" w:rsidP="00FF2510">
      <w:pPr>
        <w:numPr>
          <w:ilvl w:val="0"/>
          <w:numId w:val="6"/>
        </w:numPr>
      </w:pPr>
      <w:r w:rsidRPr="00FF2510">
        <w:lastRenderedPageBreak/>
        <w:t>Escalation workflows</w:t>
      </w:r>
    </w:p>
    <w:p w14:paraId="6AC3CCB1" w14:textId="77777777" w:rsidR="00FF2510" w:rsidRPr="00FF2510" w:rsidRDefault="00FF2510" w:rsidP="00FF2510">
      <w:pPr>
        <w:numPr>
          <w:ilvl w:val="0"/>
          <w:numId w:val="6"/>
        </w:numPr>
      </w:pPr>
      <w:r w:rsidRPr="00FF2510">
        <w:t>Incident replay &amp; root cause analysis</w:t>
      </w:r>
    </w:p>
    <w:p w14:paraId="749081FB" w14:textId="77777777" w:rsidR="00FF2510" w:rsidRPr="00FF2510" w:rsidRDefault="00FF2510" w:rsidP="00FF2510">
      <w:pPr>
        <w:rPr>
          <w:b/>
          <w:bCs/>
        </w:rPr>
      </w:pPr>
      <w:r w:rsidRPr="00FF2510">
        <w:rPr>
          <w:rFonts w:ascii="Segoe UI Emoji" w:hAnsi="Segoe UI Emoji" w:cs="Segoe UI Emoji"/>
          <w:b/>
          <w:bCs/>
        </w:rPr>
        <w:t>🔹</w:t>
      </w:r>
      <w:r w:rsidRPr="00FF2510">
        <w:rPr>
          <w:b/>
          <w:bCs/>
        </w:rPr>
        <w:t xml:space="preserve"> Regulatory Compliance &amp; Audit Readiness</w:t>
      </w:r>
    </w:p>
    <w:p w14:paraId="66D778A9" w14:textId="77777777" w:rsidR="00FF2510" w:rsidRPr="00FF2510" w:rsidRDefault="00FF2510" w:rsidP="00FF2510">
      <w:pPr>
        <w:numPr>
          <w:ilvl w:val="0"/>
          <w:numId w:val="7"/>
        </w:numPr>
      </w:pPr>
      <w:r w:rsidRPr="00FF2510">
        <w:t>Automated logging (</w:t>
      </w:r>
      <w:proofErr w:type="spellStart"/>
      <w:r w:rsidRPr="00FF2510">
        <w:t>GxP</w:t>
      </w:r>
      <w:proofErr w:type="spellEnd"/>
      <w:r w:rsidRPr="00FF2510">
        <w:t>-aligned)</w:t>
      </w:r>
    </w:p>
    <w:p w14:paraId="733CDC9C" w14:textId="77777777" w:rsidR="00FF2510" w:rsidRPr="00FF2510" w:rsidRDefault="00FF2510" w:rsidP="00FF2510">
      <w:pPr>
        <w:numPr>
          <w:ilvl w:val="0"/>
          <w:numId w:val="7"/>
        </w:numPr>
      </w:pPr>
      <w:r w:rsidRPr="00FF2510">
        <w:t>Time-stamped event history</w:t>
      </w:r>
    </w:p>
    <w:p w14:paraId="00E83820" w14:textId="77777777" w:rsidR="00FF2510" w:rsidRPr="00FF2510" w:rsidRDefault="00FF2510" w:rsidP="00FF2510">
      <w:pPr>
        <w:numPr>
          <w:ilvl w:val="0"/>
          <w:numId w:val="7"/>
        </w:numPr>
      </w:pPr>
      <w:r w:rsidRPr="00FF2510">
        <w:t>Electronic reports for SFDA audits</w:t>
      </w:r>
    </w:p>
    <w:p w14:paraId="67BDC305" w14:textId="77777777" w:rsidR="00FF2510" w:rsidRPr="00FF2510" w:rsidRDefault="00FF2510" w:rsidP="00FF2510">
      <w:pPr>
        <w:numPr>
          <w:ilvl w:val="0"/>
          <w:numId w:val="7"/>
        </w:numPr>
      </w:pPr>
      <w:r w:rsidRPr="00FF2510">
        <w:t>Zero manual data manipulation</w:t>
      </w:r>
    </w:p>
    <w:p w14:paraId="75EF74C6" w14:textId="77777777" w:rsidR="00FF2510" w:rsidRPr="00FF2510" w:rsidRDefault="00FF2510" w:rsidP="00FF2510">
      <w:pPr>
        <w:rPr>
          <w:b/>
          <w:bCs/>
        </w:rPr>
      </w:pPr>
      <w:r w:rsidRPr="00FF2510">
        <w:rPr>
          <w:rFonts w:ascii="Segoe UI Emoji" w:hAnsi="Segoe UI Emoji" w:cs="Segoe UI Emoji"/>
          <w:b/>
          <w:bCs/>
        </w:rPr>
        <w:t>🔹</w:t>
      </w:r>
      <w:r w:rsidRPr="00FF2510">
        <w:rPr>
          <w:b/>
          <w:bCs/>
        </w:rPr>
        <w:t xml:space="preserve"> Energy Optimization for Cold Storage</w:t>
      </w:r>
    </w:p>
    <w:p w14:paraId="7E5FD30D" w14:textId="77777777" w:rsidR="00FF2510" w:rsidRPr="00FF2510" w:rsidRDefault="00FF2510" w:rsidP="00FF2510">
      <w:pPr>
        <w:numPr>
          <w:ilvl w:val="0"/>
          <w:numId w:val="8"/>
        </w:numPr>
      </w:pPr>
      <w:r w:rsidRPr="00FF2510">
        <w:t>Load profiling of refrigeration systems</w:t>
      </w:r>
    </w:p>
    <w:p w14:paraId="3D309521" w14:textId="77777777" w:rsidR="00FF2510" w:rsidRPr="00FF2510" w:rsidRDefault="00FF2510" w:rsidP="00FF2510">
      <w:pPr>
        <w:numPr>
          <w:ilvl w:val="0"/>
          <w:numId w:val="8"/>
        </w:numPr>
      </w:pPr>
      <w:r w:rsidRPr="00FF2510">
        <w:t>Peak demand control</w:t>
      </w:r>
    </w:p>
    <w:p w14:paraId="0BD5F320" w14:textId="77777777" w:rsidR="00FF2510" w:rsidRPr="00FF2510" w:rsidRDefault="00FF2510" w:rsidP="00FF2510">
      <w:pPr>
        <w:numPr>
          <w:ilvl w:val="0"/>
          <w:numId w:val="8"/>
        </w:numPr>
      </w:pPr>
      <w:r w:rsidRPr="00FF2510">
        <w:t>Cost-per-product storage analytics</w:t>
      </w:r>
    </w:p>
    <w:p w14:paraId="29DCC7D3" w14:textId="77777777" w:rsidR="00FF2510" w:rsidRPr="00FF2510" w:rsidRDefault="00FF2510" w:rsidP="00FF2510">
      <w:pPr>
        <w:numPr>
          <w:ilvl w:val="0"/>
          <w:numId w:val="8"/>
        </w:numPr>
      </w:pPr>
      <w:r w:rsidRPr="00FF2510">
        <w:t>Sustainability reporting</w:t>
      </w:r>
    </w:p>
    <w:p w14:paraId="15EAC225" w14:textId="77777777" w:rsidR="00FF2510" w:rsidRPr="00FF2510" w:rsidRDefault="00FF2510" w:rsidP="00FF2510">
      <w:pPr>
        <w:rPr>
          <w:b/>
          <w:bCs/>
        </w:rPr>
      </w:pPr>
      <w:r w:rsidRPr="00FF2510">
        <w:rPr>
          <w:rFonts w:ascii="Segoe UI Emoji" w:hAnsi="Segoe UI Emoji" w:cs="Segoe UI Emoji"/>
          <w:b/>
          <w:bCs/>
        </w:rPr>
        <w:t>🔹</w:t>
      </w:r>
      <w:r w:rsidRPr="00FF2510">
        <w:rPr>
          <w:b/>
          <w:bCs/>
        </w:rPr>
        <w:t xml:space="preserve"> Central Operations Command Center</w:t>
      </w:r>
    </w:p>
    <w:p w14:paraId="6A26CCC5" w14:textId="77777777" w:rsidR="00FF2510" w:rsidRPr="00FF2510" w:rsidRDefault="00FF2510" w:rsidP="00FF2510">
      <w:pPr>
        <w:numPr>
          <w:ilvl w:val="0"/>
          <w:numId w:val="9"/>
        </w:numPr>
      </w:pPr>
      <w:r w:rsidRPr="00FF2510">
        <w:t>Multi-warehouse visibility</w:t>
      </w:r>
    </w:p>
    <w:p w14:paraId="6D8A9EC5" w14:textId="77777777" w:rsidR="00FF2510" w:rsidRPr="00FF2510" w:rsidRDefault="00FF2510" w:rsidP="00FF2510">
      <w:pPr>
        <w:numPr>
          <w:ilvl w:val="0"/>
          <w:numId w:val="9"/>
        </w:numPr>
      </w:pPr>
      <w:r w:rsidRPr="00FF2510">
        <w:t>Executive dashboards</w:t>
      </w:r>
    </w:p>
    <w:p w14:paraId="79F9D968" w14:textId="77777777" w:rsidR="00FF2510" w:rsidRPr="00FF2510" w:rsidRDefault="00FF2510" w:rsidP="00FF2510">
      <w:pPr>
        <w:numPr>
          <w:ilvl w:val="0"/>
          <w:numId w:val="9"/>
        </w:numPr>
      </w:pPr>
      <w:r w:rsidRPr="00FF2510">
        <w:t>Incident prioritization</w:t>
      </w:r>
    </w:p>
    <w:p w14:paraId="01167614" w14:textId="77777777" w:rsidR="00FF2510" w:rsidRPr="00FF2510" w:rsidRDefault="00FF2510" w:rsidP="00FF2510">
      <w:pPr>
        <w:numPr>
          <w:ilvl w:val="0"/>
          <w:numId w:val="9"/>
        </w:numPr>
      </w:pPr>
      <w:r w:rsidRPr="00FF2510">
        <w:t>National-scale oversight</w:t>
      </w:r>
    </w:p>
    <w:p w14:paraId="55BC8427" w14:textId="77777777" w:rsidR="00FF2510" w:rsidRPr="00FF2510" w:rsidRDefault="00FF2510" w:rsidP="00FF2510">
      <w:r w:rsidRPr="00FF2510">
        <w:pict w14:anchorId="7DDBB501">
          <v:rect id="_x0000_i1115" style="width:0;height:1.5pt" o:hralign="center" o:hrstd="t" o:hr="t" fillcolor="#a0a0a0" stroked="f"/>
        </w:pict>
      </w:r>
    </w:p>
    <w:p w14:paraId="3C26B06C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Business Value (Executive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1595"/>
      </w:tblGrid>
      <w:tr w:rsidR="00FF2510" w:rsidRPr="00FF2510" w14:paraId="52CAD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05E3" w14:textId="77777777" w:rsidR="00FF2510" w:rsidRPr="00FF2510" w:rsidRDefault="00FF2510" w:rsidP="00FF2510">
            <w:pPr>
              <w:rPr>
                <w:b/>
                <w:bCs/>
              </w:rPr>
            </w:pPr>
            <w:r w:rsidRPr="00FF2510">
              <w:rPr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602DA975" w14:textId="77777777" w:rsidR="00FF2510" w:rsidRPr="00FF2510" w:rsidRDefault="00FF2510" w:rsidP="00FF2510">
            <w:pPr>
              <w:rPr>
                <w:b/>
                <w:bCs/>
              </w:rPr>
            </w:pPr>
            <w:r w:rsidRPr="00FF2510">
              <w:rPr>
                <w:b/>
                <w:bCs/>
              </w:rPr>
              <w:t>Typical Result</w:t>
            </w:r>
          </w:p>
        </w:tc>
      </w:tr>
      <w:tr w:rsidR="00FF2510" w:rsidRPr="00FF2510" w14:paraId="62E73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83A5" w14:textId="77777777" w:rsidR="00FF2510" w:rsidRPr="00FF2510" w:rsidRDefault="00FF2510" w:rsidP="00FF2510">
            <w:r w:rsidRPr="00FF2510">
              <w:t>Temperature Excursions</w:t>
            </w:r>
          </w:p>
        </w:tc>
        <w:tc>
          <w:tcPr>
            <w:tcW w:w="0" w:type="auto"/>
            <w:vAlign w:val="center"/>
            <w:hideMark/>
          </w:tcPr>
          <w:p w14:paraId="0C102850" w14:textId="77777777" w:rsidR="00FF2510" w:rsidRPr="00FF2510" w:rsidRDefault="00FF2510" w:rsidP="00FF2510">
            <w:r w:rsidRPr="00FF2510">
              <w:t>−70–90%</w:t>
            </w:r>
          </w:p>
        </w:tc>
      </w:tr>
      <w:tr w:rsidR="00FF2510" w:rsidRPr="00FF2510" w14:paraId="1D01F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2583" w14:textId="77777777" w:rsidR="00FF2510" w:rsidRPr="00FF2510" w:rsidRDefault="00FF2510" w:rsidP="00FF2510">
            <w:r w:rsidRPr="00FF2510">
              <w:t>Compliance Reporting Effort</w:t>
            </w:r>
          </w:p>
        </w:tc>
        <w:tc>
          <w:tcPr>
            <w:tcW w:w="0" w:type="auto"/>
            <w:vAlign w:val="center"/>
            <w:hideMark/>
          </w:tcPr>
          <w:p w14:paraId="69EBFAD0" w14:textId="77777777" w:rsidR="00FF2510" w:rsidRPr="00FF2510" w:rsidRDefault="00FF2510" w:rsidP="00FF2510">
            <w:r w:rsidRPr="00FF2510">
              <w:t>−60–80%</w:t>
            </w:r>
          </w:p>
        </w:tc>
      </w:tr>
      <w:tr w:rsidR="00FF2510" w:rsidRPr="00FF2510" w14:paraId="1372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D03F" w14:textId="77777777" w:rsidR="00FF2510" w:rsidRPr="00FF2510" w:rsidRDefault="00FF2510" w:rsidP="00FF2510">
            <w:r w:rsidRPr="00FF2510">
              <w:t>Product Loss Risk</w:t>
            </w:r>
          </w:p>
        </w:tc>
        <w:tc>
          <w:tcPr>
            <w:tcW w:w="0" w:type="auto"/>
            <w:vAlign w:val="center"/>
            <w:hideMark/>
          </w:tcPr>
          <w:p w14:paraId="3864F0AE" w14:textId="77777777" w:rsidR="00FF2510" w:rsidRPr="00FF2510" w:rsidRDefault="00FF2510" w:rsidP="00FF2510">
            <w:r w:rsidRPr="00FF2510">
              <w:t>Near-zero</w:t>
            </w:r>
          </w:p>
        </w:tc>
      </w:tr>
      <w:tr w:rsidR="00FF2510" w:rsidRPr="00FF2510" w14:paraId="79023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CCE1" w14:textId="77777777" w:rsidR="00FF2510" w:rsidRPr="00FF2510" w:rsidRDefault="00FF2510" w:rsidP="00FF2510">
            <w:r w:rsidRPr="00FF2510">
              <w:t>Energy Cost</w:t>
            </w:r>
          </w:p>
        </w:tc>
        <w:tc>
          <w:tcPr>
            <w:tcW w:w="0" w:type="auto"/>
            <w:vAlign w:val="center"/>
            <w:hideMark/>
          </w:tcPr>
          <w:p w14:paraId="00AC9CA6" w14:textId="77777777" w:rsidR="00FF2510" w:rsidRPr="00FF2510" w:rsidRDefault="00FF2510" w:rsidP="00FF2510">
            <w:r w:rsidRPr="00FF2510">
              <w:t>−10–18%</w:t>
            </w:r>
          </w:p>
        </w:tc>
      </w:tr>
      <w:tr w:rsidR="00FF2510" w:rsidRPr="00FF2510" w14:paraId="2B63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9EC9" w14:textId="77777777" w:rsidR="00FF2510" w:rsidRPr="00FF2510" w:rsidRDefault="00FF2510" w:rsidP="00FF2510">
            <w:r w:rsidRPr="00FF2510">
              <w:t>Audit Readiness</w:t>
            </w:r>
          </w:p>
        </w:tc>
        <w:tc>
          <w:tcPr>
            <w:tcW w:w="0" w:type="auto"/>
            <w:vAlign w:val="center"/>
            <w:hideMark/>
          </w:tcPr>
          <w:p w14:paraId="58C57D47" w14:textId="77777777" w:rsidR="00FF2510" w:rsidRPr="00FF2510" w:rsidRDefault="00FF2510" w:rsidP="00FF2510">
            <w:r w:rsidRPr="00FF2510">
              <w:t>Continuous</w:t>
            </w:r>
          </w:p>
        </w:tc>
      </w:tr>
    </w:tbl>
    <w:p w14:paraId="35A46338" w14:textId="77777777" w:rsidR="00FF2510" w:rsidRPr="00FF2510" w:rsidRDefault="00FF2510" w:rsidP="00FF2510">
      <w:r w:rsidRPr="00FF2510">
        <w:rPr>
          <w:i/>
          <w:iCs/>
        </w:rPr>
        <w:t xml:space="preserve">The biggest ROI comes from </w:t>
      </w:r>
      <w:r w:rsidRPr="00FF2510">
        <w:rPr>
          <w:b/>
          <w:bCs/>
          <w:i/>
          <w:iCs/>
        </w:rPr>
        <w:t>avoided recalls, rejected batches, and regulatory penalties</w:t>
      </w:r>
      <w:r w:rsidRPr="00FF2510">
        <w:rPr>
          <w:i/>
          <w:iCs/>
        </w:rPr>
        <w:t>.</w:t>
      </w:r>
    </w:p>
    <w:p w14:paraId="7E7F2837" w14:textId="77777777" w:rsidR="00FF2510" w:rsidRPr="00FF2510" w:rsidRDefault="00FF2510" w:rsidP="00FF2510">
      <w:r w:rsidRPr="00FF2510">
        <w:pict w14:anchorId="70BBD428">
          <v:rect id="_x0000_i1116" style="width:0;height:1.5pt" o:hralign="center" o:hrstd="t" o:hr="t" fillcolor="#a0a0a0" stroked="f"/>
        </w:pict>
      </w:r>
    </w:p>
    <w:p w14:paraId="6F36D41E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Why Al-Ojaimi Automation</w:t>
      </w:r>
    </w:p>
    <w:p w14:paraId="257472C5" w14:textId="77777777" w:rsidR="00FF2510" w:rsidRPr="00FF2510" w:rsidRDefault="00FF2510" w:rsidP="00FF2510">
      <w:pPr>
        <w:numPr>
          <w:ilvl w:val="0"/>
          <w:numId w:val="10"/>
        </w:numPr>
      </w:pPr>
      <w:r w:rsidRPr="00FF2510">
        <w:t>Utility-grade engineering discipline</w:t>
      </w:r>
    </w:p>
    <w:p w14:paraId="7F63AA62" w14:textId="77777777" w:rsidR="00FF2510" w:rsidRPr="00FF2510" w:rsidRDefault="00FF2510" w:rsidP="00FF2510">
      <w:pPr>
        <w:numPr>
          <w:ilvl w:val="0"/>
          <w:numId w:val="10"/>
        </w:numPr>
      </w:pPr>
      <w:r w:rsidRPr="00FF2510">
        <w:t xml:space="preserve">Proven experience in </w:t>
      </w:r>
      <w:r w:rsidRPr="00FF2510">
        <w:rPr>
          <w:b/>
          <w:bCs/>
        </w:rPr>
        <w:t>regulated environments</w:t>
      </w:r>
    </w:p>
    <w:p w14:paraId="2D8C61FF" w14:textId="77777777" w:rsidR="00FF2510" w:rsidRPr="00FF2510" w:rsidRDefault="00FF2510" w:rsidP="00FF2510">
      <w:pPr>
        <w:numPr>
          <w:ilvl w:val="0"/>
          <w:numId w:val="10"/>
        </w:numPr>
      </w:pPr>
      <w:r w:rsidRPr="00FF2510">
        <w:lastRenderedPageBreak/>
        <w:t>Strong power, network &amp; redundancy expertise</w:t>
      </w:r>
    </w:p>
    <w:p w14:paraId="7D9838CB" w14:textId="77777777" w:rsidR="00FF2510" w:rsidRPr="00FF2510" w:rsidRDefault="00FF2510" w:rsidP="00FF2510">
      <w:pPr>
        <w:numPr>
          <w:ilvl w:val="0"/>
          <w:numId w:val="10"/>
        </w:numPr>
      </w:pPr>
      <w:r w:rsidRPr="00FF2510">
        <w:t>Vendor-agnostic &amp; scalable architecture</w:t>
      </w:r>
    </w:p>
    <w:p w14:paraId="53C7B6AF" w14:textId="77777777" w:rsidR="00FF2510" w:rsidRPr="00FF2510" w:rsidRDefault="00FF2510" w:rsidP="00FF2510">
      <w:pPr>
        <w:numPr>
          <w:ilvl w:val="0"/>
          <w:numId w:val="10"/>
        </w:numPr>
      </w:pPr>
      <w:r w:rsidRPr="00FF2510">
        <w:t>Single accountable automation partner</w:t>
      </w:r>
    </w:p>
    <w:p w14:paraId="2FB849FE" w14:textId="77777777" w:rsidR="00FF2510" w:rsidRPr="00FF2510" w:rsidRDefault="00FF2510" w:rsidP="00FF2510">
      <w:r w:rsidRPr="00FF2510">
        <w:t xml:space="preserve">We speak the language of </w:t>
      </w:r>
      <w:r w:rsidRPr="00FF2510">
        <w:rPr>
          <w:b/>
          <w:bCs/>
        </w:rPr>
        <w:t>engineers, auditors, and executives</w:t>
      </w:r>
      <w:r w:rsidRPr="00FF2510">
        <w:t>.</w:t>
      </w:r>
    </w:p>
    <w:p w14:paraId="4BFB56C3" w14:textId="77777777" w:rsidR="00FF2510" w:rsidRPr="00FF2510" w:rsidRDefault="00FF2510" w:rsidP="00FF2510">
      <w:r w:rsidRPr="00FF2510">
        <w:pict w14:anchorId="70C6F8D7">
          <v:rect id="_x0000_i1117" style="width:0;height:1.5pt" o:hralign="center" o:hrstd="t" o:hr="t" fillcolor="#a0a0a0" stroked="f"/>
        </w:pict>
      </w:r>
    </w:p>
    <w:p w14:paraId="043C473E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Project Profile</w:t>
      </w:r>
    </w:p>
    <w:p w14:paraId="1785C52E" w14:textId="77777777" w:rsidR="00FF2510" w:rsidRPr="00FF2510" w:rsidRDefault="00FF2510" w:rsidP="00FF2510">
      <w:pPr>
        <w:numPr>
          <w:ilvl w:val="0"/>
          <w:numId w:val="11"/>
        </w:numPr>
      </w:pPr>
      <w:r w:rsidRPr="00FF2510">
        <w:rPr>
          <w:b/>
          <w:bCs/>
        </w:rPr>
        <w:t>Typical Budget:</w:t>
      </w:r>
      <w:r w:rsidRPr="00FF2510">
        <w:t xml:space="preserve"> 7 – 15+ Million SAR</w:t>
      </w:r>
    </w:p>
    <w:p w14:paraId="01EA3D46" w14:textId="77777777" w:rsidR="00FF2510" w:rsidRPr="00FF2510" w:rsidRDefault="00FF2510" w:rsidP="00FF2510">
      <w:pPr>
        <w:numPr>
          <w:ilvl w:val="0"/>
          <w:numId w:val="11"/>
        </w:numPr>
      </w:pPr>
      <w:r w:rsidRPr="00FF2510">
        <w:rPr>
          <w:b/>
          <w:bCs/>
        </w:rPr>
        <w:t>Applications:</w:t>
      </w:r>
    </w:p>
    <w:p w14:paraId="123D4574" w14:textId="77777777" w:rsidR="00FF2510" w:rsidRPr="00FF2510" w:rsidRDefault="00FF2510" w:rsidP="00FF2510">
      <w:pPr>
        <w:numPr>
          <w:ilvl w:val="1"/>
          <w:numId w:val="11"/>
        </w:numPr>
      </w:pPr>
      <w:r w:rsidRPr="00FF2510">
        <w:t>Pharma manufacturing plants</w:t>
      </w:r>
    </w:p>
    <w:p w14:paraId="539E2E43" w14:textId="77777777" w:rsidR="00FF2510" w:rsidRPr="00FF2510" w:rsidRDefault="00FF2510" w:rsidP="00FF2510">
      <w:pPr>
        <w:numPr>
          <w:ilvl w:val="1"/>
          <w:numId w:val="11"/>
        </w:numPr>
      </w:pPr>
      <w:r w:rsidRPr="00FF2510">
        <w:t>Central pharmacy warehouses</w:t>
      </w:r>
    </w:p>
    <w:p w14:paraId="766196E1" w14:textId="77777777" w:rsidR="00FF2510" w:rsidRPr="00FF2510" w:rsidRDefault="00FF2510" w:rsidP="00FF2510">
      <w:pPr>
        <w:numPr>
          <w:ilvl w:val="1"/>
          <w:numId w:val="11"/>
        </w:numPr>
      </w:pPr>
      <w:r w:rsidRPr="00FF2510">
        <w:t>Vaccine &amp; cold-chain hubs</w:t>
      </w:r>
    </w:p>
    <w:p w14:paraId="18E62E13" w14:textId="77777777" w:rsidR="00FF2510" w:rsidRPr="00FF2510" w:rsidRDefault="00FF2510" w:rsidP="00FF2510">
      <w:pPr>
        <w:numPr>
          <w:ilvl w:val="0"/>
          <w:numId w:val="11"/>
        </w:numPr>
      </w:pPr>
      <w:r w:rsidRPr="00FF2510">
        <w:rPr>
          <w:b/>
          <w:bCs/>
        </w:rPr>
        <w:t>Delivery Models:</w:t>
      </w:r>
      <w:r w:rsidRPr="00FF2510">
        <w:t xml:space="preserve"> EPC / PMC / Direct Owner</w:t>
      </w:r>
    </w:p>
    <w:p w14:paraId="51825DF3" w14:textId="77777777" w:rsidR="00FF2510" w:rsidRPr="00FF2510" w:rsidRDefault="00FF2510" w:rsidP="00FF2510">
      <w:pPr>
        <w:numPr>
          <w:ilvl w:val="0"/>
          <w:numId w:val="11"/>
        </w:numPr>
      </w:pPr>
      <w:r w:rsidRPr="00FF2510">
        <w:rPr>
          <w:b/>
          <w:bCs/>
        </w:rPr>
        <w:t>Project Duration:</w:t>
      </w:r>
      <w:r w:rsidRPr="00FF2510">
        <w:t xml:space="preserve"> 9–18 months</w:t>
      </w:r>
    </w:p>
    <w:p w14:paraId="115B2552" w14:textId="77777777" w:rsidR="00FF2510" w:rsidRPr="00FF2510" w:rsidRDefault="00FF2510" w:rsidP="00FF2510">
      <w:r w:rsidRPr="00FF2510">
        <w:pict w14:anchorId="1C45491E">
          <v:rect id="_x0000_i1118" style="width:0;height:1.5pt" o:hralign="center" o:hrstd="t" o:hr="t" fillcolor="#a0a0a0" stroked="f"/>
        </w:pict>
      </w:r>
    </w:p>
    <w:p w14:paraId="70B37FCC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Strategic Alignment with Saudi Vision 2030</w:t>
      </w:r>
    </w:p>
    <w:p w14:paraId="313A9A1D" w14:textId="77777777" w:rsidR="00FF2510" w:rsidRPr="00FF2510" w:rsidRDefault="00FF2510" w:rsidP="00FF2510">
      <w:pPr>
        <w:numPr>
          <w:ilvl w:val="0"/>
          <w:numId w:val="12"/>
        </w:numPr>
      </w:pPr>
      <w:r w:rsidRPr="00FF2510">
        <w:t>Healthcare digitization</w:t>
      </w:r>
    </w:p>
    <w:p w14:paraId="30371EAE" w14:textId="77777777" w:rsidR="00FF2510" w:rsidRPr="00FF2510" w:rsidRDefault="00FF2510" w:rsidP="00FF2510">
      <w:pPr>
        <w:numPr>
          <w:ilvl w:val="0"/>
          <w:numId w:val="12"/>
        </w:numPr>
      </w:pPr>
      <w:r w:rsidRPr="00FF2510">
        <w:t>Local pharmaceutical manufacturing</w:t>
      </w:r>
    </w:p>
    <w:p w14:paraId="4DA0D260" w14:textId="77777777" w:rsidR="00FF2510" w:rsidRPr="00FF2510" w:rsidRDefault="00FF2510" w:rsidP="00FF2510">
      <w:pPr>
        <w:numPr>
          <w:ilvl w:val="0"/>
          <w:numId w:val="12"/>
        </w:numPr>
      </w:pPr>
      <w:r w:rsidRPr="00FF2510">
        <w:t>Supply-chain resilience</w:t>
      </w:r>
    </w:p>
    <w:p w14:paraId="2DB38C8F" w14:textId="77777777" w:rsidR="00FF2510" w:rsidRPr="00FF2510" w:rsidRDefault="00FF2510" w:rsidP="00FF2510">
      <w:pPr>
        <w:numPr>
          <w:ilvl w:val="0"/>
          <w:numId w:val="12"/>
        </w:numPr>
      </w:pPr>
      <w:r w:rsidRPr="00FF2510">
        <w:t>Energy efficiency &amp; sustainability</w:t>
      </w:r>
    </w:p>
    <w:p w14:paraId="5C242210" w14:textId="77777777" w:rsidR="00FF2510" w:rsidRPr="00FF2510" w:rsidRDefault="00FF2510" w:rsidP="00FF2510">
      <w:pPr>
        <w:numPr>
          <w:ilvl w:val="0"/>
          <w:numId w:val="12"/>
        </w:numPr>
      </w:pPr>
      <w:r w:rsidRPr="00FF2510">
        <w:t>National health security</w:t>
      </w:r>
    </w:p>
    <w:p w14:paraId="713BB107" w14:textId="77777777" w:rsidR="00FF2510" w:rsidRPr="00FF2510" w:rsidRDefault="00FF2510" w:rsidP="00FF2510">
      <w:r w:rsidRPr="00FF2510">
        <w:pict w14:anchorId="2912C4DD">
          <v:rect id="_x0000_i1119" style="width:0;height:1.5pt" o:hralign="center" o:hrstd="t" o:hr="t" fillcolor="#a0a0a0" stroked="f"/>
        </w:pict>
      </w:r>
    </w:p>
    <w:p w14:paraId="1A0344FE" w14:textId="77777777" w:rsidR="00FF2510" w:rsidRPr="00FF2510" w:rsidRDefault="00FF2510" w:rsidP="00FF2510">
      <w:pPr>
        <w:rPr>
          <w:b/>
          <w:bCs/>
        </w:rPr>
      </w:pPr>
      <w:r w:rsidRPr="00FF2510">
        <w:rPr>
          <w:b/>
          <w:bCs/>
        </w:rPr>
        <w:t>Closing Statement</w:t>
      </w:r>
    </w:p>
    <w:p w14:paraId="0A7A8A09" w14:textId="77777777" w:rsidR="00FF2510" w:rsidRPr="00FF2510" w:rsidRDefault="00FF2510" w:rsidP="00FF2510">
      <w:r w:rsidRPr="00FF2510">
        <w:t>Pharmaceutical operations cannot rely on:</w:t>
      </w:r>
    </w:p>
    <w:p w14:paraId="1A0E32DE" w14:textId="77777777" w:rsidR="00FF2510" w:rsidRPr="00FF2510" w:rsidRDefault="00FF2510" w:rsidP="00FF2510">
      <w:pPr>
        <w:numPr>
          <w:ilvl w:val="0"/>
          <w:numId w:val="13"/>
        </w:numPr>
      </w:pPr>
      <w:r w:rsidRPr="00FF2510">
        <w:t>Manual logs</w:t>
      </w:r>
    </w:p>
    <w:p w14:paraId="2DC23FF2" w14:textId="77777777" w:rsidR="00FF2510" w:rsidRPr="00FF2510" w:rsidRDefault="00FF2510" w:rsidP="00FF2510">
      <w:pPr>
        <w:numPr>
          <w:ilvl w:val="0"/>
          <w:numId w:val="13"/>
        </w:numPr>
      </w:pPr>
      <w:r w:rsidRPr="00FF2510">
        <w:t>Fragmented systems</w:t>
      </w:r>
    </w:p>
    <w:p w14:paraId="101C03D4" w14:textId="77777777" w:rsidR="00FF2510" w:rsidRPr="00FF2510" w:rsidRDefault="00FF2510" w:rsidP="00FF2510">
      <w:pPr>
        <w:numPr>
          <w:ilvl w:val="0"/>
          <w:numId w:val="13"/>
        </w:numPr>
      </w:pPr>
      <w:r w:rsidRPr="00FF2510">
        <w:t>Reactive alarms</w:t>
      </w:r>
    </w:p>
    <w:p w14:paraId="1DCB987C" w14:textId="77777777" w:rsidR="00FF2510" w:rsidRPr="00FF2510" w:rsidRDefault="00FF2510" w:rsidP="00FF2510">
      <w:r w:rsidRPr="00FF2510">
        <w:rPr>
          <w:i/>
          <w:iCs/>
        </w:rPr>
        <w:t>If medicines are critical to national health,</w:t>
      </w:r>
      <w:r w:rsidRPr="00FF2510">
        <w:rPr>
          <w:i/>
          <w:iCs/>
        </w:rPr>
        <w:br/>
        <w:t>their infrastructure must be engineered like national infrastructure.</w:t>
      </w:r>
    </w:p>
    <w:p w14:paraId="26A596EE" w14:textId="77777777" w:rsidR="00FF2510" w:rsidRPr="00FF2510" w:rsidRDefault="00FF2510" w:rsidP="00FF2510">
      <w:r w:rsidRPr="00FF2510">
        <w:rPr>
          <w:b/>
          <w:bCs/>
        </w:rPr>
        <w:t>Mohammed Al-Ojaimi Energy Services – Automation Department</w:t>
      </w:r>
      <w:r w:rsidRPr="00FF2510">
        <w:br/>
      </w:r>
      <w:r w:rsidRPr="00FF2510">
        <w:rPr>
          <w:b/>
          <w:bCs/>
        </w:rPr>
        <w:t>Ready to secure your pharmaceutical operations.</w:t>
      </w:r>
    </w:p>
    <w:p w14:paraId="4DB8A2D0" w14:textId="77777777" w:rsidR="004903AE" w:rsidRDefault="004903AE"/>
    <w:sectPr w:rsidR="004903AE" w:rsidSect="00FF251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2BE"/>
    <w:multiLevelType w:val="multilevel"/>
    <w:tmpl w:val="5AD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158"/>
    <w:multiLevelType w:val="multilevel"/>
    <w:tmpl w:val="BAD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D2D"/>
    <w:multiLevelType w:val="multilevel"/>
    <w:tmpl w:val="6EC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20E9"/>
    <w:multiLevelType w:val="multilevel"/>
    <w:tmpl w:val="8EA4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95627"/>
    <w:multiLevelType w:val="multilevel"/>
    <w:tmpl w:val="B5F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C01B4"/>
    <w:multiLevelType w:val="multilevel"/>
    <w:tmpl w:val="EB6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1730"/>
    <w:multiLevelType w:val="multilevel"/>
    <w:tmpl w:val="91B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C4440"/>
    <w:multiLevelType w:val="multilevel"/>
    <w:tmpl w:val="18E0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64E3A"/>
    <w:multiLevelType w:val="multilevel"/>
    <w:tmpl w:val="A56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D6A2C"/>
    <w:multiLevelType w:val="multilevel"/>
    <w:tmpl w:val="C13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F22DF"/>
    <w:multiLevelType w:val="multilevel"/>
    <w:tmpl w:val="ECC2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C3291"/>
    <w:multiLevelType w:val="multilevel"/>
    <w:tmpl w:val="288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A028C"/>
    <w:multiLevelType w:val="multilevel"/>
    <w:tmpl w:val="D13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47089">
    <w:abstractNumId w:val="9"/>
  </w:num>
  <w:num w:numId="2" w16cid:durableId="620495986">
    <w:abstractNumId w:val="10"/>
  </w:num>
  <w:num w:numId="3" w16cid:durableId="2024699620">
    <w:abstractNumId w:val="6"/>
  </w:num>
  <w:num w:numId="4" w16cid:durableId="1363748833">
    <w:abstractNumId w:val="8"/>
  </w:num>
  <w:num w:numId="5" w16cid:durableId="736707558">
    <w:abstractNumId w:val="2"/>
  </w:num>
  <w:num w:numId="6" w16cid:durableId="510098004">
    <w:abstractNumId w:val="3"/>
  </w:num>
  <w:num w:numId="7" w16cid:durableId="1300264564">
    <w:abstractNumId w:val="5"/>
  </w:num>
  <w:num w:numId="8" w16cid:durableId="343094745">
    <w:abstractNumId w:val="0"/>
  </w:num>
  <w:num w:numId="9" w16cid:durableId="226035701">
    <w:abstractNumId w:val="1"/>
  </w:num>
  <w:num w:numId="10" w16cid:durableId="226763212">
    <w:abstractNumId w:val="4"/>
  </w:num>
  <w:num w:numId="11" w16cid:durableId="1336611913">
    <w:abstractNumId w:val="7"/>
  </w:num>
  <w:num w:numId="12" w16cid:durableId="2095080050">
    <w:abstractNumId w:val="11"/>
  </w:num>
  <w:num w:numId="13" w16cid:durableId="3417811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CC"/>
    <w:rsid w:val="001677CC"/>
    <w:rsid w:val="004903AE"/>
    <w:rsid w:val="004F17A7"/>
    <w:rsid w:val="009E61ED"/>
    <w:rsid w:val="00B12E5D"/>
    <w:rsid w:val="00FF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93E5"/>
  <w15:chartTrackingRefBased/>
  <w15:docId w15:val="{E541BF11-A330-4A5E-BB47-5CFEE44A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584</Words>
  <Characters>3754</Characters>
  <Application>Microsoft Office Word</Application>
  <DocSecurity>0</DocSecurity>
  <Lines>150</Lines>
  <Paragraphs>135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2</cp:revision>
  <dcterms:created xsi:type="dcterms:W3CDTF">2026-01-05T08:47:00Z</dcterms:created>
  <dcterms:modified xsi:type="dcterms:W3CDTF">2026-01-05T08:47:00Z</dcterms:modified>
</cp:coreProperties>
</file>