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7351" w14:textId="77777777" w:rsidR="00050F7D" w:rsidRPr="00050F7D" w:rsidRDefault="00050F7D" w:rsidP="00050F7D">
      <w:pPr>
        <w:rPr>
          <w:b/>
          <w:bCs/>
        </w:rPr>
      </w:pPr>
      <w:r w:rsidRPr="00050F7D">
        <w:rPr>
          <w:rFonts w:ascii="Segoe UI Emoji" w:hAnsi="Segoe UI Emoji" w:cs="Segoe UI Emoji"/>
          <w:b/>
          <w:bCs/>
        </w:rPr>
        <w:t>📊</w:t>
      </w:r>
      <w:r w:rsidRPr="00050F7D">
        <w:rPr>
          <w:b/>
          <w:bCs/>
        </w:rPr>
        <w:t xml:space="preserve"> Executive Sales Deck</w:t>
      </w:r>
    </w:p>
    <w:p w14:paraId="1776D474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High-Budget Automation Programs (7–10+ Million SAR)</w:t>
      </w:r>
    </w:p>
    <w:p w14:paraId="44C11A71" w14:textId="77777777" w:rsidR="00050F7D" w:rsidRPr="00050F7D" w:rsidRDefault="00050F7D" w:rsidP="00050F7D">
      <w:r w:rsidRPr="00050F7D">
        <w:rPr>
          <w:b/>
          <w:bCs/>
        </w:rPr>
        <w:t>Mohammed Al-Ojaimi Energy Services – Automation Department</w:t>
      </w:r>
    </w:p>
    <w:p w14:paraId="3F2032A6" w14:textId="66E678CA" w:rsidR="00050F7D" w:rsidRPr="00050F7D" w:rsidRDefault="00050F7D" w:rsidP="00050F7D">
      <w:r w:rsidRPr="00050F7D">
        <w:drawing>
          <wp:inline distT="0" distB="0" distL="0" distR="0" wp14:anchorId="05B8D80D" wp14:editId="0EDDB313">
            <wp:extent cx="6645910" cy="4978400"/>
            <wp:effectExtent l="0" t="0" r="2540" b="0"/>
            <wp:docPr id="1384239903" name="Picture 6" descr="A large screen with graphs and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39903" name="Picture 6" descr="A large screen with graphs and char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DCBA" w14:textId="0679936B" w:rsidR="00050F7D" w:rsidRPr="00050F7D" w:rsidRDefault="00050F7D" w:rsidP="00050F7D">
      <w:r w:rsidRPr="00050F7D">
        <w:drawing>
          <wp:inline distT="0" distB="0" distL="0" distR="0" wp14:anchorId="1F451908" wp14:editId="6A2B9732">
            <wp:extent cx="5629275" cy="3609975"/>
            <wp:effectExtent l="0" t="0" r="9525" b="9525"/>
            <wp:docPr id="207621004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1004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9DEB" w14:textId="04743175" w:rsidR="00050F7D" w:rsidRPr="00050F7D" w:rsidRDefault="00050F7D" w:rsidP="00050F7D">
      <w:r w:rsidRPr="00050F7D">
        <w:lastRenderedPageBreak/>
        <w:drawing>
          <wp:inline distT="0" distB="0" distL="0" distR="0" wp14:anchorId="38DE0520" wp14:editId="25545B51">
            <wp:extent cx="6645910" cy="2997200"/>
            <wp:effectExtent l="0" t="0" r="2540" b="0"/>
            <wp:docPr id="732570237" name="Picture 4" descr="A large screen with many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70237" name="Picture 4" descr="A large screen with many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0BC1" w14:textId="77777777" w:rsidR="00050F7D" w:rsidRPr="00050F7D" w:rsidRDefault="00050F7D" w:rsidP="00050F7D">
      <w:r w:rsidRPr="00050F7D">
        <w:t>4</w:t>
      </w:r>
    </w:p>
    <w:p w14:paraId="76B9943F" w14:textId="77777777" w:rsidR="00050F7D" w:rsidRPr="00050F7D" w:rsidRDefault="00050F7D" w:rsidP="00050F7D">
      <w:r w:rsidRPr="00050F7D">
        <w:pict w14:anchorId="38775F76">
          <v:rect id="_x0000_i1115" style="width:0;height:1.5pt" o:hralign="center" o:hrstd="t" o:hr="t" fillcolor="#a0a0a0" stroked="f"/>
        </w:pict>
      </w:r>
    </w:p>
    <w:p w14:paraId="48792A60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1 — Executive Opening</w:t>
      </w:r>
    </w:p>
    <w:p w14:paraId="6B5B7785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Utility-Grade Automation for Mission-Critical Operations</w:t>
      </w:r>
    </w:p>
    <w:p w14:paraId="2F051092" w14:textId="77777777" w:rsidR="00050F7D" w:rsidRPr="00050F7D" w:rsidRDefault="00050F7D" w:rsidP="00050F7D">
      <w:r w:rsidRPr="00050F7D">
        <w:rPr>
          <w:b/>
          <w:bCs/>
        </w:rPr>
        <w:t>From power grids to factories, hospitals, and mega facilities</w:t>
      </w:r>
      <w:r w:rsidRPr="00050F7D">
        <w:br/>
        <w:t>We engineer automation platforms where failure is not an option.</w:t>
      </w:r>
    </w:p>
    <w:p w14:paraId="70597033" w14:textId="77777777" w:rsidR="00050F7D" w:rsidRPr="00050F7D" w:rsidRDefault="00050F7D" w:rsidP="00050F7D">
      <w:r w:rsidRPr="00050F7D">
        <w:rPr>
          <w:i/>
          <w:iCs/>
        </w:rPr>
        <w:t>This is not an automation project.</w:t>
      </w:r>
      <w:r w:rsidRPr="00050F7D">
        <w:rPr>
          <w:i/>
          <w:iCs/>
        </w:rPr>
        <w:br/>
        <w:t>It is an operational resilience investment.</w:t>
      </w:r>
    </w:p>
    <w:p w14:paraId="32325974" w14:textId="77777777" w:rsidR="00050F7D" w:rsidRPr="00050F7D" w:rsidRDefault="00050F7D" w:rsidP="00050F7D">
      <w:r w:rsidRPr="00050F7D">
        <w:pict w14:anchorId="56960C9B">
          <v:rect id="_x0000_i1116" style="width:0;height:1.5pt" o:hralign="center" o:hrstd="t" o:hr="t" fillcolor="#a0a0a0" stroked="f"/>
        </w:pict>
      </w:r>
    </w:p>
    <w:p w14:paraId="509E739B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2 — The Executive Reality</w:t>
      </w:r>
    </w:p>
    <w:p w14:paraId="69C5F18D" w14:textId="77777777" w:rsidR="00050F7D" w:rsidRPr="00050F7D" w:rsidRDefault="00050F7D" w:rsidP="00050F7D">
      <w:r w:rsidRPr="00050F7D">
        <w:t>Across industrial, medical, and enterprise facilities:</w:t>
      </w:r>
    </w:p>
    <w:p w14:paraId="69D08BCE" w14:textId="77777777" w:rsidR="00050F7D" w:rsidRPr="00050F7D" w:rsidRDefault="00050F7D" w:rsidP="00050F7D">
      <w:pPr>
        <w:numPr>
          <w:ilvl w:val="0"/>
          <w:numId w:val="1"/>
        </w:numPr>
      </w:pPr>
      <w:r w:rsidRPr="00050F7D">
        <w:t xml:space="preserve">Downtime = </w:t>
      </w:r>
      <w:r w:rsidRPr="00050F7D">
        <w:rPr>
          <w:b/>
          <w:bCs/>
        </w:rPr>
        <w:t>direct financial loss</w:t>
      </w:r>
    </w:p>
    <w:p w14:paraId="00905906" w14:textId="77777777" w:rsidR="00050F7D" w:rsidRPr="00050F7D" w:rsidRDefault="00050F7D" w:rsidP="00050F7D">
      <w:pPr>
        <w:numPr>
          <w:ilvl w:val="0"/>
          <w:numId w:val="1"/>
        </w:numPr>
      </w:pPr>
      <w:r w:rsidRPr="00050F7D">
        <w:t xml:space="preserve">Fragmented systems = </w:t>
      </w:r>
      <w:r w:rsidRPr="00050F7D">
        <w:rPr>
          <w:b/>
          <w:bCs/>
        </w:rPr>
        <w:t>blind operations</w:t>
      </w:r>
    </w:p>
    <w:p w14:paraId="3CB3DFF8" w14:textId="77777777" w:rsidR="00050F7D" w:rsidRPr="00050F7D" w:rsidRDefault="00050F7D" w:rsidP="00050F7D">
      <w:pPr>
        <w:numPr>
          <w:ilvl w:val="0"/>
          <w:numId w:val="1"/>
        </w:numPr>
      </w:pPr>
      <w:r w:rsidRPr="00050F7D">
        <w:t xml:space="preserve">Alarm overload = </w:t>
      </w:r>
      <w:r w:rsidRPr="00050F7D">
        <w:rPr>
          <w:b/>
          <w:bCs/>
        </w:rPr>
        <w:t>slow response</w:t>
      </w:r>
    </w:p>
    <w:p w14:paraId="5BA40E0D" w14:textId="77777777" w:rsidR="00050F7D" w:rsidRPr="00050F7D" w:rsidRDefault="00050F7D" w:rsidP="00050F7D">
      <w:pPr>
        <w:numPr>
          <w:ilvl w:val="0"/>
          <w:numId w:val="1"/>
        </w:numPr>
      </w:pPr>
      <w:r w:rsidRPr="00050F7D">
        <w:t xml:space="preserve">Energy waste = </w:t>
      </w:r>
      <w:r w:rsidRPr="00050F7D">
        <w:rPr>
          <w:b/>
          <w:bCs/>
        </w:rPr>
        <w:t>uncontrolled OPEX</w:t>
      </w:r>
    </w:p>
    <w:p w14:paraId="3FBBEFAD" w14:textId="77777777" w:rsidR="00050F7D" w:rsidRPr="00050F7D" w:rsidRDefault="00050F7D" w:rsidP="00050F7D">
      <w:pPr>
        <w:numPr>
          <w:ilvl w:val="0"/>
          <w:numId w:val="1"/>
        </w:numPr>
      </w:pPr>
      <w:r w:rsidRPr="00050F7D">
        <w:t xml:space="preserve">Vendor lock-in = </w:t>
      </w:r>
      <w:r w:rsidRPr="00050F7D">
        <w:rPr>
          <w:b/>
          <w:bCs/>
        </w:rPr>
        <w:t>future risk</w:t>
      </w:r>
    </w:p>
    <w:p w14:paraId="27E6895B" w14:textId="77777777" w:rsidR="00050F7D" w:rsidRPr="00050F7D" w:rsidRDefault="00050F7D" w:rsidP="00050F7D">
      <w:r w:rsidRPr="00050F7D">
        <w:rPr>
          <w:b/>
          <w:bCs/>
        </w:rPr>
        <w:t>Most automation projects fail at scale because they were never engineered as critical infrastructure.</w:t>
      </w:r>
    </w:p>
    <w:p w14:paraId="523022CD" w14:textId="77777777" w:rsidR="00050F7D" w:rsidRPr="00050F7D" w:rsidRDefault="00050F7D" w:rsidP="00050F7D">
      <w:r w:rsidRPr="00050F7D">
        <w:pict w14:anchorId="556E6EDF">
          <v:rect id="_x0000_i1117" style="width:0;height:1.5pt" o:hralign="center" o:hrstd="t" o:hr="t" fillcolor="#a0a0a0" stroked="f"/>
        </w:pict>
      </w:r>
    </w:p>
    <w:p w14:paraId="1BB3FBE6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3 — Our Strategic Differentiator</w:t>
      </w:r>
    </w:p>
    <w:p w14:paraId="62D36FD5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Utility-Grade Engineering Discipline</w:t>
      </w:r>
    </w:p>
    <w:p w14:paraId="647630F1" w14:textId="77777777" w:rsidR="00050F7D" w:rsidRPr="00050F7D" w:rsidRDefault="00050F7D" w:rsidP="00050F7D">
      <w:r w:rsidRPr="00050F7D">
        <w:t>We bring methodologies proven in:</w:t>
      </w:r>
    </w:p>
    <w:p w14:paraId="25408357" w14:textId="77777777" w:rsidR="00050F7D" w:rsidRPr="00050F7D" w:rsidRDefault="00050F7D" w:rsidP="00050F7D">
      <w:pPr>
        <w:numPr>
          <w:ilvl w:val="0"/>
          <w:numId w:val="2"/>
        </w:numPr>
      </w:pPr>
      <w:r w:rsidRPr="00050F7D">
        <w:lastRenderedPageBreak/>
        <w:t>National power utilities</w:t>
      </w:r>
    </w:p>
    <w:p w14:paraId="36FB68C3" w14:textId="77777777" w:rsidR="00050F7D" w:rsidRPr="00050F7D" w:rsidRDefault="00050F7D" w:rsidP="00050F7D">
      <w:pPr>
        <w:numPr>
          <w:ilvl w:val="0"/>
          <w:numId w:val="2"/>
        </w:numPr>
      </w:pPr>
      <w:r w:rsidRPr="00050F7D">
        <w:t>Control centers</w:t>
      </w:r>
    </w:p>
    <w:p w14:paraId="65EED79B" w14:textId="77777777" w:rsidR="00050F7D" w:rsidRPr="00050F7D" w:rsidRDefault="00050F7D" w:rsidP="00050F7D">
      <w:pPr>
        <w:numPr>
          <w:ilvl w:val="0"/>
          <w:numId w:val="2"/>
        </w:numPr>
      </w:pPr>
      <w:r w:rsidRPr="00050F7D">
        <w:t>Mission-critical OT environments</w:t>
      </w:r>
    </w:p>
    <w:p w14:paraId="16D23C30" w14:textId="77777777" w:rsidR="00050F7D" w:rsidRPr="00050F7D" w:rsidRDefault="00050F7D" w:rsidP="00050F7D">
      <w:r w:rsidRPr="00050F7D">
        <w:t>Applied to:</w:t>
      </w:r>
    </w:p>
    <w:p w14:paraId="1A5BBFFA" w14:textId="77777777" w:rsidR="00050F7D" w:rsidRPr="00050F7D" w:rsidRDefault="00050F7D" w:rsidP="00050F7D">
      <w:pPr>
        <w:numPr>
          <w:ilvl w:val="0"/>
          <w:numId w:val="3"/>
        </w:numPr>
      </w:pPr>
      <w:r w:rsidRPr="00050F7D">
        <w:t>Industrial factories</w:t>
      </w:r>
    </w:p>
    <w:p w14:paraId="4CE098AF" w14:textId="77777777" w:rsidR="00050F7D" w:rsidRPr="00050F7D" w:rsidRDefault="00050F7D" w:rsidP="00050F7D">
      <w:pPr>
        <w:numPr>
          <w:ilvl w:val="0"/>
          <w:numId w:val="3"/>
        </w:numPr>
      </w:pPr>
      <w:r w:rsidRPr="00050F7D">
        <w:t>Medical cities</w:t>
      </w:r>
    </w:p>
    <w:p w14:paraId="5F4E5A9F" w14:textId="77777777" w:rsidR="00050F7D" w:rsidRPr="00050F7D" w:rsidRDefault="00050F7D" w:rsidP="00050F7D">
      <w:pPr>
        <w:numPr>
          <w:ilvl w:val="0"/>
          <w:numId w:val="3"/>
        </w:numPr>
      </w:pPr>
      <w:r w:rsidRPr="00050F7D">
        <w:t>Mega buildings &amp; data centers</w:t>
      </w:r>
    </w:p>
    <w:p w14:paraId="5BF778ED" w14:textId="77777777" w:rsidR="00050F7D" w:rsidRPr="00050F7D" w:rsidRDefault="00050F7D" w:rsidP="00050F7D">
      <w:r w:rsidRPr="00050F7D">
        <w:rPr>
          <w:b/>
          <w:bCs/>
        </w:rPr>
        <w:t>Result:</w:t>
      </w:r>
      <w:r w:rsidRPr="00050F7D">
        <w:t xml:space="preserve"> deterministic behavior, predictable performance, long lifecycle value.</w:t>
      </w:r>
    </w:p>
    <w:p w14:paraId="3FE6FCE8" w14:textId="77777777" w:rsidR="00050F7D" w:rsidRPr="00050F7D" w:rsidRDefault="00050F7D" w:rsidP="00050F7D">
      <w:r w:rsidRPr="00050F7D">
        <w:pict w14:anchorId="08A055AE">
          <v:rect id="_x0000_i1118" style="width:0;height:1.5pt" o:hralign="center" o:hrstd="t" o:hr="t" fillcolor="#a0a0a0" stroked="f"/>
        </w:pict>
      </w:r>
    </w:p>
    <w:p w14:paraId="1B811DD6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4 — What We Actually Deliver</w:t>
      </w:r>
    </w:p>
    <w:p w14:paraId="43624E25" w14:textId="77777777" w:rsidR="00050F7D" w:rsidRPr="00050F7D" w:rsidRDefault="00050F7D" w:rsidP="00050F7D">
      <w:pPr>
        <w:rPr>
          <w:b/>
          <w:bCs/>
        </w:rPr>
      </w:pPr>
      <w:proofErr w:type="gramStart"/>
      <w:r w:rsidRPr="00050F7D">
        <w:rPr>
          <w:b/>
          <w:bCs/>
        </w:rPr>
        <w:t>An Operations</w:t>
      </w:r>
      <w:proofErr w:type="gramEnd"/>
      <w:r w:rsidRPr="00050F7D">
        <w:rPr>
          <w:b/>
          <w:bCs/>
        </w:rPr>
        <w:t xml:space="preserve"> Backbone, Not Isolated Systems</w:t>
      </w:r>
    </w:p>
    <w:p w14:paraId="2D5CAC25" w14:textId="77777777" w:rsidR="00050F7D" w:rsidRPr="00050F7D" w:rsidRDefault="00050F7D" w:rsidP="00050F7D">
      <w:r w:rsidRPr="00050F7D">
        <w:t xml:space="preserve">A centralized </w:t>
      </w:r>
      <w:r w:rsidRPr="00050F7D">
        <w:rPr>
          <w:b/>
          <w:bCs/>
        </w:rPr>
        <w:t>Operations &amp; Intelligence Platform</w:t>
      </w:r>
      <w:r w:rsidRPr="00050F7D">
        <w:t xml:space="preserve"> built on </w:t>
      </w:r>
      <w:r w:rsidRPr="00050F7D">
        <w:rPr>
          <w:b/>
          <w:bCs/>
        </w:rPr>
        <w:t xml:space="preserve">COPA-DATA </w:t>
      </w:r>
      <w:proofErr w:type="spellStart"/>
      <w:r w:rsidRPr="00050F7D">
        <w:rPr>
          <w:b/>
          <w:bCs/>
        </w:rPr>
        <w:t>zenon</w:t>
      </w:r>
      <w:proofErr w:type="spellEnd"/>
      <w:r w:rsidRPr="00050F7D">
        <w:t>, integrating:</w:t>
      </w:r>
    </w:p>
    <w:p w14:paraId="5744E4F3" w14:textId="77777777" w:rsidR="00050F7D" w:rsidRPr="00050F7D" w:rsidRDefault="00050F7D" w:rsidP="00050F7D">
      <w:pPr>
        <w:numPr>
          <w:ilvl w:val="0"/>
          <w:numId w:val="4"/>
        </w:numPr>
      </w:pPr>
      <w:r w:rsidRPr="00050F7D">
        <w:t>Power &amp; energy systems</w:t>
      </w:r>
    </w:p>
    <w:p w14:paraId="0910327F" w14:textId="77777777" w:rsidR="00050F7D" w:rsidRPr="00050F7D" w:rsidRDefault="00050F7D" w:rsidP="00050F7D">
      <w:pPr>
        <w:numPr>
          <w:ilvl w:val="0"/>
          <w:numId w:val="4"/>
        </w:numPr>
      </w:pPr>
      <w:r w:rsidRPr="00050F7D">
        <w:t>Production / facility automation</w:t>
      </w:r>
    </w:p>
    <w:p w14:paraId="4D6DDB0C" w14:textId="77777777" w:rsidR="00050F7D" w:rsidRPr="00050F7D" w:rsidRDefault="00050F7D" w:rsidP="00050F7D">
      <w:pPr>
        <w:numPr>
          <w:ilvl w:val="0"/>
          <w:numId w:val="4"/>
        </w:numPr>
      </w:pPr>
      <w:r w:rsidRPr="00050F7D">
        <w:t>Utilities &amp; infrastructure</w:t>
      </w:r>
    </w:p>
    <w:p w14:paraId="0A793BF2" w14:textId="77777777" w:rsidR="00050F7D" w:rsidRPr="00050F7D" w:rsidRDefault="00050F7D" w:rsidP="00050F7D">
      <w:pPr>
        <w:numPr>
          <w:ilvl w:val="0"/>
          <w:numId w:val="4"/>
        </w:numPr>
      </w:pPr>
      <w:r w:rsidRPr="00050F7D">
        <w:t>Alarm &amp; event intelligence</w:t>
      </w:r>
    </w:p>
    <w:p w14:paraId="67FD6B8F" w14:textId="77777777" w:rsidR="00050F7D" w:rsidRPr="00050F7D" w:rsidRDefault="00050F7D" w:rsidP="00050F7D">
      <w:pPr>
        <w:numPr>
          <w:ilvl w:val="0"/>
          <w:numId w:val="4"/>
        </w:numPr>
      </w:pPr>
      <w:r w:rsidRPr="00050F7D">
        <w:t>Analytics &amp; KPIs</w:t>
      </w:r>
    </w:p>
    <w:p w14:paraId="00143315" w14:textId="77777777" w:rsidR="00050F7D" w:rsidRPr="00050F7D" w:rsidRDefault="00050F7D" w:rsidP="00050F7D">
      <w:r w:rsidRPr="00050F7D">
        <w:rPr>
          <w:b/>
          <w:bCs/>
        </w:rPr>
        <w:t>One platform. One operational truth.</w:t>
      </w:r>
    </w:p>
    <w:p w14:paraId="21F84FD9" w14:textId="77777777" w:rsidR="00050F7D" w:rsidRPr="00050F7D" w:rsidRDefault="00050F7D" w:rsidP="00050F7D">
      <w:r w:rsidRPr="00050F7D">
        <w:pict w14:anchorId="0A03A092">
          <v:rect id="_x0000_i1119" style="width:0;height:1.5pt" o:hralign="center" o:hrstd="t" o:hr="t" fillcolor="#a0a0a0" stroked="f"/>
        </w:pict>
      </w:r>
    </w:p>
    <w:p w14:paraId="4E1BF98C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5 — Target Use Cases</w:t>
      </w:r>
    </w:p>
    <w:p w14:paraId="22413C70" w14:textId="77777777" w:rsidR="00050F7D" w:rsidRPr="00050F7D" w:rsidRDefault="00050F7D" w:rsidP="00050F7D">
      <w:r w:rsidRPr="00050F7D">
        <w:rPr>
          <w:rFonts w:ascii="Segoe UI Symbol" w:hAnsi="Segoe UI Symbol" w:cs="Segoe UI Symbol"/>
        </w:rPr>
        <w:t>✔</w:t>
      </w:r>
      <w:r w:rsidRPr="00050F7D">
        <w:t xml:space="preserve"> Industrial &amp; process factories</w:t>
      </w:r>
      <w:r w:rsidRPr="00050F7D">
        <w:br/>
      </w:r>
      <w:r w:rsidRPr="00050F7D">
        <w:rPr>
          <w:rFonts w:ascii="Segoe UI Symbol" w:hAnsi="Segoe UI Symbol" w:cs="Segoe UI Symbol"/>
        </w:rPr>
        <w:t>✔</w:t>
      </w:r>
      <w:r w:rsidRPr="00050F7D">
        <w:t xml:space="preserve"> Medical cities &amp; hospitals</w:t>
      </w:r>
      <w:r w:rsidRPr="00050F7D">
        <w:br/>
      </w:r>
      <w:r w:rsidRPr="00050F7D">
        <w:rPr>
          <w:rFonts w:ascii="Segoe UI Symbol" w:hAnsi="Segoe UI Symbol" w:cs="Segoe UI Symbol"/>
        </w:rPr>
        <w:t>✔</w:t>
      </w:r>
      <w:r w:rsidRPr="00050F7D">
        <w:t xml:space="preserve"> Data centers &amp; mega buildings</w:t>
      </w:r>
      <w:r w:rsidRPr="00050F7D">
        <w:br/>
      </w:r>
      <w:r w:rsidRPr="00050F7D">
        <w:rPr>
          <w:rFonts w:ascii="Segoe UI Symbol" w:hAnsi="Segoe UI Symbol" w:cs="Segoe UI Symbol"/>
        </w:rPr>
        <w:t>✔</w:t>
      </w:r>
      <w:r w:rsidRPr="00050F7D">
        <w:t xml:space="preserve"> Airports, campuses, mixed-use developments</w:t>
      </w:r>
    </w:p>
    <w:p w14:paraId="3BB86097" w14:textId="77777777" w:rsidR="00050F7D" w:rsidRPr="00050F7D" w:rsidRDefault="00050F7D" w:rsidP="00050F7D">
      <w:r w:rsidRPr="00050F7D">
        <w:rPr>
          <w:b/>
          <w:bCs/>
        </w:rPr>
        <w:t>Typical engagement size:</w:t>
      </w:r>
      <w:r w:rsidRPr="00050F7D">
        <w:br/>
      </w:r>
      <w:r w:rsidRPr="00050F7D">
        <w:rPr>
          <w:b/>
          <w:bCs/>
        </w:rPr>
        <w:t>7 – 10+ Million SAR (scaling to 25–50+ M SAR)</w:t>
      </w:r>
    </w:p>
    <w:p w14:paraId="2B5E5AC5" w14:textId="77777777" w:rsidR="00050F7D" w:rsidRPr="00050F7D" w:rsidRDefault="00050F7D" w:rsidP="00050F7D">
      <w:r w:rsidRPr="00050F7D">
        <w:pict w14:anchorId="4833C8E5">
          <v:rect id="_x0000_i1120" style="width:0;height:1.5pt" o:hralign="center" o:hrstd="t" o:hr="t" fillcolor="#a0a0a0" stroked="f"/>
        </w:pict>
      </w:r>
    </w:p>
    <w:p w14:paraId="5DCD1035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6 — Business Value (Board-Level)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360"/>
      </w:tblGrid>
      <w:tr w:rsidR="00050F7D" w:rsidRPr="00050F7D" w14:paraId="64BAC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39686" w14:textId="77777777" w:rsidR="00050F7D" w:rsidRPr="00050F7D" w:rsidRDefault="00050F7D" w:rsidP="00050F7D">
            <w:pPr>
              <w:rPr>
                <w:b/>
                <w:bCs/>
              </w:rPr>
            </w:pPr>
            <w:r w:rsidRPr="00050F7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1E26149" w14:textId="77777777" w:rsidR="00050F7D" w:rsidRPr="00050F7D" w:rsidRDefault="00050F7D" w:rsidP="00050F7D">
            <w:pPr>
              <w:rPr>
                <w:b/>
                <w:bCs/>
              </w:rPr>
            </w:pPr>
            <w:r w:rsidRPr="00050F7D">
              <w:rPr>
                <w:b/>
                <w:bCs/>
              </w:rPr>
              <w:t>Typical Improvement</w:t>
            </w:r>
          </w:p>
        </w:tc>
      </w:tr>
      <w:tr w:rsidR="00050F7D" w:rsidRPr="00050F7D" w14:paraId="302CB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E6B3" w14:textId="77777777" w:rsidR="00050F7D" w:rsidRPr="00050F7D" w:rsidRDefault="00050F7D" w:rsidP="00050F7D">
            <w:r w:rsidRPr="00050F7D">
              <w:t>Asset Availability</w:t>
            </w:r>
          </w:p>
        </w:tc>
        <w:tc>
          <w:tcPr>
            <w:tcW w:w="0" w:type="auto"/>
            <w:vAlign w:val="center"/>
            <w:hideMark/>
          </w:tcPr>
          <w:p w14:paraId="03495ACA" w14:textId="77777777" w:rsidR="00050F7D" w:rsidRPr="00050F7D" w:rsidRDefault="00050F7D" w:rsidP="00050F7D">
            <w:r w:rsidRPr="00050F7D">
              <w:t>&gt;99.99%</w:t>
            </w:r>
          </w:p>
        </w:tc>
      </w:tr>
      <w:tr w:rsidR="00050F7D" w:rsidRPr="00050F7D" w14:paraId="6EF1D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C079" w14:textId="77777777" w:rsidR="00050F7D" w:rsidRPr="00050F7D" w:rsidRDefault="00050F7D" w:rsidP="00050F7D">
            <w:r w:rsidRPr="00050F7D">
              <w:t>Unplanned Downtime</w:t>
            </w:r>
          </w:p>
        </w:tc>
        <w:tc>
          <w:tcPr>
            <w:tcW w:w="0" w:type="auto"/>
            <w:vAlign w:val="center"/>
            <w:hideMark/>
          </w:tcPr>
          <w:p w14:paraId="74D6C935" w14:textId="77777777" w:rsidR="00050F7D" w:rsidRPr="00050F7D" w:rsidRDefault="00050F7D" w:rsidP="00050F7D">
            <w:r w:rsidRPr="00050F7D">
              <w:t>−30% to −50%</w:t>
            </w:r>
          </w:p>
        </w:tc>
      </w:tr>
      <w:tr w:rsidR="00050F7D" w:rsidRPr="00050F7D" w14:paraId="79729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A68C" w14:textId="77777777" w:rsidR="00050F7D" w:rsidRPr="00050F7D" w:rsidRDefault="00050F7D" w:rsidP="00050F7D">
            <w:r w:rsidRPr="00050F7D">
              <w:lastRenderedPageBreak/>
              <w:t>Energy Cost</w:t>
            </w:r>
          </w:p>
        </w:tc>
        <w:tc>
          <w:tcPr>
            <w:tcW w:w="0" w:type="auto"/>
            <w:vAlign w:val="center"/>
            <w:hideMark/>
          </w:tcPr>
          <w:p w14:paraId="08993AD4" w14:textId="77777777" w:rsidR="00050F7D" w:rsidRPr="00050F7D" w:rsidRDefault="00050F7D" w:rsidP="00050F7D">
            <w:r w:rsidRPr="00050F7D">
              <w:t>−10% to −20%</w:t>
            </w:r>
          </w:p>
        </w:tc>
      </w:tr>
      <w:tr w:rsidR="00050F7D" w:rsidRPr="00050F7D" w14:paraId="1081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2336" w14:textId="77777777" w:rsidR="00050F7D" w:rsidRPr="00050F7D" w:rsidRDefault="00050F7D" w:rsidP="00050F7D">
            <w:r w:rsidRPr="00050F7D">
              <w:t>Alarm Noise</w:t>
            </w:r>
          </w:p>
        </w:tc>
        <w:tc>
          <w:tcPr>
            <w:tcW w:w="0" w:type="auto"/>
            <w:vAlign w:val="center"/>
            <w:hideMark/>
          </w:tcPr>
          <w:p w14:paraId="47CCA276" w14:textId="77777777" w:rsidR="00050F7D" w:rsidRPr="00050F7D" w:rsidRDefault="00050F7D" w:rsidP="00050F7D">
            <w:r w:rsidRPr="00050F7D">
              <w:t>−50% to −70%</w:t>
            </w:r>
          </w:p>
        </w:tc>
      </w:tr>
      <w:tr w:rsidR="00050F7D" w:rsidRPr="00050F7D" w14:paraId="450D9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1A7C" w14:textId="77777777" w:rsidR="00050F7D" w:rsidRPr="00050F7D" w:rsidRDefault="00050F7D" w:rsidP="00050F7D">
            <w:r w:rsidRPr="00050F7D">
              <w:t>Decision Latency</w:t>
            </w:r>
          </w:p>
        </w:tc>
        <w:tc>
          <w:tcPr>
            <w:tcW w:w="0" w:type="auto"/>
            <w:vAlign w:val="center"/>
            <w:hideMark/>
          </w:tcPr>
          <w:p w14:paraId="6D5DDDA9" w14:textId="77777777" w:rsidR="00050F7D" w:rsidRPr="00050F7D" w:rsidRDefault="00050F7D" w:rsidP="00050F7D">
            <w:r w:rsidRPr="00050F7D">
              <w:t>Hours → Minutes</w:t>
            </w:r>
          </w:p>
        </w:tc>
      </w:tr>
    </w:tbl>
    <w:p w14:paraId="361AECE2" w14:textId="77777777" w:rsidR="00050F7D" w:rsidRPr="00050F7D" w:rsidRDefault="00050F7D" w:rsidP="00050F7D">
      <w:r w:rsidRPr="00050F7D">
        <w:rPr>
          <w:b/>
          <w:bCs/>
        </w:rPr>
        <w:t>ROI is delivered through avoided losses, not theoretical savings.</w:t>
      </w:r>
    </w:p>
    <w:p w14:paraId="41FE5F30" w14:textId="77777777" w:rsidR="00050F7D" w:rsidRPr="00050F7D" w:rsidRDefault="00050F7D" w:rsidP="00050F7D">
      <w:r w:rsidRPr="00050F7D">
        <w:pict w14:anchorId="05AEDA74">
          <v:rect id="_x0000_i1121" style="width:0;height:1.5pt" o:hralign="center" o:hrstd="t" o:hr="t" fillcolor="#a0a0a0" stroked="f"/>
        </w:pict>
      </w:r>
    </w:p>
    <w:p w14:paraId="56967A0B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7 — Financial Justification</w:t>
      </w:r>
    </w:p>
    <w:p w14:paraId="65D4EE61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Why This Is a CAPEX-Justified Program</w:t>
      </w:r>
    </w:p>
    <w:p w14:paraId="34C9FF24" w14:textId="77777777" w:rsidR="00050F7D" w:rsidRPr="00050F7D" w:rsidRDefault="00050F7D" w:rsidP="00050F7D">
      <w:pPr>
        <w:numPr>
          <w:ilvl w:val="0"/>
          <w:numId w:val="5"/>
        </w:numPr>
      </w:pPr>
      <w:r w:rsidRPr="00050F7D">
        <w:t xml:space="preserve">Downtime avoidance pays back </w:t>
      </w:r>
      <w:r w:rsidRPr="00050F7D">
        <w:rPr>
          <w:b/>
          <w:bCs/>
        </w:rPr>
        <w:t>within 24–36 months</w:t>
      </w:r>
    </w:p>
    <w:p w14:paraId="444DE43D" w14:textId="77777777" w:rsidR="00050F7D" w:rsidRPr="00050F7D" w:rsidRDefault="00050F7D" w:rsidP="00050F7D">
      <w:pPr>
        <w:numPr>
          <w:ilvl w:val="0"/>
          <w:numId w:val="5"/>
        </w:numPr>
      </w:pPr>
      <w:r w:rsidRPr="00050F7D">
        <w:t xml:space="preserve">Energy optimization delivers </w:t>
      </w:r>
      <w:r w:rsidRPr="00050F7D">
        <w:rPr>
          <w:b/>
          <w:bCs/>
        </w:rPr>
        <w:t>recurring annual savings</w:t>
      </w:r>
    </w:p>
    <w:p w14:paraId="7B39E208" w14:textId="77777777" w:rsidR="00050F7D" w:rsidRPr="00050F7D" w:rsidRDefault="00050F7D" w:rsidP="00050F7D">
      <w:pPr>
        <w:numPr>
          <w:ilvl w:val="0"/>
          <w:numId w:val="5"/>
        </w:numPr>
      </w:pPr>
      <w:r w:rsidRPr="00050F7D">
        <w:t>Reduced vendor dependency lowers long-term OPEX</w:t>
      </w:r>
    </w:p>
    <w:p w14:paraId="76A13FFE" w14:textId="77777777" w:rsidR="00050F7D" w:rsidRPr="00050F7D" w:rsidRDefault="00050F7D" w:rsidP="00050F7D">
      <w:pPr>
        <w:numPr>
          <w:ilvl w:val="0"/>
          <w:numId w:val="5"/>
        </w:numPr>
      </w:pPr>
      <w:r w:rsidRPr="00050F7D">
        <w:t>Scalable architecture avoids re-engineering costs</w:t>
      </w:r>
    </w:p>
    <w:p w14:paraId="2320F37A" w14:textId="77777777" w:rsidR="00050F7D" w:rsidRPr="00050F7D" w:rsidRDefault="00050F7D" w:rsidP="00050F7D">
      <w:r w:rsidRPr="00050F7D">
        <w:rPr>
          <w:b/>
          <w:bCs/>
        </w:rPr>
        <w:t>This platform becomes part of the asset value, not an expense.</w:t>
      </w:r>
    </w:p>
    <w:p w14:paraId="42296111" w14:textId="77777777" w:rsidR="00050F7D" w:rsidRPr="00050F7D" w:rsidRDefault="00050F7D" w:rsidP="00050F7D">
      <w:r w:rsidRPr="00050F7D">
        <w:pict w14:anchorId="1FFF3EC7">
          <v:rect id="_x0000_i1122" style="width:0;height:1.5pt" o:hralign="center" o:hrstd="t" o:hr="t" fillcolor="#a0a0a0" stroked="f"/>
        </w:pict>
      </w:r>
    </w:p>
    <w:p w14:paraId="487DA989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8 — Why Al-Ojaimi Automation</w:t>
      </w:r>
    </w:p>
    <w:p w14:paraId="17DDB6E0" w14:textId="77777777" w:rsidR="00050F7D" w:rsidRPr="00050F7D" w:rsidRDefault="00050F7D" w:rsidP="00050F7D">
      <w:pPr>
        <w:numPr>
          <w:ilvl w:val="0"/>
          <w:numId w:val="6"/>
        </w:numPr>
      </w:pPr>
      <w:r w:rsidRPr="00050F7D">
        <w:t xml:space="preserve">Proven </w:t>
      </w:r>
      <w:r w:rsidRPr="00050F7D">
        <w:rPr>
          <w:b/>
          <w:bCs/>
        </w:rPr>
        <w:t>utility-grade automation heritage</w:t>
      </w:r>
    </w:p>
    <w:p w14:paraId="2FBD7B81" w14:textId="77777777" w:rsidR="00050F7D" w:rsidRPr="00050F7D" w:rsidRDefault="00050F7D" w:rsidP="00050F7D">
      <w:pPr>
        <w:numPr>
          <w:ilvl w:val="0"/>
          <w:numId w:val="6"/>
        </w:numPr>
      </w:pPr>
      <w:r w:rsidRPr="00050F7D">
        <w:t xml:space="preserve">Deep expertise in </w:t>
      </w:r>
      <w:r w:rsidRPr="00050F7D">
        <w:rPr>
          <w:b/>
          <w:bCs/>
        </w:rPr>
        <w:t>power, OT networks, redundancy</w:t>
      </w:r>
    </w:p>
    <w:p w14:paraId="1337CC52" w14:textId="77777777" w:rsidR="00050F7D" w:rsidRPr="00050F7D" w:rsidRDefault="00050F7D" w:rsidP="00050F7D">
      <w:pPr>
        <w:numPr>
          <w:ilvl w:val="0"/>
          <w:numId w:val="6"/>
        </w:numPr>
      </w:pPr>
      <w:r w:rsidRPr="00050F7D">
        <w:t>Vendor-agnostic, future-proof designs</w:t>
      </w:r>
    </w:p>
    <w:p w14:paraId="5EA63211" w14:textId="77777777" w:rsidR="00050F7D" w:rsidRPr="00050F7D" w:rsidRDefault="00050F7D" w:rsidP="00050F7D">
      <w:pPr>
        <w:numPr>
          <w:ilvl w:val="0"/>
          <w:numId w:val="6"/>
        </w:numPr>
      </w:pPr>
      <w:r w:rsidRPr="00050F7D">
        <w:t>Strong execution governance (EPC / PMC aligned)</w:t>
      </w:r>
    </w:p>
    <w:p w14:paraId="28DB8C92" w14:textId="77777777" w:rsidR="00050F7D" w:rsidRPr="00050F7D" w:rsidRDefault="00050F7D" w:rsidP="00050F7D">
      <w:pPr>
        <w:numPr>
          <w:ilvl w:val="0"/>
          <w:numId w:val="6"/>
        </w:numPr>
      </w:pPr>
      <w:r w:rsidRPr="00050F7D">
        <w:t>Single accountable partner for large programs</w:t>
      </w:r>
    </w:p>
    <w:p w14:paraId="09AC8114" w14:textId="77777777" w:rsidR="00050F7D" w:rsidRPr="00050F7D" w:rsidRDefault="00050F7D" w:rsidP="00050F7D">
      <w:r w:rsidRPr="00050F7D">
        <w:rPr>
          <w:b/>
          <w:bCs/>
        </w:rPr>
        <w:t xml:space="preserve">We are </w:t>
      </w:r>
      <w:proofErr w:type="gramStart"/>
      <w:r w:rsidRPr="00050F7D">
        <w:rPr>
          <w:b/>
          <w:bCs/>
        </w:rPr>
        <w:t>engineers first</w:t>
      </w:r>
      <w:proofErr w:type="gramEnd"/>
      <w:r w:rsidRPr="00050F7D">
        <w:rPr>
          <w:b/>
          <w:bCs/>
        </w:rPr>
        <w:t xml:space="preserve"> — integrators second.</w:t>
      </w:r>
    </w:p>
    <w:p w14:paraId="39E08D0B" w14:textId="77777777" w:rsidR="00050F7D" w:rsidRPr="00050F7D" w:rsidRDefault="00050F7D" w:rsidP="00050F7D">
      <w:r w:rsidRPr="00050F7D">
        <w:pict w14:anchorId="1E181955">
          <v:rect id="_x0000_i1123" style="width:0;height:1.5pt" o:hralign="center" o:hrstd="t" o:hr="t" fillcolor="#a0a0a0" stroked="f"/>
        </w:pict>
      </w:r>
    </w:p>
    <w:p w14:paraId="768FC259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9 — Engagement Model</w:t>
      </w:r>
    </w:p>
    <w:p w14:paraId="041FCAFE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Structured for High-Value Projects</w:t>
      </w:r>
    </w:p>
    <w:p w14:paraId="52BB3316" w14:textId="77777777" w:rsidR="00050F7D" w:rsidRPr="00050F7D" w:rsidRDefault="00050F7D" w:rsidP="00050F7D">
      <w:r w:rsidRPr="00050F7D">
        <w:rPr>
          <w:b/>
          <w:bCs/>
        </w:rPr>
        <w:t>Phase 1 — Engineering &amp; Architecture</w:t>
      </w:r>
    </w:p>
    <w:p w14:paraId="72A3B166" w14:textId="77777777" w:rsidR="00050F7D" w:rsidRPr="00050F7D" w:rsidRDefault="00050F7D" w:rsidP="00050F7D">
      <w:pPr>
        <w:numPr>
          <w:ilvl w:val="0"/>
          <w:numId w:val="7"/>
        </w:numPr>
      </w:pPr>
      <w:r w:rsidRPr="00050F7D">
        <w:t>Requirements definition</w:t>
      </w:r>
    </w:p>
    <w:p w14:paraId="0CD9912A" w14:textId="77777777" w:rsidR="00050F7D" w:rsidRPr="00050F7D" w:rsidRDefault="00050F7D" w:rsidP="00050F7D">
      <w:pPr>
        <w:numPr>
          <w:ilvl w:val="0"/>
          <w:numId w:val="7"/>
        </w:numPr>
      </w:pPr>
      <w:r w:rsidRPr="00050F7D">
        <w:t>Operational risk analysis</w:t>
      </w:r>
    </w:p>
    <w:p w14:paraId="11A2BC85" w14:textId="77777777" w:rsidR="00050F7D" w:rsidRPr="00050F7D" w:rsidRDefault="00050F7D" w:rsidP="00050F7D">
      <w:pPr>
        <w:numPr>
          <w:ilvl w:val="0"/>
          <w:numId w:val="7"/>
        </w:numPr>
      </w:pPr>
      <w:r w:rsidRPr="00050F7D">
        <w:t>Architecture &amp; roadmap</w:t>
      </w:r>
    </w:p>
    <w:p w14:paraId="2B270000" w14:textId="77777777" w:rsidR="00050F7D" w:rsidRPr="00050F7D" w:rsidRDefault="00050F7D" w:rsidP="00050F7D">
      <w:r w:rsidRPr="00050F7D">
        <w:rPr>
          <w:b/>
          <w:bCs/>
        </w:rPr>
        <w:t>Phase 2 — Implementation</w:t>
      </w:r>
    </w:p>
    <w:p w14:paraId="1237D6FF" w14:textId="77777777" w:rsidR="00050F7D" w:rsidRPr="00050F7D" w:rsidRDefault="00050F7D" w:rsidP="00050F7D">
      <w:pPr>
        <w:numPr>
          <w:ilvl w:val="0"/>
          <w:numId w:val="8"/>
        </w:numPr>
      </w:pPr>
      <w:r w:rsidRPr="00050F7D">
        <w:t>Platform deployment</w:t>
      </w:r>
    </w:p>
    <w:p w14:paraId="033FA3B2" w14:textId="77777777" w:rsidR="00050F7D" w:rsidRPr="00050F7D" w:rsidRDefault="00050F7D" w:rsidP="00050F7D">
      <w:pPr>
        <w:numPr>
          <w:ilvl w:val="0"/>
          <w:numId w:val="8"/>
        </w:numPr>
      </w:pPr>
      <w:r w:rsidRPr="00050F7D">
        <w:lastRenderedPageBreak/>
        <w:t>System integration</w:t>
      </w:r>
    </w:p>
    <w:p w14:paraId="3B7799D6" w14:textId="77777777" w:rsidR="00050F7D" w:rsidRPr="00050F7D" w:rsidRDefault="00050F7D" w:rsidP="00050F7D">
      <w:pPr>
        <w:numPr>
          <w:ilvl w:val="0"/>
          <w:numId w:val="8"/>
        </w:numPr>
      </w:pPr>
      <w:r w:rsidRPr="00050F7D">
        <w:t>Commissioning &amp; validation</w:t>
      </w:r>
    </w:p>
    <w:p w14:paraId="76558D18" w14:textId="77777777" w:rsidR="00050F7D" w:rsidRPr="00050F7D" w:rsidRDefault="00050F7D" w:rsidP="00050F7D">
      <w:r w:rsidRPr="00050F7D">
        <w:rPr>
          <w:b/>
          <w:bCs/>
        </w:rPr>
        <w:t>Phase 3 — Operations &amp; Lifecycle</w:t>
      </w:r>
    </w:p>
    <w:p w14:paraId="4B12C735" w14:textId="77777777" w:rsidR="00050F7D" w:rsidRPr="00050F7D" w:rsidRDefault="00050F7D" w:rsidP="00050F7D">
      <w:pPr>
        <w:numPr>
          <w:ilvl w:val="0"/>
          <w:numId w:val="9"/>
        </w:numPr>
      </w:pPr>
      <w:r w:rsidRPr="00050F7D">
        <w:t>Training</w:t>
      </w:r>
    </w:p>
    <w:p w14:paraId="2A710EE7" w14:textId="77777777" w:rsidR="00050F7D" w:rsidRPr="00050F7D" w:rsidRDefault="00050F7D" w:rsidP="00050F7D">
      <w:pPr>
        <w:numPr>
          <w:ilvl w:val="0"/>
          <w:numId w:val="9"/>
        </w:numPr>
      </w:pPr>
      <w:r w:rsidRPr="00050F7D">
        <w:t>Optimization</w:t>
      </w:r>
    </w:p>
    <w:p w14:paraId="4E5574CE" w14:textId="77777777" w:rsidR="00050F7D" w:rsidRPr="00050F7D" w:rsidRDefault="00050F7D" w:rsidP="00050F7D">
      <w:pPr>
        <w:numPr>
          <w:ilvl w:val="0"/>
          <w:numId w:val="9"/>
        </w:numPr>
      </w:pPr>
      <w:r w:rsidRPr="00050F7D">
        <w:t>Long-term support &amp; evolution</w:t>
      </w:r>
    </w:p>
    <w:p w14:paraId="3F6EE837" w14:textId="77777777" w:rsidR="00050F7D" w:rsidRPr="00050F7D" w:rsidRDefault="00050F7D" w:rsidP="00050F7D">
      <w:r w:rsidRPr="00050F7D">
        <w:pict w14:anchorId="1D909ED5">
          <v:rect id="_x0000_i1124" style="width:0;height:1.5pt" o:hralign="center" o:hrstd="t" o:hr="t" fillcolor="#a0a0a0" stroked="f"/>
        </w:pict>
      </w:r>
    </w:p>
    <w:p w14:paraId="1CCF569B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10 — Risk Management</w:t>
      </w:r>
    </w:p>
    <w:p w14:paraId="593A3CDE" w14:textId="77777777" w:rsidR="00050F7D" w:rsidRPr="00050F7D" w:rsidRDefault="00050F7D" w:rsidP="00050F7D">
      <w:r w:rsidRPr="00050F7D">
        <w:t>We actively mitigate:</w:t>
      </w:r>
    </w:p>
    <w:p w14:paraId="2A3DF235" w14:textId="77777777" w:rsidR="00050F7D" w:rsidRPr="00050F7D" w:rsidRDefault="00050F7D" w:rsidP="00050F7D">
      <w:pPr>
        <w:numPr>
          <w:ilvl w:val="0"/>
          <w:numId w:val="10"/>
        </w:numPr>
      </w:pPr>
      <w:r w:rsidRPr="00050F7D">
        <w:t>Single points of failure</w:t>
      </w:r>
    </w:p>
    <w:p w14:paraId="2581A1C3" w14:textId="77777777" w:rsidR="00050F7D" w:rsidRPr="00050F7D" w:rsidRDefault="00050F7D" w:rsidP="00050F7D">
      <w:pPr>
        <w:numPr>
          <w:ilvl w:val="0"/>
          <w:numId w:val="10"/>
        </w:numPr>
      </w:pPr>
      <w:r w:rsidRPr="00050F7D">
        <w:t>Cyber &amp; OT exposure</w:t>
      </w:r>
    </w:p>
    <w:p w14:paraId="79278CC1" w14:textId="77777777" w:rsidR="00050F7D" w:rsidRPr="00050F7D" w:rsidRDefault="00050F7D" w:rsidP="00050F7D">
      <w:pPr>
        <w:numPr>
          <w:ilvl w:val="0"/>
          <w:numId w:val="10"/>
        </w:numPr>
      </w:pPr>
      <w:r w:rsidRPr="00050F7D">
        <w:t>Vendor lock-in</w:t>
      </w:r>
    </w:p>
    <w:p w14:paraId="7D4FBCEC" w14:textId="77777777" w:rsidR="00050F7D" w:rsidRPr="00050F7D" w:rsidRDefault="00050F7D" w:rsidP="00050F7D">
      <w:pPr>
        <w:numPr>
          <w:ilvl w:val="0"/>
          <w:numId w:val="10"/>
        </w:numPr>
      </w:pPr>
      <w:r w:rsidRPr="00050F7D">
        <w:t>Scalability limitations</w:t>
      </w:r>
    </w:p>
    <w:p w14:paraId="770FB0D4" w14:textId="77777777" w:rsidR="00050F7D" w:rsidRPr="00050F7D" w:rsidRDefault="00050F7D" w:rsidP="00050F7D">
      <w:pPr>
        <w:numPr>
          <w:ilvl w:val="0"/>
          <w:numId w:val="10"/>
        </w:numPr>
      </w:pPr>
      <w:r w:rsidRPr="00050F7D">
        <w:t>Knowledge loss after handover</w:t>
      </w:r>
    </w:p>
    <w:p w14:paraId="2FFFA20A" w14:textId="77777777" w:rsidR="00050F7D" w:rsidRPr="00050F7D" w:rsidRDefault="00050F7D" w:rsidP="00050F7D">
      <w:r w:rsidRPr="00050F7D">
        <w:rPr>
          <w:b/>
          <w:bCs/>
        </w:rPr>
        <w:t>Risk reduction is part of the contract value.</w:t>
      </w:r>
    </w:p>
    <w:p w14:paraId="7CF81832" w14:textId="77777777" w:rsidR="00050F7D" w:rsidRPr="00050F7D" w:rsidRDefault="00050F7D" w:rsidP="00050F7D">
      <w:r w:rsidRPr="00050F7D">
        <w:pict w14:anchorId="502A19C2">
          <v:rect id="_x0000_i1125" style="width:0;height:1.5pt" o:hralign="center" o:hrstd="t" o:hr="t" fillcolor="#a0a0a0" stroked="f"/>
        </w:pict>
      </w:r>
    </w:p>
    <w:p w14:paraId="54C529B4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11 — Ideal Client Profile</w:t>
      </w:r>
    </w:p>
    <w:p w14:paraId="2ADDBBD4" w14:textId="77777777" w:rsidR="00050F7D" w:rsidRPr="00050F7D" w:rsidRDefault="00050F7D" w:rsidP="00050F7D">
      <w:r w:rsidRPr="00050F7D">
        <w:t>This offering is designed for organizations that:</w:t>
      </w:r>
    </w:p>
    <w:p w14:paraId="177B7AE7" w14:textId="77777777" w:rsidR="00050F7D" w:rsidRPr="00050F7D" w:rsidRDefault="00050F7D" w:rsidP="00050F7D">
      <w:pPr>
        <w:numPr>
          <w:ilvl w:val="0"/>
          <w:numId w:val="11"/>
        </w:numPr>
      </w:pPr>
      <w:r w:rsidRPr="00050F7D">
        <w:t xml:space="preserve">Operate </w:t>
      </w:r>
      <w:r w:rsidRPr="00050F7D">
        <w:rPr>
          <w:b/>
          <w:bCs/>
        </w:rPr>
        <w:t>mission-critical assets</w:t>
      </w:r>
    </w:p>
    <w:p w14:paraId="77269CF2" w14:textId="77777777" w:rsidR="00050F7D" w:rsidRPr="00050F7D" w:rsidRDefault="00050F7D" w:rsidP="00050F7D">
      <w:pPr>
        <w:numPr>
          <w:ilvl w:val="0"/>
          <w:numId w:val="11"/>
        </w:numPr>
      </w:pPr>
      <w:r w:rsidRPr="00050F7D">
        <w:t>Value reliability over lowest price</w:t>
      </w:r>
    </w:p>
    <w:p w14:paraId="1F5FF67D" w14:textId="77777777" w:rsidR="00050F7D" w:rsidRPr="00050F7D" w:rsidRDefault="00050F7D" w:rsidP="00050F7D">
      <w:pPr>
        <w:numPr>
          <w:ilvl w:val="0"/>
          <w:numId w:val="11"/>
        </w:numPr>
      </w:pPr>
      <w:r w:rsidRPr="00050F7D">
        <w:t xml:space="preserve">Think in </w:t>
      </w:r>
      <w:r w:rsidRPr="00050F7D">
        <w:rPr>
          <w:b/>
          <w:bCs/>
        </w:rPr>
        <w:t>10–</w:t>
      </w:r>
      <w:proofErr w:type="gramStart"/>
      <w:r w:rsidRPr="00050F7D">
        <w:rPr>
          <w:b/>
          <w:bCs/>
        </w:rPr>
        <w:t>20 year</w:t>
      </w:r>
      <w:proofErr w:type="gramEnd"/>
      <w:r w:rsidRPr="00050F7D">
        <w:rPr>
          <w:b/>
          <w:bCs/>
        </w:rPr>
        <w:t xml:space="preserve"> lifecycles</w:t>
      </w:r>
    </w:p>
    <w:p w14:paraId="3F7FD594" w14:textId="77777777" w:rsidR="00050F7D" w:rsidRPr="00050F7D" w:rsidRDefault="00050F7D" w:rsidP="00050F7D">
      <w:pPr>
        <w:numPr>
          <w:ilvl w:val="0"/>
          <w:numId w:val="11"/>
        </w:numPr>
      </w:pPr>
      <w:r w:rsidRPr="00050F7D">
        <w:t>Require executive-level visibility</w:t>
      </w:r>
    </w:p>
    <w:p w14:paraId="26316323" w14:textId="77777777" w:rsidR="00050F7D" w:rsidRPr="00050F7D" w:rsidRDefault="00050F7D" w:rsidP="00050F7D">
      <w:pPr>
        <w:numPr>
          <w:ilvl w:val="0"/>
          <w:numId w:val="11"/>
        </w:numPr>
      </w:pPr>
      <w:r w:rsidRPr="00050F7D">
        <w:t>Expect accountable delivery</w:t>
      </w:r>
    </w:p>
    <w:p w14:paraId="4FB4FD6C" w14:textId="77777777" w:rsidR="00050F7D" w:rsidRPr="00050F7D" w:rsidRDefault="00050F7D" w:rsidP="00050F7D">
      <w:r w:rsidRPr="00050F7D">
        <w:pict w14:anchorId="7A2B1325">
          <v:rect id="_x0000_i1126" style="width:0;height:1.5pt" o:hralign="center" o:hrstd="t" o:hr="t" fillcolor="#a0a0a0" stroked="f"/>
        </w:pict>
      </w:r>
    </w:p>
    <w:p w14:paraId="6D6AEB8D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Slide 12 — Closing Statement</w:t>
      </w:r>
    </w:p>
    <w:p w14:paraId="39DB7FD4" w14:textId="77777777" w:rsidR="00050F7D" w:rsidRPr="00050F7D" w:rsidRDefault="00050F7D" w:rsidP="00050F7D">
      <w:pPr>
        <w:rPr>
          <w:b/>
          <w:bCs/>
        </w:rPr>
      </w:pPr>
      <w:r w:rsidRPr="00050F7D">
        <w:rPr>
          <w:b/>
          <w:bCs/>
        </w:rPr>
        <w:t>Automation Is No Longer a Technical Choice</w:t>
      </w:r>
    </w:p>
    <w:p w14:paraId="34C3A861" w14:textId="77777777" w:rsidR="00050F7D" w:rsidRPr="00050F7D" w:rsidRDefault="00050F7D" w:rsidP="00050F7D">
      <w:r w:rsidRPr="00050F7D">
        <w:t xml:space="preserve">It is a </w:t>
      </w:r>
      <w:r w:rsidRPr="00050F7D">
        <w:rPr>
          <w:b/>
          <w:bCs/>
        </w:rPr>
        <w:t>strategic operations decision</w:t>
      </w:r>
      <w:r w:rsidRPr="00050F7D">
        <w:t>.</w:t>
      </w:r>
    </w:p>
    <w:p w14:paraId="511F6C33" w14:textId="77777777" w:rsidR="00050F7D" w:rsidRPr="00050F7D" w:rsidRDefault="00050F7D" w:rsidP="00050F7D">
      <w:r w:rsidRPr="00050F7D">
        <w:rPr>
          <w:i/>
          <w:iCs/>
        </w:rPr>
        <w:t>If your facility cannot afford downtime,</w:t>
      </w:r>
      <w:r w:rsidRPr="00050F7D">
        <w:rPr>
          <w:i/>
          <w:iCs/>
        </w:rPr>
        <w:br/>
        <w:t>you cannot afford lightweight automation.</w:t>
      </w:r>
    </w:p>
    <w:p w14:paraId="3D86CE00" w14:textId="77777777" w:rsidR="00050F7D" w:rsidRPr="00050F7D" w:rsidRDefault="00050F7D" w:rsidP="00050F7D">
      <w:r w:rsidRPr="00050F7D">
        <w:rPr>
          <w:b/>
          <w:bCs/>
        </w:rPr>
        <w:t>Mohammed Al-Ojaimi Energy Services – Automation Department</w:t>
      </w:r>
      <w:r w:rsidRPr="00050F7D">
        <w:br/>
      </w:r>
      <w:r w:rsidRPr="00050F7D">
        <w:rPr>
          <w:b/>
          <w:bCs/>
        </w:rPr>
        <w:t>Ready to engineer your operational backbone.</w:t>
      </w:r>
    </w:p>
    <w:p w14:paraId="383EFF69" w14:textId="77777777" w:rsidR="004903AE" w:rsidRDefault="004903AE"/>
    <w:sectPr w:rsidR="004903AE" w:rsidSect="00050F7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66D8"/>
    <w:multiLevelType w:val="multilevel"/>
    <w:tmpl w:val="7DF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E1126"/>
    <w:multiLevelType w:val="multilevel"/>
    <w:tmpl w:val="111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C391C"/>
    <w:multiLevelType w:val="multilevel"/>
    <w:tmpl w:val="3B7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D5DD6"/>
    <w:multiLevelType w:val="multilevel"/>
    <w:tmpl w:val="5D8C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B3B0D"/>
    <w:multiLevelType w:val="multilevel"/>
    <w:tmpl w:val="590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97E4B"/>
    <w:multiLevelType w:val="multilevel"/>
    <w:tmpl w:val="966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65537"/>
    <w:multiLevelType w:val="multilevel"/>
    <w:tmpl w:val="CB1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24B8E"/>
    <w:multiLevelType w:val="multilevel"/>
    <w:tmpl w:val="95A2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860AD"/>
    <w:multiLevelType w:val="multilevel"/>
    <w:tmpl w:val="31DC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515AB"/>
    <w:multiLevelType w:val="multilevel"/>
    <w:tmpl w:val="D5B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439DF"/>
    <w:multiLevelType w:val="multilevel"/>
    <w:tmpl w:val="A00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82701">
    <w:abstractNumId w:val="8"/>
  </w:num>
  <w:num w:numId="2" w16cid:durableId="894925484">
    <w:abstractNumId w:val="5"/>
  </w:num>
  <w:num w:numId="3" w16cid:durableId="766116881">
    <w:abstractNumId w:val="9"/>
  </w:num>
  <w:num w:numId="4" w16cid:durableId="2133281692">
    <w:abstractNumId w:val="4"/>
  </w:num>
  <w:num w:numId="5" w16cid:durableId="758989829">
    <w:abstractNumId w:val="0"/>
  </w:num>
  <w:num w:numId="6" w16cid:durableId="781801179">
    <w:abstractNumId w:val="3"/>
  </w:num>
  <w:num w:numId="7" w16cid:durableId="394280197">
    <w:abstractNumId w:val="6"/>
  </w:num>
  <w:num w:numId="8" w16cid:durableId="1181239125">
    <w:abstractNumId w:val="2"/>
  </w:num>
  <w:num w:numId="9" w16cid:durableId="966857664">
    <w:abstractNumId w:val="7"/>
  </w:num>
  <w:num w:numId="10" w16cid:durableId="1154224452">
    <w:abstractNumId w:val="10"/>
  </w:num>
  <w:num w:numId="11" w16cid:durableId="2089495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22"/>
    <w:rsid w:val="00050F7D"/>
    <w:rsid w:val="004903AE"/>
    <w:rsid w:val="004F17A7"/>
    <w:rsid w:val="005A6922"/>
    <w:rsid w:val="009E61ED"/>
    <w:rsid w:val="00B1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5823"/>
  <w15:chartTrackingRefBased/>
  <w15:docId w15:val="{730A2B97-2C12-4E26-BA4E-4D95A581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503</Words>
  <Characters>3233</Characters>
  <Application>Microsoft Office Word</Application>
  <DocSecurity>0</DocSecurity>
  <Lines>129</Lines>
  <Paragraphs>116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Abu Mogaddam</dc:creator>
  <cp:keywords/>
  <dc:description/>
  <cp:lastModifiedBy>Osama Abu Mogaddam</cp:lastModifiedBy>
  <cp:revision>2</cp:revision>
  <dcterms:created xsi:type="dcterms:W3CDTF">2026-01-05T08:43:00Z</dcterms:created>
  <dcterms:modified xsi:type="dcterms:W3CDTF">2026-01-05T08:43:00Z</dcterms:modified>
</cp:coreProperties>
</file>