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5CEE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1. Strategic Positioning (Core Message)</w:t>
      </w:r>
    </w:p>
    <w:p w14:paraId="62F9C464" w14:textId="77777777" w:rsidR="00406AC3" w:rsidRPr="00406AC3" w:rsidRDefault="00406AC3" w:rsidP="00406AC3">
      <w:pPr>
        <w:rPr>
          <w:b/>
          <w:bCs/>
        </w:rPr>
      </w:pPr>
      <w:r w:rsidRPr="00406AC3">
        <w:rPr>
          <w:rFonts w:ascii="Segoe UI Symbol" w:hAnsi="Segoe UI Symbol" w:cs="Segoe UI Symbol"/>
          <w:b/>
          <w:bCs/>
        </w:rPr>
        <w:t>❝</w:t>
      </w:r>
      <w:r w:rsidRPr="00406AC3">
        <w:rPr>
          <w:b/>
          <w:bCs/>
        </w:rPr>
        <w:t xml:space="preserve"> From Utility-Grade Automation to Mission-Critical Facilities </w:t>
      </w:r>
      <w:r w:rsidRPr="00406AC3">
        <w:rPr>
          <w:rFonts w:ascii="Segoe UI Symbol" w:hAnsi="Segoe UI Symbol" w:cs="Segoe UI Symbol"/>
          <w:b/>
          <w:bCs/>
        </w:rPr>
        <w:t>❞</w:t>
      </w:r>
    </w:p>
    <w:p w14:paraId="22F0176F" w14:textId="77777777" w:rsidR="00406AC3" w:rsidRPr="00406AC3" w:rsidRDefault="00406AC3" w:rsidP="00406AC3">
      <w:r w:rsidRPr="00406AC3">
        <w:rPr>
          <w:b/>
          <w:bCs/>
        </w:rPr>
        <w:t>Position Al-Ojaimi Automation as a “Utility-Grade Automation Integrator”</w:t>
      </w:r>
      <w:r w:rsidRPr="00406AC3">
        <w:br/>
        <w:t>—not a typical BMS or system integrator.</w:t>
      </w:r>
    </w:p>
    <w:p w14:paraId="6FBFC567" w14:textId="77777777" w:rsidR="00406AC3" w:rsidRPr="00406AC3" w:rsidRDefault="00406AC3" w:rsidP="00406AC3">
      <w:r w:rsidRPr="00406AC3">
        <w:rPr>
          <w:i/>
          <w:iCs/>
        </w:rPr>
        <w:t>“We design automation systems that run power grids.</w:t>
      </w:r>
      <w:r w:rsidRPr="00406AC3">
        <w:rPr>
          <w:i/>
          <w:iCs/>
        </w:rPr>
        <w:br/>
        <w:t>We apply the same engineering discipline to factories, hospitals, and mega facilities.”</w:t>
      </w:r>
    </w:p>
    <w:p w14:paraId="2B04F695" w14:textId="77777777" w:rsidR="00406AC3" w:rsidRPr="00406AC3" w:rsidRDefault="00406AC3" w:rsidP="00406AC3">
      <w:r w:rsidRPr="00406AC3">
        <w:t>This immediately:</w:t>
      </w:r>
    </w:p>
    <w:p w14:paraId="787476D6" w14:textId="77777777" w:rsidR="00406AC3" w:rsidRPr="00406AC3" w:rsidRDefault="00406AC3" w:rsidP="00406AC3">
      <w:pPr>
        <w:numPr>
          <w:ilvl w:val="0"/>
          <w:numId w:val="1"/>
        </w:numPr>
      </w:pPr>
      <w:r w:rsidRPr="00406AC3">
        <w:t xml:space="preserve">Justifies </w:t>
      </w:r>
      <w:r w:rsidRPr="00406AC3">
        <w:rPr>
          <w:b/>
          <w:bCs/>
        </w:rPr>
        <w:t>higher CAPEX</w:t>
      </w:r>
    </w:p>
    <w:p w14:paraId="26FFDF3D" w14:textId="77777777" w:rsidR="00406AC3" w:rsidRPr="00406AC3" w:rsidRDefault="00406AC3" w:rsidP="00406AC3">
      <w:pPr>
        <w:numPr>
          <w:ilvl w:val="0"/>
          <w:numId w:val="1"/>
        </w:numPr>
      </w:pPr>
      <w:r w:rsidRPr="00406AC3">
        <w:t xml:space="preserve">Signals </w:t>
      </w:r>
      <w:r w:rsidRPr="00406AC3">
        <w:rPr>
          <w:b/>
          <w:bCs/>
        </w:rPr>
        <w:t>zero-tolerance for downtime</w:t>
      </w:r>
    </w:p>
    <w:p w14:paraId="4123E56D" w14:textId="77777777" w:rsidR="00406AC3" w:rsidRPr="00406AC3" w:rsidRDefault="00406AC3" w:rsidP="00406AC3">
      <w:pPr>
        <w:numPr>
          <w:ilvl w:val="0"/>
          <w:numId w:val="1"/>
        </w:numPr>
      </w:pPr>
      <w:r w:rsidRPr="00406AC3">
        <w:t>Differentiates you from BMS / low-cost integrators</w:t>
      </w:r>
    </w:p>
    <w:p w14:paraId="19255E44" w14:textId="77777777" w:rsidR="00406AC3" w:rsidRPr="00406AC3" w:rsidRDefault="00406AC3" w:rsidP="00406AC3">
      <w:r w:rsidRPr="00406AC3">
        <w:pict w14:anchorId="1B5F7993">
          <v:rect id="_x0000_i1118" style="width:0;height:1.5pt" o:hralign="center" o:hrstd="t" o:hr="t" fillcolor="#a0a0a0" stroked="f"/>
        </w:pict>
      </w:r>
    </w:p>
    <w:p w14:paraId="499E1E1C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2. Target High-Value Vertical Segments (Non-Utility)</w:t>
      </w:r>
    </w:p>
    <w:p w14:paraId="51F5F5FB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2.1 Industrial &amp; Process Facilities (Primary Target)</w:t>
      </w:r>
    </w:p>
    <w:p w14:paraId="63EA87E8" w14:textId="5FEFD3B1" w:rsidR="00406AC3" w:rsidRPr="00406AC3" w:rsidRDefault="00406AC3" w:rsidP="00406AC3">
      <w:r w:rsidRPr="00406AC3">
        <w:drawing>
          <wp:inline distT="0" distB="0" distL="0" distR="0" wp14:anchorId="38C7BBDE" wp14:editId="283A4EDA">
            <wp:extent cx="6858000" cy="2667000"/>
            <wp:effectExtent l="0" t="0" r="0" b="0"/>
            <wp:docPr id="16455214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B46F" w14:textId="50336EC2" w:rsidR="00406AC3" w:rsidRPr="00406AC3" w:rsidRDefault="00406AC3" w:rsidP="00406AC3">
      <w:r w:rsidRPr="00406AC3">
        <w:lastRenderedPageBreak/>
        <w:drawing>
          <wp:inline distT="0" distB="0" distL="0" distR="0" wp14:anchorId="617F07B7" wp14:editId="5A537EC7">
            <wp:extent cx="4876800" cy="3638550"/>
            <wp:effectExtent l="0" t="0" r="0" b="0"/>
            <wp:docPr id="18333472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2E867" w14:textId="52917007" w:rsidR="00406AC3" w:rsidRPr="00406AC3" w:rsidRDefault="00406AC3" w:rsidP="00406AC3">
      <w:r w:rsidRPr="00406AC3">
        <w:drawing>
          <wp:inline distT="0" distB="0" distL="0" distR="0" wp14:anchorId="6157F00A" wp14:editId="5FB57D23">
            <wp:extent cx="6858000" cy="4572000"/>
            <wp:effectExtent l="0" t="0" r="0" b="0"/>
            <wp:docPr id="285995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AEB4" w14:textId="77777777" w:rsidR="00406AC3" w:rsidRPr="00406AC3" w:rsidRDefault="00406AC3" w:rsidP="00406AC3">
      <w:r w:rsidRPr="00406AC3">
        <w:t>4</w:t>
      </w:r>
    </w:p>
    <w:p w14:paraId="19FD0FD3" w14:textId="77777777" w:rsidR="00406AC3" w:rsidRPr="00406AC3" w:rsidRDefault="00406AC3" w:rsidP="00406AC3">
      <w:r w:rsidRPr="00406AC3">
        <w:rPr>
          <w:b/>
          <w:bCs/>
        </w:rPr>
        <w:t>Examples</w:t>
      </w:r>
    </w:p>
    <w:p w14:paraId="1C54E2BA" w14:textId="77777777" w:rsidR="00406AC3" w:rsidRPr="00406AC3" w:rsidRDefault="00406AC3" w:rsidP="00406AC3">
      <w:pPr>
        <w:numPr>
          <w:ilvl w:val="0"/>
          <w:numId w:val="2"/>
        </w:numPr>
      </w:pPr>
      <w:r w:rsidRPr="00406AC3">
        <w:lastRenderedPageBreak/>
        <w:t>Large manufacturing plants (cement, steel, FMCG, chemicals)</w:t>
      </w:r>
    </w:p>
    <w:p w14:paraId="7F8AC193" w14:textId="77777777" w:rsidR="00406AC3" w:rsidRPr="00406AC3" w:rsidRDefault="00406AC3" w:rsidP="00406AC3">
      <w:pPr>
        <w:numPr>
          <w:ilvl w:val="0"/>
          <w:numId w:val="2"/>
        </w:numPr>
      </w:pPr>
      <w:r w:rsidRPr="00406AC3">
        <w:t>Food &amp; beverage factories (multi-line production)</w:t>
      </w:r>
    </w:p>
    <w:p w14:paraId="09311399" w14:textId="77777777" w:rsidR="00406AC3" w:rsidRPr="00406AC3" w:rsidRDefault="00406AC3" w:rsidP="00406AC3">
      <w:pPr>
        <w:numPr>
          <w:ilvl w:val="0"/>
          <w:numId w:val="2"/>
        </w:numPr>
      </w:pPr>
      <w:r w:rsidRPr="00406AC3">
        <w:t>Industrial zones &amp; clusters</w:t>
      </w:r>
    </w:p>
    <w:p w14:paraId="3AC99D57" w14:textId="77777777" w:rsidR="00406AC3" w:rsidRPr="00406AC3" w:rsidRDefault="00406AC3" w:rsidP="00406AC3">
      <w:r w:rsidRPr="00406AC3">
        <w:rPr>
          <w:b/>
          <w:bCs/>
        </w:rPr>
        <w:t>Budget Range</w:t>
      </w:r>
    </w:p>
    <w:p w14:paraId="63A5D464" w14:textId="77777777" w:rsidR="00406AC3" w:rsidRPr="00406AC3" w:rsidRDefault="00406AC3" w:rsidP="00406AC3">
      <w:pPr>
        <w:numPr>
          <w:ilvl w:val="0"/>
          <w:numId w:val="3"/>
        </w:numPr>
      </w:pPr>
      <w:r w:rsidRPr="00406AC3">
        <w:rPr>
          <w:b/>
          <w:bCs/>
        </w:rPr>
        <w:t>7–30+ M SAR</w:t>
      </w:r>
    </w:p>
    <w:p w14:paraId="6BD1EC99" w14:textId="77777777" w:rsidR="00406AC3" w:rsidRPr="00406AC3" w:rsidRDefault="00406AC3" w:rsidP="00406AC3">
      <w:r w:rsidRPr="00406AC3">
        <w:rPr>
          <w:b/>
          <w:bCs/>
        </w:rPr>
        <w:t>Your Competitive Advantage</w:t>
      </w:r>
    </w:p>
    <w:p w14:paraId="6F6E957A" w14:textId="77777777" w:rsidR="00406AC3" w:rsidRPr="00406AC3" w:rsidRDefault="00406AC3" w:rsidP="00406AC3">
      <w:pPr>
        <w:numPr>
          <w:ilvl w:val="0"/>
          <w:numId w:val="4"/>
        </w:numPr>
      </w:pPr>
      <w:r w:rsidRPr="00406AC3">
        <w:t>SCADA-first mindset (not just PLC logic)</w:t>
      </w:r>
    </w:p>
    <w:p w14:paraId="006958BE" w14:textId="77777777" w:rsidR="00406AC3" w:rsidRPr="00406AC3" w:rsidRDefault="00406AC3" w:rsidP="00406AC3">
      <w:pPr>
        <w:numPr>
          <w:ilvl w:val="0"/>
          <w:numId w:val="4"/>
        </w:numPr>
      </w:pPr>
      <w:r w:rsidRPr="00406AC3">
        <w:t>Network segmentation, redundancy, virtualization</w:t>
      </w:r>
    </w:p>
    <w:p w14:paraId="647E2865" w14:textId="77777777" w:rsidR="00406AC3" w:rsidRPr="00406AC3" w:rsidRDefault="00406AC3" w:rsidP="00406AC3">
      <w:pPr>
        <w:numPr>
          <w:ilvl w:val="0"/>
          <w:numId w:val="4"/>
        </w:numPr>
      </w:pPr>
      <w:r w:rsidRPr="00406AC3">
        <w:t>OT cybersecurity awareness</w:t>
      </w:r>
    </w:p>
    <w:p w14:paraId="56E08D73" w14:textId="77777777" w:rsidR="00406AC3" w:rsidRPr="00406AC3" w:rsidRDefault="00406AC3" w:rsidP="00406AC3">
      <w:pPr>
        <w:numPr>
          <w:ilvl w:val="0"/>
          <w:numId w:val="4"/>
        </w:numPr>
      </w:pPr>
      <w:r w:rsidRPr="00406AC3">
        <w:t>KPI-driven dashboards (OEE, energy, downtime)</w:t>
      </w:r>
    </w:p>
    <w:p w14:paraId="7F9F4612" w14:textId="77777777" w:rsidR="00406AC3" w:rsidRPr="00406AC3" w:rsidRDefault="00406AC3" w:rsidP="00406AC3">
      <w:r w:rsidRPr="00406AC3">
        <w:rPr>
          <w:b/>
          <w:bCs/>
        </w:rPr>
        <w:t>Typical Offers</w:t>
      </w:r>
    </w:p>
    <w:p w14:paraId="1C5023D1" w14:textId="77777777" w:rsidR="00406AC3" w:rsidRPr="00406AC3" w:rsidRDefault="00406AC3" w:rsidP="00406AC3">
      <w:pPr>
        <w:numPr>
          <w:ilvl w:val="0"/>
          <w:numId w:val="5"/>
        </w:numPr>
      </w:pPr>
      <w:r w:rsidRPr="00406AC3">
        <w:t>Plant-wide SCADA &amp; historian platform (Zenon / equivalent)</w:t>
      </w:r>
    </w:p>
    <w:p w14:paraId="497AC565" w14:textId="77777777" w:rsidR="00406AC3" w:rsidRPr="00406AC3" w:rsidRDefault="00406AC3" w:rsidP="00406AC3">
      <w:pPr>
        <w:numPr>
          <w:ilvl w:val="0"/>
          <w:numId w:val="5"/>
        </w:numPr>
      </w:pPr>
      <w:r w:rsidRPr="00406AC3">
        <w:t>Production monitoring &amp; OEE optimization</w:t>
      </w:r>
    </w:p>
    <w:p w14:paraId="05F37D93" w14:textId="77777777" w:rsidR="00406AC3" w:rsidRPr="00406AC3" w:rsidRDefault="00406AC3" w:rsidP="00406AC3">
      <w:pPr>
        <w:numPr>
          <w:ilvl w:val="0"/>
          <w:numId w:val="5"/>
        </w:numPr>
      </w:pPr>
      <w:r w:rsidRPr="00406AC3">
        <w:t>Energy optimization &amp; power quality monitoring</w:t>
      </w:r>
    </w:p>
    <w:p w14:paraId="6925279F" w14:textId="77777777" w:rsidR="00406AC3" w:rsidRPr="00406AC3" w:rsidRDefault="00406AC3" w:rsidP="00406AC3">
      <w:pPr>
        <w:numPr>
          <w:ilvl w:val="0"/>
          <w:numId w:val="5"/>
        </w:numPr>
      </w:pPr>
      <w:r w:rsidRPr="00406AC3">
        <w:t>Predictive maintenance &amp; alarm rationalization</w:t>
      </w:r>
    </w:p>
    <w:p w14:paraId="516DF9F1" w14:textId="77777777" w:rsidR="00406AC3" w:rsidRPr="00406AC3" w:rsidRDefault="00406AC3" w:rsidP="00406AC3">
      <w:pPr>
        <w:numPr>
          <w:ilvl w:val="0"/>
          <w:numId w:val="5"/>
        </w:numPr>
      </w:pPr>
      <w:r w:rsidRPr="00406AC3">
        <w:t>OT network design &amp; hardening</w:t>
      </w:r>
    </w:p>
    <w:p w14:paraId="031A8412" w14:textId="77777777" w:rsidR="00406AC3" w:rsidRPr="00406AC3" w:rsidRDefault="00406AC3" w:rsidP="00406AC3">
      <w:r w:rsidRPr="00406AC3">
        <w:pict w14:anchorId="05A09371">
          <v:rect id="_x0000_i1122" style="width:0;height:1.5pt" o:hralign="center" o:hrstd="t" o:hr="t" fillcolor="#a0a0a0" stroked="f"/>
        </w:pict>
      </w:r>
    </w:p>
    <w:p w14:paraId="2B496122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2.2 Medical Campuses &amp; Mega Hospitals</w:t>
      </w:r>
    </w:p>
    <w:p w14:paraId="392030D8" w14:textId="425F36DE" w:rsidR="00406AC3" w:rsidRPr="00406AC3" w:rsidRDefault="00406AC3" w:rsidP="00406AC3">
      <w:r w:rsidRPr="00406AC3">
        <w:lastRenderedPageBreak/>
        <w:drawing>
          <wp:inline distT="0" distB="0" distL="0" distR="0" wp14:anchorId="7C45076D" wp14:editId="3B13C89B">
            <wp:extent cx="6858000" cy="4286250"/>
            <wp:effectExtent l="0" t="0" r="0" b="0"/>
            <wp:docPr id="1573527421" name="Picture 15" descr="People sitting at computers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7421" name="Picture 15" descr="People sitting at computers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90A2" w14:textId="4B3EE6BB" w:rsidR="00406AC3" w:rsidRPr="00406AC3" w:rsidRDefault="00406AC3" w:rsidP="00406AC3">
      <w:r w:rsidRPr="00406AC3">
        <w:drawing>
          <wp:inline distT="0" distB="0" distL="0" distR="0" wp14:anchorId="7F3AD555" wp14:editId="3B050934">
            <wp:extent cx="6858000" cy="4570095"/>
            <wp:effectExtent l="0" t="0" r="0" b="1905"/>
            <wp:docPr id="254120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593E" w14:textId="2C22F430" w:rsidR="00406AC3" w:rsidRPr="00406AC3" w:rsidRDefault="00406AC3" w:rsidP="00406AC3">
      <w:r w:rsidRPr="00406AC3">
        <w:lastRenderedPageBreak/>
        <w:drawing>
          <wp:inline distT="0" distB="0" distL="0" distR="0" wp14:anchorId="0F171E16" wp14:editId="0103AB25">
            <wp:extent cx="6667500" cy="4457700"/>
            <wp:effectExtent l="0" t="0" r="0" b="0"/>
            <wp:docPr id="1435955051" name="Picture 13" descr="A group of people working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55051" name="Picture 13" descr="A group of people working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5073" w14:textId="77777777" w:rsidR="00406AC3" w:rsidRPr="00406AC3" w:rsidRDefault="00406AC3" w:rsidP="00406AC3">
      <w:r w:rsidRPr="00406AC3">
        <w:t>4</w:t>
      </w:r>
    </w:p>
    <w:p w14:paraId="538E3D11" w14:textId="77777777" w:rsidR="00406AC3" w:rsidRPr="00406AC3" w:rsidRDefault="00406AC3" w:rsidP="00406AC3">
      <w:r w:rsidRPr="00406AC3">
        <w:rPr>
          <w:b/>
          <w:bCs/>
        </w:rPr>
        <w:t>Examples</w:t>
      </w:r>
    </w:p>
    <w:p w14:paraId="12C9A798" w14:textId="77777777" w:rsidR="00406AC3" w:rsidRPr="00406AC3" w:rsidRDefault="00406AC3" w:rsidP="00406AC3">
      <w:pPr>
        <w:numPr>
          <w:ilvl w:val="0"/>
          <w:numId w:val="6"/>
        </w:numPr>
      </w:pPr>
      <w:r w:rsidRPr="00406AC3">
        <w:t>Medical cities</w:t>
      </w:r>
    </w:p>
    <w:p w14:paraId="5D2F33B4" w14:textId="77777777" w:rsidR="00406AC3" w:rsidRPr="00406AC3" w:rsidRDefault="00406AC3" w:rsidP="00406AC3">
      <w:pPr>
        <w:numPr>
          <w:ilvl w:val="0"/>
          <w:numId w:val="6"/>
        </w:numPr>
      </w:pPr>
      <w:r w:rsidRPr="00406AC3">
        <w:t>University hospitals</w:t>
      </w:r>
    </w:p>
    <w:p w14:paraId="76DF7726" w14:textId="77777777" w:rsidR="00406AC3" w:rsidRPr="00406AC3" w:rsidRDefault="00406AC3" w:rsidP="00406AC3">
      <w:pPr>
        <w:numPr>
          <w:ilvl w:val="0"/>
          <w:numId w:val="6"/>
        </w:numPr>
      </w:pPr>
      <w:r w:rsidRPr="00406AC3">
        <w:t>Private healthcare holding groups</w:t>
      </w:r>
    </w:p>
    <w:p w14:paraId="75EAE92F" w14:textId="77777777" w:rsidR="00406AC3" w:rsidRPr="00406AC3" w:rsidRDefault="00406AC3" w:rsidP="00406AC3">
      <w:r w:rsidRPr="00406AC3">
        <w:rPr>
          <w:b/>
          <w:bCs/>
        </w:rPr>
        <w:t>Budget Range</w:t>
      </w:r>
    </w:p>
    <w:p w14:paraId="50009DFE" w14:textId="77777777" w:rsidR="00406AC3" w:rsidRPr="00406AC3" w:rsidRDefault="00406AC3" w:rsidP="00406AC3">
      <w:pPr>
        <w:numPr>
          <w:ilvl w:val="0"/>
          <w:numId w:val="7"/>
        </w:numPr>
      </w:pPr>
      <w:r w:rsidRPr="00406AC3">
        <w:rPr>
          <w:b/>
          <w:bCs/>
        </w:rPr>
        <w:t>8–25 M SAR</w:t>
      </w:r>
    </w:p>
    <w:p w14:paraId="42BA0518" w14:textId="77777777" w:rsidR="00406AC3" w:rsidRPr="00406AC3" w:rsidRDefault="00406AC3" w:rsidP="00406AC3">
      <w:r w:rsidRPr="00406AC3">
        <w:rPr>
          <w:b/>
          <w:bCs/>
        </w:rPr>
        <w:t>Why You Fit Perfectly</w:t>
      </w:r>
    </w:p>
    <w:p w14:paraId="7562522A" w14:textId="77777777" w:rsidR="00406AC3" w:rsidRPr="00406AC3" w:rsidRDefault="00406AC3" w:rsidP="00406AC3">
      <w:pPr>
        <w:numPr>
          <w:ilvl w:val="0"/>
          <w:numId w:val="8"/>
        </w:numPr>
      </w:pPr>
      <w:r w:rsidRPr="00406AC3">
        <w:t xml:space="preserve">Hospitals = </w:t>
      </w:r>
      <w:r w:rsidRPr="00406AC3">
        <w:rPr>
          <w:b/>
          <w:bCs/>
        </w:rPr>
        <w:t>24/7 mission-critical operations</w:t>
      </w:r>
    </w:p>
    <w:p w14:paraId="57F71D67" w14:textId="77777777" w:rsidR="00406AC3" w:rsidRPr="00406AC3" w:rsidRDefault="00406AC3" w:rsidP="00406AC3">
      <w:pPr>
        <w:numPr>
          <w:ilvl w:val="0"/>
          <w:numId w:val="8"/>
        </w:numPr>
      </w:pPr>
      <w:r w:rsidRPr="00406AC3">
        <w:t>Similar risk profile to substations:</w:t>
      </w:r>
    </w:p>
    <w:p w14:paraId="3E2FD3E8" w14:textId="77777777" w:rsidR="00406AC3" w:rsidRPr="00406AC3" w:rsidRDefault="00406AC3" w:rsidP="00406AC3">
      <w:pPr>
        <w:numPr>
          <w:ilvl w:val="1"/>
          <w:numId w:val="8"/>
        </w:numPr>
      </w:pPr>
      <w:r w:rsidRPr="00406AC3">
        <w:t>Zero downtime</w:t>
      </w:r>
    </w:p>
    <w:p w14:paraId="4BE13CCE" w14:textId="77777777" w:rsidR="00406AC3" w:rsidRPr="00406AC3" w:rsidRDefault="00406AC3" w:rsidP="00406AC3">
      <w:pPr>
        <w:numPr>
          <w:ilvl w:val="1"/>
          <w:numId w:val="8"/>
        </w:numPr>
      </w:pPr>
      <w:r w:rsidRPr="00406AC3">
        <w:t>Redundant power, HVAC, gases</w:t>
      </w:r>
    </w:p>
    <w:p w14:paraId="1AE6764B" w14:textId="77777777" w:rsidR="00406AC3" w:rsidRPr="00406AC3" w:rsidRDefault="00406AC3" w:rsidP="00406AC3">
      <w:pPr>
        <w:numPr>
          <w:ilvl w:val="1"/>
          <w:numId w:val="8"/>
        </w:numPr>
      </w:pPr>
      <w:r w:rsidRPr="00406AC3">
        <w:t>Strict alarm management</w:t>
      </w:r>
    </w:p>
    <w:p w14:paraId="1654CB5A" w14:textId="77777777" w:rsidR="00406AC3" w:rsidRPr="00406AC3" w:rsidRDefault="00406AC3" w:rsidP="00406AC3">
      <w:r w:rsidRPr="00406AC3">
        <w:rPr>
          <w:b/>
          <w:bCs/>
        </w:rPr>
        <w:t>High-Value Services</w:t>
      </w:r>
    </w:p>
    <w:p w14:paraId="4E0A06B3" w14:textId="77777777" w:rsidR="00406AC3" w:rsidRPr="00406AC3" w:rsidRDefault="00406AC3" w:rsidP="00406AC3">
      <w:pPr>
        <w:numPr>
          <w:ilvl w:val="0"/>
          <w:numId w:val="9"/>
        </w:numPr>
      </w:pPr>
      <w:r w:rsidRPr="00406AC3">
        <w:lastRenderedPageBreak/>
        <w:t>Centralized hospital command &amp; control center</w:t>
      </w:r>
    </w:p>
    <w:p w14:paraId="71AFD40C" w14:textId="77777777" w:rsidR="00406AC3" w:rsidRPr="00406AC3" w:rsidRDefault="00406AC3" w:rsidP="00406AC3">
      <w:pPr>
        <w:numPr>
          <w:ilvl w:val="0"/>
          <w:numId w:val="9"/>
        </w:numPr>
      </w:pPr>
      <w:r w:rsidRPr="00406AC3">
        <w:t>Power, HVAC, medical gas, UPS, generator monitoring</w:t>
      </w:r>
    </w:p>
    <w:p w14:paraId="0166B418" w14:textId="77777777" w:rsidR="00406AC3" w:rsidRPr="00406AC3" w:rsidRDefault="00406AC3" w:rsidP="00406AC3">
      <w:pPr>
        <w:numPr>
          <w:ilvl w:val="0"/>
          <w:numId w:val="9"/>
        </w:numPr>
      </w:pPr>
      <w:r w:rsidRPr="00406AC3">
        <w:t>Cyber-secure OT architecture</w:t>
      </w:r>
    </w:p>
    <w:p w14:paraId="5C17A734" w14:textId="77777777" w:rsidR="00406AC3" w:rsidRPr="00406AC3" w:rsidRDefault="00406AC3" w:rsidP="00406AC3">
      <w:pPr>
        <w:numPr>
          <w:ilvl w:val="0"/>
          <w:numId w:val="9"/>
        </w:numPr>
      </w:pPr>
      <w:r w:rsidRPr="00406AC3">
        <w:t>Integration of disparate OEM systems into one SCADA</w:t>
      </w:r>
    </w:p>
    <w:p w14:paraId="12764F5C" w14:textId="77777777" w:rsidR="00406AC3" w:rsidRPr="00406AC3" w:rsidRDefault="00406AC3" w:rsidP="00406AC3">
      <w:pPr>
        <w:numPr>
          <w:ilvl w:val="0"/>
          <w:numId w:val="9"/>
        </w:numPr>
      </w:pPr>
      <w:r w:rsidRPr="00406AC3">
        <w:t>Alarm prioritization &amp; escalation workflows</w:t>
      </w:r>
    </w:p>
    <w:p w14:paraId="5FCF36B7" w14:textId="77777777" w:rsidR="00406AC3" w:rsidRPr="00406AC3" w:rsidRDefault="00406AC3" w:rsidP="00406AC3">
      <w:r w:rsidRPr="00406AC3">
        <w:pict w14:anchorId="04E9DD61">
          <v:rect id="_x0000_i1126" style="width:0;height:1.5pt" o:hralign="center" o:hrstd="t" o:hr="t" fillcolor="#a0a0a0" stroked="f"/>
        </w:pict>
      </w:r>
    </w:p>
    <w:p w14:paraId="2B72F076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2.3 Mega Buildings &amp; Holding Facilities</w:t>
      </w:r>
    </w:p>
    <w:p w14:paraId="737F9A82" w14:textId="3C5870A1" w:rsidR="00406AC3" w:rsidRPr="00406AC3" w:rsidRDefault="00406AC3" w:rsidP="00406AC3">
      <w:r w:rsidRPr="00406AC3">
        <w:drawing>
          <wp:inline distT="0" distB="0" distL="0" distR="0" wp14:anchorId="1ADE8C3C" wp14:editId="7F7165B9">
            <wp:extent cx="6858000" cy="5143500"/>
            <wp:effectExtent l="0" t="0" r="0" b="0"/>
            <wp:docPr id="15680153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5D8C" w14:textId="4B775BD6" w:rsidR="00406AC3" w:rsidRPr="00406AC3" w:rsidRDefault="00406AC3" w:rsidP="00406AC3">
      <w:r w:rsidRPr="00406AC3">
        <w:lastRenderedPageBreak/>
        <w:drawing>
          <wp:inline distT="0" distB="0" distL="0" distR="0" wp14:anchorId="66B6A3E6" wp14:editId="50AB01F8">
            <wp:extent cx="6858000" cy="3884295"/>
            <wp:effectExtent l="0" t="0" r="0" b="1905"/>
            <wp:docPr id="3427374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8221" w14:textId="24DB6743" w:rsidR="00406AC3" w:rsidRPr="00406AC3" w:rsidRDefault="00406AC3" w:rsidP="00406AC3">
      <w:r w:rsidRPr="00406AC3">
        <w:drawing>
          <wp:inline distT="0" distB="0" distL="0" distR="0" wp14:anchorId="07BAA10D" wp14:editId="71F6D1CC">
            <wp:extent cx="6858000" cy="3918585"/>
            <wp:effectExtent l="0" t="0" r="0" b="5715"/>
            <wp:docPr id="2138942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DD4A" w14:textId="77777777" w:rsidR="00406AC3" w:rsidRPr="00406AC3" w:rsidRDefault="00406AC3" w:rsidP="00406AC3">
      <w:r w:rsidRPr="00406AC3">
        <w:t>4</w:t>
      </w:r>
    </w:p>
    <w:p w14:paraId="371E5928" w14:textId="77777777" w:rsidR="00406AC3" w:rsidRPr="00406AC3" w:rsidRDefault="00406AC3" w:rsidP="00406AC3">
      <w:r w:rsidRPr="00406AC3">
        <w:rPr>
          <w:b/>
          <w:bCs/>
        </w:rPr>
        <w:t>Examples</w:t>
      </w:r>
    </w:p>
    <w:p w14:paraId="224F19AB" w14:textId="77777777" w:rsidR="00406AC3" w:rsidRPr="00406AC3" w:rsidRDefault="00406AC3" w:rsidP="00406AC3">
      <w:pPr>
        <w:numPr>
          <w:ilvl w:val="0"/>
          <w:numId w:val="10"/>
        </w:numPr>
      </w:pPr>
      <w:r w:rsidRPr="00406AC3">
        <w:t>Data centers</w:t>
      </w:r>
    </w:p>
    <w:p w14:paraId="4F986932" w14:textId="77777777" w:rsidR="00406AC3" w:rsidRPr="00406AC3" w:rsidRDefault="00406AC3" w:rsidP="00406AC3">
      <w:pPr>
        <w:numPr>
          <w:ilvl w:val="0"/>
          <w:numId w:val="10"/>
        </w:numPr>
      </w:pPr>
      <w:r w:rsidRPr="00406AC3">
        <w:lastRenderedPageBreak/>
        <w:t>Airports</w:t>
      </w:r>
    </w:p>
    <w:p w14:paraId="25088639" w14:textId="77777777" w:rsidR="00406AC3" w:rsidRPr="00406AC3" w:rsidRDefault="00406AC3" w:rsidP="00406AC3">
      <w:pPr>
        <w:numPr>
          <w:ilvl w:val="0"/>
          <w:numId w:val="10"/>
        </w:numPr>
      </w:pPr>
      <w:r w:rsidRPr="00406AC3">
        <w:t>Financial HQs</w:t>
      </w:r>
    </w:p>
    <w:p w14:paraId="5311F121" w14:textId="77777777" w:rsidR="00406AC3" w:rsidRPr="00406AC3" w:rsidRDefault="00406AC3" w:rsidP="00406AC3">
      <w:pPr>
        <w:numPr>
          <w:ilvl w:val="0"/>
          <w:numId w:val="10"/>
        </w:numPr>
      </w:pPr>
      <w:r w:rsidRPr="00406AC3">
        <w:t>Mixed-use mega developments</w:t>
      </w:r>
    </w:p>
    <w:p w14:paraId="725C5035" w14:textId="77777777" w:rsidR="00406AC3" w:rsidRPr="00406AC3" w:rsidRDefault="00406AC3" w:rsidP="00406AC3">
      <w:r w:rsidRPr="00406AC3">
        <w:rPr>
          <w:b/>
          <w:bCs/>
        </w:rPr>
        <w:t>Budget Range</w:t>
      </w:r>
    </w:p>
    <w:p w14:paraId="5A7DFD8F" w14:textId="77777777" w:rsidR="00406AC3" w:rsidRPr="00406AC3" w:rsidRDefault="00406AC3" w:rsidP="00406AC3">
      <w:pPr>
        <w:numPr>
          <w:ilvl w:val="0"/>
          <w:numId w:val="11"/>
        </w:numPr>
      </w:pPr>
      <w:r w:rsidRPr="00406AC3">
        <w:rPr>
          <w:b/>
          <w:bCs/>
        </w:rPr>
        <w:t>10–50 M SAR</w:t>
      </w:r>
    </w:p>
    <w:p w14:paraId="2E753DFA" w14:textId="77777777" w:rsidR="00406AC3" w:rsidRPr="00406AC3" w:rsidRDefault="00406AC3" w:rsidP="00406AC3">
      <w:r w:rsidRPr="00406AC3">
        <w:rPr>
          <w:b/>
          <w:bCs/>
        </w:rPr>
        <w:t>Your Differentiation</w:t>
      </w:r>
    </w:p>
    <w:p w14:paraId="62D7704B" w14:textId="77777777" w:rsidR="00406AC3" w:rsidRPr="00406AC3" w:rsidRDefault="00406AC3" w:rsidP="00406AC3">
      <w:pPr>
        <w:numPr>
          <w:ilvl w:val="0"/>
          <w:numId w:val="12"/>
        </w:numPr>
      </w:pPr>
      <w:r w:rsidRPr="00406AC3">
        <w:t xml:space="preserve">You don’t sell BMS → you sell </w:t>
      </w:r>
      <w:r w:rsidRPr="00406AC3">
        <w:rPr>
          <w:b/>
          <w:bCs/>
        </w:rPr>
        <w:t>Facility Operations Intelligence</w:t>
      </w:r>
    </w:p>
    <w:p w14:paraId="7DFBCA3B" w14:textId="77777777" w:rsidR="00406AC3" w:rsidRPr="00406AC3" w:rsidRDefault="00406AC3" w:rsidP="00406AC3">
      <w:pPr>
        <w:numPr>
          <w:ilvl w:val="0"/>
          <w:numId w:val="12"/>
        </w:numPr>
      </w:pPr>
      <w:r w:rsidRPr="00406AC3">
        <w:t>You manage:</w:t>
      </w:r>
    </w:p>
    <w:p w14:paraId="3F8A233C" w14:textId="77777777" w:rsidR="00406AC3" w:rsidRPr="00406AC3" w:rsidRDefault="00406AC3" w:rsidP="00406AC3">
      <w:pPr>
        <w:numPr>
          <w:ilvl w:val="1"/>
          <w:numId w:val="12"/>
        </w:numPr>
      </w:pPr>
      <w:r w:rsidRPr="00406AC3">
        <w:t>Power quality</w:t>
      </w:r>
    </w:p>
    <w:p w14:paraId="31767A8E" w14:textId="77777777" w:rsidR="00406AC3" w:rsidRPr="00406AC3" w:rsidRDefault="00406AC3" w:rsidP="00406AC3">
      <w:pPr>
        <w:numPr>
          <w:ilvl w:val="1"/>
          <w:numId w:val="12"/>
        </w:numPr>
      </w:pPr>
      <w:r w:rsidRPr="00406AC3">
        <w:t>Redundancy logic</w:t>
      </w:r>
    </w:p>
    <w:p w14:paraId="2948778C" w14:textId="77777777" w:rsidR="00406AC3" w:rsidRPr="00406AC3" w:rsidRDefault="00406AC3" w:rsidP="00406AC3">
      <w:pPr>
        <w:numPr>
          <w:ilvl w:val="1"/>
          <w:numId w:val="12"/>
        </w:numPr>
      </w:pPr>
      <w:r w:rsidRPr="00406AC3">
        <w:t>Failover scenarios</w:t>
      </w:r>
    </w:p>
    <w:p w14:paraId="5C1F0728" w14:textId="77777777" w:rsidR="00406AC3" w:rsidRPr="00406AC3" w:rsidRDefault="00406AC3" w:rsidP="00406AC3">
      <w:pPr>
        <w:numPr>
          <w:ilvl w:val="1"/>
          <w:numId w:val="12"/>
        </w:numPr>
      </w:pPr>
      <w:r w:rsidRPr="00406AC3">
        <w:t>Long-term scalability</w:t>
      </w:r>
    </w:p>
    <w:p w14:paraId="2D626672" w14:textId="77777777" w:rsidR="00406AC3" w:rsidRPr="00406AC3" w:rsidRDefault="00406AC3" w:rsidP="00406AC3">
      <w:r w:rsidRPr="00406AC3">
        <w:rPr>
          <w:b/>
          <w:bCs/>
        </w:rPr>
        <w:t>Typical Scope</w:t>
      </w:r>
    </w:p>
    <w:p w14:paraId="3300DFE2" w14:textId="77777777" w:rsidR="00406AC3" w:rsidRPr="00406AC3" w:rsidRDefault="00406AC3" w:rsidP="00406AC3">
      <w:pPr>
        <w:numPr>
          <w:ilvl w:val="0"/>
          <w:numId w:val="13"/>
        </w:numPr>
      </w:pPr>
      <w:r w:rsidRPr="00406AC3">
        <w:t>Multi-system integration (BMS, EMS, PMS, security)</w:t>
      </w:r>
    </w:p>
    <w:p w14:paraId="4399AAFB" w14:textId="77777777" w:rsidR="00406AC3" w:rsidRPr="00406AC3" w:rsidRDefault="00406AC3" w:rsidP="00406AC3">
      <w:pPr>
        <w:numPr>
          <w:ilvl w:val="0"/>
          <w:numId w:val="13"/>
        </w:numPr>
      </w:pPr>
      <w:r w:rsidRPr="00406AC3">
        <w:t>Virtualized control rooms</w:t>
      </w:r>
    </w:p>
    <w:p w14:paraId="79413CC4" w14:textId="77777777" w:rsidR="00406AC3" w:rsidRPr="00406AC3" w:rsidRDefault="00406AC3" w:rsidP="00406AC3">
      <w:pPr>
        <w:numPr>
          <w:ilvl w:val="0"/>
          <w:numId w:val="13"/>
        </w:numPr>
      </w:pPr>
      <w:r w:rsidRPr="00406AC3">
        <w:t>Energy optimization &amp; peak shaving analytics</w:t>
      </w:r>
    </w:p>
    <w:p w14:paraId="56C52662" w14:textId="77777777" w:rsidR="00406AC3" w:rsidRPr="00406AC3" w:rsidRDefault="00406AC3" w:rsidP="00406AC3">
      <w:pPr>
        <w:numPr>
          <w:ilvl w:val="0"/>
          <w:numId w:val="13"/>
        </w:numPr>
      </w:pPr>
      <w:r w:rsidRPr="00406AC3">
        <w:t>Disaster recovery &amp; failover design</w:t>
      </w:r>
    </w:p>
    <w:p w14:paraId="645E6F1E" w14:textId="77777777" w:rsidR="00406AC3" w:rsidRPr="00406AC3" w:rsidRDefault="00406AC3" w:rsidP="00406AC3">
      <w:r w:rsidRPr="00406AC3">
        <w:pict w14:anchorId="1DC111D1">
          <v:rect id="_x0000_i1130" style="width:0;height:1.5pt" o:hralign="center" o:hrstd="t" o:hr="t" fillcolor="#a0a0a0" stroked="f"/>
        </w:pict>
      </w:r>
    </w:p>
    <w:p w14:paraId="15D9B2DC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3. Technology Stack Messaging (Reframed for Non-Utility)</w:t>
      </w:r>
    </w:p>
    <w:p w14:paraId="5BAF570B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Primary Platform (Flagship)</w:t>
      </w:r>
    </w:p>
    <w:p w14:paraId="70AB38E1" w14:textId="77777777" w:rsidR="00406AC3" w:rsidRPr="00406AC3" w:rsidRDefault="00406AC3" w:rsidP="00406AC3">
      <w:r w:rsidRPr="00406AC3">
        <w:t xml:space="preserve">COPA-DATA </w:t>
      </w:r>
      <w:proofErr w:type="spellStart"/>
      <w:r w:rsidRPr="00406AC3">
        <w:rPr>
          <w:b/>
          <w:bCs/>
        </w:rPr>
        <w:t>zenon</w:t>
      </w:r>
      <w:proofErr w:type="spellEnd"/>
      <w:r w:rsidRPr="00406AC3">
        <w:rPr>
          <w:b/>
          <w:bCs/>
        </w:rPr>
        <w:t xml:space="preserve"> Software Platform</w:t>
      </w:r>
    </w:p>
    <w:p w14:paraId="73B2018D" w14:textId="77777777" w:rsidR="00406AC3" w:rsidRPr="00406AC3" w:rsidRDefault="00406AC3" w:rsidP="00406AC3">
      <w:r w:rsidRPr="00406AC3">
        <w:rPr>
          <w:b/>
          <w:bCs/>
        </w:rPr>
        <w:t>How to Market It</w:t>
      </w:r>
    </w:p>
    <w:p w14:paraId="0EF27B22" w14:textId="77777777" w:rsidR="00406AC3" w:rsidRPr="00406AC3" w:rsidRDefault="00406AC3" w:rsidP="00406AC3">
      <w:pPr>
        <w:numPr>
          <w:ilvl w:val="0"/>
          <w:numId w:val="14"/>
        </w:numPr>
      </w:pPr>
      <w:r w:rsidRPr="00406AC3">
        <w:t>Vendor-agnostic, open architecture</w:t>
      </w:r>
    </w:p>
    <w:p w14:paraId="076A730A" w14:textId="77777777" w:rsidR="00406AC3" w:rsidRPr="00406AC3" w:rsidRDefault="00406AC3" w:rsidP="00406AC3">
      <w:pPr>
        <w:numPr>
          <w:ilvl w:val="0"/>
          <w:numId w:val="14"/>
        </w:numPr>
      </w:pPr>
      <w:r w:rsidRPr="00406AC3">
        <w:t xml:space="preserve">Proven in </w:t>
      </w:r>
      <w:r w:rsidRPr="00406AC3">
        <w:rPr>
          <w:b/>
          <w:bCs/>
        </w:rPr>
        <w:t>grid-level critical infrastructure</w:t>
      </w:r>
    </w:p>
    <w:p w14:paraId="19CBF624" w14:textId="77777777" w:rsidR="00406AC3" w:rsidRPr="00406AC3" w:rsidRDefault="00406AC3" w:rsidP="00406AC3">
      <w:pPr>
        <w:numPr>
          <w:ilvl w:val="0"/>
          <w:numId w:val="14"/>
        </w:numPr>
      </w:pPr>
      <w:r w:rsidRPr="00406AC3">
        <w:t>IEC-grade alarm &amp; event handling</w:t>
      </w:r>
    </w:p>
    <w:p w14:paraId="40AE7CB3" w14:textId="77777777" w:rsidR="00406AC3" w:rsidRPr="00406AC3" w:rsidRDefault="00406AC3" w:rsidP="00406AC3">
      <w:pPr>
        <w:numPr>
          <w:ilvl w:val="0"/>
          <w:numId w:val="14"/>
        </w:numPr>
      </w:pPr>
      <w:r w:rsidRPr="00406AC3">
        <w:t xml:space="preserve">Scales from </w:t>
      </w:r>
      <w:r w:rsidRPr="00406AC3">
        <w:rPr>
          <w:b/>
          <w:bCs/>
        </w:rPr>
        <w:t>single plant to multi-site enterprise</w:t>
      </w:r>
    </w:p>
    <w:p w14:paraId="00F2ACA8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Supporting Capabilities (Silent Strengths)</w:t>
      </w:r>
    </w:p>
    <w:p w14:paraId="78D66366" w14:textId="77777777" w:rsidR="00406AC3" w:rsidRPr="00406AC3" w:rsidRDefault="00406AC3" w:rsidP="00406AC3">
      <w:pPr>
        <w:numPr>
          <w:ilvl w:val="0"/>
          <w:numId w:val="15"/>
        </w:numPr>
      </w:pPr>
      <w:r w:rsidRPr="00406AC3">
        <w:t>PLC / DCS multi-vendor integration</w:t>
      </w:r>
    </w:p>
    <w:p w14:paraId="53B02D00" w14:textId="77777777" w:rsidR="00406AC3" w:rsidRPr="00406AC3" w:rsidRDefault="00406AC3" w:rsidP="00406AC3">
      <w:pPr>
        <w:numPr>
          <w:ilvl w:val="0"/>
          <w:numId w:val="15"/>
        </w:numPr>
      </w:pPr>
      <w:r w:rsidRPr="00406AC3">
        <w:t>Industrial networks (VLANs, redundancy, firewalls)</w:t>
      </w:r>
    </w:p>
    <w:p w14:paraId="28BB426D" w14:textId="77777777" w:rsidR="00406AC3" w:rsidRPr="00406AC3" w:rsidRDefault="00406AC3" w:rsidP="00406AC3">
      <w:pPr>
        <w:numPr>
          <w:ilvl w:val="0"/>
          <w:numId w:val="15"/>
        </w:numPr>
      </w:pPr>
      <w:r w:rsidRPr="00406AC3">
        <w:lastRenderedPageBreak/>
        <w:t xml:space="preserve">Virtualization (VMware / </w:t>
      </w:r>
      <w:proofErr w:type="spellStart"/>
      <w:r w:rsidRPr="00406AC3">
        <w:t>Proxmox</w:t>
      </w:r>
      <w:proofErr w:type="spellEnd"/>
      <w:r w:rsidRPr="00406AC3">
        <w:t>)</w:t>
      </w:r>
    </w:p>
    <w:p w14:paraId="32F018E1" w14:textId="77777777" w:rsidR="00406AC3" w:rsidRPr="00406AC3" w:rsidRDefault="00406AC3" w:rsidP="00406AC3">
      <w:pPr>
        <w:numPr>
          <w:ilvl w:val="0"/>
          <w:numId w:val="15"/>
        </w:numPr>
      </w:pPr>
      <w:r w:rsidRPr="00406AC3">
        <w:t>Data historians &amp; SQL reporting</w:t>
      </w:r>
    </w:p>
    <w:p w14:paraId="3FF73BF1" w14:textId="77777777" w:rsidR="00406AC3" w:rsidRPr="00406AC3" w:rsidRDefault="00406AC3" w:rsidP="00406AC3">
      <w:pPr>
        <w:numPr>
          <w:ilvl w:val="0"/>
          <w:numId w:val="15"/>
        </w:numPr>
      </w:pPr>
      <w:r w:rsidRPr="00406AC3">
        <w:t>OT cybersecurity principles</w:t>
      </w:r>
    </w:p>
    <w:p w14:paraId="0AC35BFA" w14:textId="77777777" w:rsidR="00406AC3" w:rsidRPr="00406AC3" w:rsidRDefault="00406AC3" w:rsidP="00406AC3">
      <w:pPr>
        <w:numPr>
          <w:ilvl w:val="0"/>
          <w:numId w:val="15"/>
        </w:numPr>
      </w:pPr>
      <w:r w:rsidRPr="00406AC3">
        <w:t>Custom middleware &amp; gateways</w:t>
      </w:r>
    </w:p>
    <w:p w14:paraId="03AC4DFB" w14:textId="77777777" w:rsidR="00406AC3" w:rsidRPr="00406AC3" w:rsidRDefault="00406AC3" w:rsidP="00406AC3">
      <w:r w:rsidRPr="00406AC3">
        <w:pict w14:anchorId="12D54B35">
          <v:rect id="_x0000_i1131" style="width:0;height:1.5pt" o:hralign="center" o:hrstd="t" o:hr="t" fillcolor="#a0a0a0" stroked="f"/>
        </w:pict>
      </w:r>
    </w:p>
    <w:p w14:paraId="04384697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4. High-Budget Offer Structure (Avoid Low-Value Projects)</w:t>
      </w:r>
    </w:p>
    <w:p w14:paraId="7DF8CF5E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Minimum Project Entry Point</w:t>
      </w:r>
    </w:p>
    <w:p w14:paraId="4D38320C" w14:textId="77777777" w:rsidR="00406AC3" w:rsidRPr="00406AC3" w:rsidRDefault="00406AC3" w:rsidP="00406AC3">
      <w:r w:rsidRPr="00406AC3">
        <w:rPr>
          <w:b/>
          <w:bCs/>
        </w:rPr>
        <w:t>“Projects below 5 M SAR are selectively evaluated.”</w:t>
      </w:r>
    </w:p>
    <w:p w14:paraId="7FE4DB95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Package Positioning</w:t>
      </w:r>
    </w:p>
    <w:p w14:paraId="09C8F28C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Tier 1 – Mission-Critical Automation (7–12 M SAR)</w:t>
      </w:r>
    </w:p>
    <w:p w14:paraId="7D0D8B72" w14:textId="77777777" w:rsidR="00406AC3" w:rsidRPr="00406AC3" w:rsidRDefault="00406AC3" w:rsidP="00406AC3">
      <w:pPr>
        <w:numPr>
          <w:ilvl w:val="0"/>
          <w:numId w:val="16"/>
        </w:numPr>
      </w:pPr>
      <w:r w:rsidRPr="00406AC3">
        <w:t>SCADA + core systems integration</w:t>
      </w:r>
    </w:p>
    <w:p w14:paraId="0BAB8329" w14:textId="77777777" w:rsidR="00406AC3" w:rsidRPr="00406AC3" w:rsidRDefault="00406AC3" w:rsidP="00406AC3">
      <w:pPr>
        <w:numPr>
          <w:ilvl w:val="0"/>
          <w:numId w:val="16"/>
        </w:numPr>
      </w:pPr>
      <w:r w:rsidRPr="00406AC3">
        <w:t>Network architecture &amp; redundancy</w:t>
      </w:r>
    </w:p>
    <w:p w14:paraId="4DD3815A" w14:textId="77777777" w:rsidR="00406AC3" w:rsidRPr="00406AC3" w:rsidRDefault="00406AC3" w:rsidP="00406AC3">
      <w:pPr>
        <w:numPr>
          <w:ilvl w:val="0"/>
          <w:numId w:val="16"/>
        </w:numPr>
      </w:pPr>
      <w:r w:rsidRPr="00406AC3">
        <w:t>Commissioning &amp; handover</w:t>
      </w:r>
    </w:p>
    <w:p w14:paraId="46164225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Tier 2 – Operational Intelligence Platform (12–25 M SAR)</w:t>
      </w:r>
    </w:p>
    <w:p w14:paraId="5EF46739" w14:textId="77777777" w:rsidR="00406AC3" w:rsidRPr="00406AC3" w:rsidRDefault="00406AC3" w:rsidP="00406AC3">
      <w:pPr>
        <w:numPr>
          <w:ilvl w:val="0"/>
          <w:numId w:val="17"/>
        </w:numPr>
      </w:pPr>
      <w:r w:rsidRPr="00406AC3">
        <w:t>Tier 1 +</w:t>
      </w:r>
    </w:p>
    <w:p w14:paraId="6128D11E" w14:textId="77777777" w:rsidR="00406AC3" w:rsidRPr="00406AC3" w:rsidRDefault="00406AC3" w:rsidP="00406AC3">
      <w:pPr>
        <w:numPr>
          <w:ilvl w:val="0"/>
          <w:numId w:val="17"/>
        </w:numPr>
      </w:pPr>
      <w:r w:rsidRPr="00406AC3">
        <w:t>OEE / energy analytics</w:t>
      </w:r>
    </w:p>
    <w:p w14:paraId="75EB5CD0" w14:textId="77777777" w:rsidR="00406AC3" w:rsidRPr="00406AC3" w:rsidRDefault="00406AC3" w:rsidP="00406AC3">
      <w:pPr>
        <w:numPr>
          <w:ilvl w:val="0"/>
          <w:numId w:val="17"/>
        </w:numPr>
      </w:pPr>
      <w:r w:rsidRPr="00406AC3">
        <w:t>Predictive maintenance</w:t>
      </w:r>
    </w:p>
    <w:p w14:paraId="61548D7F" w14:textId="77777777" w:rsidR="00406AC3" w:rsidRPr="00406AC3" w:rsidRDefault="00406AC3" w:rsidP="00406AC3">
      <w:pPr>
        <w:numPr>
          <w:ilvl w:val="0"/>
          <w:numId w:val="17"/>
        </w:numPr>
      </w:pPr>
      <w:r w:rsidRPr="00406AC3">
        <w:t>Centralized command center</w:t>
      </w:r>
    </w:p>
    <w:p w14:paraId="03C53DBF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Tier 3 – Digital Operations Backbone (25 M+ SAR)</w:t>
      </w:r>
    </w:p>
    <w:p w14:paraId="40DE7E7C" w14:textId="77777777" w:rsidR="00406AC3" w:rsidRPr="00406AC3" w:rsidRDefault="00406AC3" w:rsidP="00406AC3">
      <w:pPr>
        <w:numPr>
          <w:ilvl w:val="0"/>
          <w:numId w:val="18"/>
        </w:numPr>
      </w:pPr>
      <w:r w:rsidRPr="00406AC3">
        <w:t>Multi-site integration</w:t>
      </w:r>
    </w:p>
    <w:p w14:paraId="32A73A6F" w14:textId="77777777" w:rsidR="00406AC3" w:rsidRPr="00406AC3" w:rsidRDefault="00406AC3" w:rsidP="00406AC3">
      <w:pPr>
        <w:numPr>
          <w:ilvl w:val="0"/>
          <w:numId w:val="18"/>
        </w:numPr>
      </w:pPr>
      <w:r w:rsidRPr="00406AC3">
        <w:t>Enterprise dashboards</w:t>
      </w:r>
    </w:p>
    <w:p w14:paraId="54797091" w14:textId="77777777" w:rsidR="00406AC3" w:rsidRPr="00406AC3" w:rsidRDefault="00406AC3" w:rsidP="00406AC3">
      <w:pPr>
        <w:numPr>
          <w:ilvl w:val="0"/>
          <w:numId w:val="18"/>
        </w:numPr>
      </w:pPr>
      <w:r w:rsidRPr="00406AC3">
        <w:t>DR / cyber resilience</w:t>
      </w:r>
    </w:p>
    <w:p w14:paraId="51E04603" w14:textId="77777777" w:rsidR="00406AC3" w:rsidRPr="00406AC3" w:rsidRDefault="00406AC3" w:rsidP="00406AC3">
      <w:pPr>
        <w:numPr>
          <w:ilvl w:val="0"/>
          <w:numId w:val="18"/>
        </w:numPr>
      </w:pPr>
      <w:r w:rsidRPr="00406AC3">
        <w:t>Long-term support contract</w:t>
      </w:r>
    </w:p>
    <w:p w14:paraId="23EACB0A" w14:textId="77777777" w:rsidR="00406AC3" w:rsidRPr="00406AC3" w:rsidRDefault="00406AC3" w:rsidP="00406AC3">
      <w:r w:rsidRPr="00406AC3">
        <w:pict w14:anchorId="1BB2E049">
          <v:rect id="_x0000_i1132" style="width:0;height:1.5pt" o:hralign="center" o:hrstd="t" o:hr="t" fillcolor="#a0a0a0" stroked="f"/>
        </w:pict>
      </w:r>
    </w:p>
    <w:p w14:paraId="017C1255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5. Marketing Content Strategy (Executive-Focused)</w:t>
      </w:r>
    </w:p>
    <w:p w14:paraId="0FD7F63D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5.1 Core Marketing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2284"/>
      </w:tblGrid>
      <w:tr w:rsidR="00406AC3" w:rsidRPr="00406AC3" w14:paraId="4A513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2DD8" w14:textId="77777777" w:rsidR="00406AC3" w:rsidRPr="00406AC3" w:rsidRDefault="00406AC3" w:rsidP="00406AC3">
            <w:pPr>
              <w:rPr>
                <w:b/>
                <w:bCs/>
              </w:rPr>
            </w:pPr>
            <w:r w:rsidRPr="00406AC3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A0198D7" w14:textId="77777777" w:rsidR="00406AC3" w:rsidRPr="00406AC3" w:rsidRDefault="00406AC3" w:rsidP="00406AC3">
            <w:pPr>
              <w:rPr>
                <w:b/>
                <w:bCs/>
              </w:rPr>
            </w:pPr>
            <w:r w:rsidRPr="00406AC3">
              <w:rPr>
                <w:b/>
                <w:bCs/>
              </w:rPr>
              <w:t>Purpose</w:t>
            </w:r>
          </w:p>
        </w:tc>
      </w:tr>
      <w:tr w:rsidR="00406AC3" w:rsidRPr="00406AC3" w14:paraId="123D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F8DA" w14:textId="77777777" w:rsidR="00406AC3" w:rsidRPr="00406AC3" w:rsidRDefault="00406AC3" w:rsidP="00406AC3">
            <w:r w:rsidRPr="00406AC3">
              <w:rPr>
                <w:b/>
                <w:bCs/>
              </w:rPr>
              <w:t>1-Page Capability Statement</w:t>
            </w:r>
          </w:p>
        </w:tc>
        <w:tc>
          <w:tcPr>
            <w:tcW w:w="0" w:type="auto"/>
            <w:vAlign w:val="center"/>
            <w:hideMark/>
          </w:tcPr>
          <w:p w14:paraId="4C707B77" w14:textId="77777777" w:rsidR="00406AC3" w:rsidRPr="00406AC3" w:rsidRDefault="00406AC3" w:rsidP="00406AC3">
            <w:r w:rsidRPr="00406AC3">
              <w:t>CEO / Board</w:t>
            </w:r>
          </w:p>
        </w:tc>
      </w:tr>
      <w:tr w:rsidR="00406AC3" w:rsidRPr="00406AC3" w14:paraId="3B9A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2EEC" w14:textId="77777777" w:rsidR="00406AC3" w:rsidRPr="00406AC3" w:rsidRDefault="00406AC3" w:rsidP="00406AC3">
            <w:r w:rsidRPr="00406AC3">
              <w:rPr>
                <w:b/>
                <w:bCs/>
              </w:rPr>
              <w:lastRenderedPageBreak/>
              <w:t>Utility-Grade Automation Whitepaper</w:t>
            </w:r>
          </w:p>
        </w:tc>
        <w:tc>
          <w:tcPr>
            <w:tcW w:w="0" w:type="auto"/>
            <w:vAlign w:val="center"/>
            <w:hideMark/>
          </w:tcPr>
          <w:p w14:paraId="63EDF9EF" w14:textId="77777777" w:rsidR="00406AC3" w:rsidRPr="00406AC3" w:rsidRDefault="00406AC3" w:rsidP="00406AC3">
            <w:r w:rsidRPr="00406AC3">
              <w:t>CTO / Engineering</w:t>
            </w:r>
          </w:p>
        </w:tc>
      </w:tr>
      <w:tr w:rsidR="00406AC3" w:rsidRPr="00406AC3" w14:paraId="79B4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DC41" w14:textId="77777777" w:rsidR="00406AC3" w:rsidRPr="00406AC3" w:rsidRDefault="00406AC3" w:rsidP="00406AC3">
            <w:r w:rsidRPr="00406AC3">
              <w:rPr>
                <w:b/>
                <w:bCs/>
              </w:rPr>
              <w:t>Industry-Specific Case Narratives</w:t>
            </w:r>
          </w:p>
        </w:tc>
        <w:tc>
          <w:tcPr>
            <w:tcW w:w="0" w:type="auto"/>
            <w:vAlign w:val="center"/>
            <w:hideMark/>
          </w:tcPr>
          <w:p w14:paraId="7FC668ED" w14:textId="77777777" w:rsidR="00406AC3" w:rsidRPr="00406AC3" w:rsidRDefault="00406AC3" w:rsidP="00406AC3">
            <w:r w:rsidRPr="00406AC3">
              <w:t>Decision committees</w:t>
            </w:r>
          </w:p>
        </w:tc>
      </w:tr>
      <w:tr w:rsidR="00406AC3" w:rsidRPr="00406AC3" w14:paraId="2E62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F9A9" w14:textId="77777777" w:rsidR="00406AC3" w:rsidRPr="00406AC3" w:rsidRDefault="00406AC3" w:rsidP="00406AC3">
            <w:r w:rsidRPr="00406AC3">
              <w:rPr>
                <w:b/>
                <w:bCs/>
              </w:rPr>
              <w:t>LinkedIn Thought Leadership</w:t>
            </w:r>
          </w:p>
        </w:tc>
        <w:tc>
          <w:tcPr>
            <w:tcW w:w="0" w:type="auto"/>
            <w:vAlign w:val="center"/>
            <w:hideMark/>
          </w:tcPr>
          <w:p w14:paraId="24D5852A" w14:textId="77777777" w:rsidR="00406AC3" w:rsidRPr="00406AC3" w:rsidRDefault="00406AC3" w:rsidP="00406AC3">
            <w:r w:rsidRPr="00406AC3">
              <w:t>Brand authority</w:t>
            </w:r>
          </w:p>
        </w:tc>
      </w:tr>
      <w:tr w:rsidR="00406AC3" w:rsidRPr="00406AC3" w14:paraId="20BD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BC69" w14:textId="77777777" w:rsidR="00406AC3" w:rsidRPr="00406AC3" w:rsidRDefault="00406AC3" w:rsidP="00406AC3">
            <w:r w:rsidRPr="00406AC3">
              <w:rPr>
                <w:b/>
                <w:bCs/>
              </w:rPr>
              <w:t>Technical-Commercial Slide Deck</w:t>
            </w:r>
          </w:p>
        </w:tc>
        <w:tc>
          <w:tcPr>
            <w:tcW w:w="0" w:type="auto"/>
            <w:vAlign w:val="center"/>
            <w:hideMark/>
          </w:tcPr>
          <w:p w14:paraId="7CE2B818" w14:textId="77777777" w:rsidR="00406AC3" w:rsidRPr="00406AC3" w:rsidRDefault="00406AC3" w:rsidP="00406AC3">
            <w:r w:rsidRPr="00406AC3">
              <w:t>Sales meetings</w:t>
            </w:r>
          </w:p>
        </w:tc>
      </w:tr>
    </w:tbl>
    <w:p w14:paraId="2011CEEE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Example Thought Leadership Topics</w:t>
      </w:r>
    </w:p>
    <w:p w14:paraId="663C440B" w14:textId="77777777" w:rsidR="00406AC3" w:rsidRPr="00406AC3" w:rsidRDefault="00406AC3" w:rsidP="00406AC3">
      <w:pPr>
        <w:numPr>
          <w:ilvl w:val="0"/>
          <w:numId w:val="19"/>
        </w:numPr>
      </w:pPr>
      <w:r w:rsidRPr="00406AC3">
        <w:rPr>
          <w:i/>
          <w:iCs/>
        </w:rPr>
        <w:t>“Why Utility-Grade SCADA Belongs in Hospitals”</w:t>
      </w:r>
    </w:p>
    <w:p w14:paraId="310B540E" w14:textId="77777777" w:rsidR="00406AC3" w:rsidRPr="00406AC3" w:rsidRDefault="00406AC3" w:rsidP="00406AC3">
      <w:pPr>
        <w:numPr>
          <w:ilvl w:val="0"/>
          <w:numId w:val="19"/>
        </w:numPr>
      </w:pPr>
      <w:r w:rsidRPr="00406AC3">
        <w:rPr>
          <w:i/>
          <w:iCs/>
        </w:rPr>
        <w:t>“From Substations to Smart Factories: Lessons in Zero-Downtime Design”</w:t>
      </w:r>
    </w:p>
    <w:p w14:paraId="1AA472CE" w14:textId="77777777" w:rsidR="00406AC3" w:rsidRPr="00406AC3" w:rsidRDefault="00406AC3" w:rsidP="00406AC3">
      <w:pPr>
        <w:numPr>
          <w:ilvl w:val="0"/>
          <w:numId w:val="19"/>
        </w:numPr>
      </w:pPr>
      <w:r w:rsidRPr="00406AC3">
        <w:rPr>
          <w:i/>
          <w:iCs/>
        </w:rPr>
        <w:t>“Why Most BMS Projects Fail at Scale”</w:t>
      </w:r>
    </w:p>
    <w:p w14:paraId="31D51AE2" w14:textId="77777777" w:rsidR="00406AC3" w:rsidRPr="00406AC3" w:rsidRDefault="00406AC3" w:rsidP="00406AC3">
      <w:r w:rsidRPr="00406AC3">
        <w:pict w14:anchorId="3853148E">
          <v:rect id="_x0000_i1133" style="width:0;height:1.5pt" o:hralign="center" o:hrstd="t" o:hr="t" fillcolor="#a0a0a0" stroked="f"/>
        </w:pict>
      </w:r>
    </w:p>
    <w:p w14:paraId="577525F8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6. Go-To-Market (How to Reach 7–10 M+ Projects)</w:t>
      </w:r>
    </w:p>
    <w:p w14:paraId="443E7B14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Primary Channels</w:t>
      </w:r>
    </w:p>
    <w:p w14:paraId="2C047BE5" w14:textId="77777777" w:rsidR="00406AC3" w:rsidRPr="00406AC3" w:rsidRDefault="00406AC3" w:rsidP="00406AC3">
      <w:pPr>
        <w:numPr>
          <w:ilvl w:val="0"/>
          <w:numId w:val="20"/>
        </w:numPr>
      </w:pPr>
      <w:r w:rsidRPr="00406AC3">
        <w:t>Direct engagement with:</w:t>
      </w:r>
    </w:p>
    <w:p w14:paraId="4311BA90" w14:textId="77777777" w:rsidR="00406AC3" w:rsidRPr="00406AC3" w:rsidRDefault="00406AC3" w:rsidP="00406AC3">
      <w:pPr>
        <w:numPr>
          <w:ilvl w:val="1"/>
          <w:numId w:val="20"/>
        </w:numPr>
      </w:pPr>
      <w:r w:rsidRPr="00406AC3">
        <w:t>EPC contractors</w:t>
      </w:r>
    </w:p>
    <w:p w14:paraId="1A2EECE6" w14:textId="77777777" w:rsidR="00406AC3" w:rsidRPr="00406AC3" w:rsidRDefault="00406AC3" w:rsidP="00406AC3">
      <w:pPr>
        <w:numPr>
          <w:ilvl w:val="1"/>
          <w:numId w:val="20"/>
        </w:numPr>
      </w:pPr>
      <w:r w:rsidRPr="00406AC3">
        <w:t>PMC firms</w:t>
      </w:r>
    </w:p>
    <w:p w14:paraId="1542EB14" w14:textId="77777777" w:rsidR="00406AC3" w:rsidRPr="00406AC3" w:rsidRDefault="00406AC3" w:rsidP="00406AC3">
      <w:pPr>
        <w:numPr>
          <w:ilvl w:val="1"/>
          <w:numId w:val="20"/>
        </w:numPr>
      </w:pPr>
      <w:r w:rsidRPr="00406AC3">
        <w:t>Large consultants</w:t>
      </w:r>
    </w:p>
    <w:p w14:paraId="43412898" w14:textId="77777777" w:rsidR="00406AC3" w:rsidRPr="00406AC3" w:rsidRDefault="00406AC3" w:rsidP="00406AC3">
      <w:pPr>
        <w:numPr>
          <w:ilvl w:val="0"/>
          <w:numId w:val="20"/>
        </w:numPr>
      </w:pPr>
      <w:r w:rsidRPr="00406AC3">
        <w:t>Invitation-only technical workshops</w:t>
      </w:r>
    </w:p>
    <w:p w14:paraId="35BF3040" w14:textId="77777777" w:rsidR="00406AC3" w:rsidRPr="00406AC3" w:rsidRDefault="00406AC3" w:rsidP="00406AC3">
      <w:pPr>
        <w:numPr>
          <w:ilvl w:val="0"/>
          <w:numId w:val="20"/>
        </w:numPr>
      </w:pPr>
      <w:r w:rsidRPr="00406AC3">
        <w:t>Strategic vendor alliances (PLC, HVAC, medical OEMs)</w:t>
      </w:r>
    </w:p>
    <w:p w14:paraId="02AAE9B6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Sales Approach</w:t>
      </w:r>
    </w:p>
    <w:p w14:paraId="71D49227" w14:textId="77777777" w:rsidR="00406AC3" w:rsidRPr="00406AC3" w:rsidRDefault="00406AC3" w:rsidP="00406AC3">
      <w:pPr>
        <w:numPr>
          <w:ilvl w:val="0"/>
          <w:numId w:val="21"/>
        </w:numPr>
      </w:pPr>
      <w:r w:rsidRPr="00406AC3">
        <w:t>No price competition</w:t>
      </w:r>
    </w:p>
    <w:p w14:paraId="02F7D45D" w14:textId="77777777" w:rsidR="00406AC3" w:rsidRPr="00406AC3" w:rsidRDefault="00406AC3" w:rsidP="00406AC3">
      <w:pPr>
        <w:numPr>
          <w:ilvl w:val="0"/>
          <w:numId w:val="21"/>
        </w:numPr>
      </w:pPr>
      <w:r w:rsidRPr="00406AC3">
        <w:t xml:space="preserve">Lead with </w:t>
      </w:r>
      <w:r w:rsidRPr="00406AC3">
        <w:rPr>
          <w:b/>
          <w:bCs/>
        </w:rPr>
        <w:t>risk, reliability, lifecycle cost</w:t>
      </w:r>
    </w:p>
    <w:p w14:paraId="789AB771" w14:textId="77777777" w:rsidR="00406AC3" w:rsidRPr="00406AC3" w:rsidRDefault="00406AC3" w:rsidP="00406AC3">
      <w:pPr>
        <w:numPr>
          <w:ilvl w:val="0"/>
          <w:numId w:val="21"/>
        </w:numPr>
      </w:pPr>
      <w:r w:rsidRPr="00406AC3">
        <w:t xml:space="preserve">Emphasize </w:t>
      </w:r>
      <w:r w:rsidRPr="00406AC3">
        <w:rPr>
          <w:b/>
          <w:bCs/>
        </w:rPr>
        <w:t>engineering governance &amp; execution discipline</w:t>
      </w:r>
    </w:p>
    <w:p w14:paraId="627C6B14" w14:textId="77777777" w:rsidR="00406AC3" w:rsidRPr="00406AC3" w:rsidRDefault="00406AC3" w:rsidP="00406AC3">
      <w:r w:rsidRPr="00406AC3">
        <w:pict w14:anchorId="664862BA">
          <v:rect id="_x0000_i1134" style="width:0;height:1.5pt" o:hralign="center" o:hrstd="t" o:hr="t" fillcolor="#a0a0a0" stroked="f"/>
        </w:pict>
      </w:r>
    </w:p>
    <w:p w14:paraId="5A24C6F0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7. Key Message for Decision Makers</w:t>
      </w:r>
    </w:p>
    <w:p w14:paraId="4FF0DBE0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For Executives</w:t>
      </w:r>
    </w:p>
    <w:p w14:paraId="662FEF6C" w14:textId="77777777" w:rsidR="00406AC3" w:rsidRPr="00406AC3" w:rsidRDefault="00406AC3" w:rsidP="00406AC3">
      <w:r w:rsidRPr="00406AC3">
        <w:t>“This is not an automation system.</w:t>
      </w:r>
      <w:r w:rsidRPr="00406AC3">
        <w:br/>
        <w:t xml:space="preserve">It’s an </w:t>
      </w:r>
      <w:r w:rsidRPr="00406AC3">
        <w:rPr>
          <w:b/>
          <w:bCs/>
        </w:rPr>
        <w:t>operations continuity platform</w:t>
      </w:r>
      <w:r w:rsidRPr="00406AC3">
        <w:t>.”</w:t>
      </w:r>
    </w:p>
    <w:p w14:paraId="5800F446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For Engineers</w:t>
      </w:r>
    </w:p>
    <w:p w14:paraId="37A80CCE" w14:textId="77777777" w:rsidR="00406AC3" w:rsidRPr="00406AC3" w:rsidRDefault="00406AC3" w:rsidP="00406AC3">
      <w:r w:rsidRPr="00406AC3">
        <w:lastRenderedPageBreak/>
        <w:t>“Open architecture, vendor-neutral, IEC-grade design.”</w:t>
      </w:r>
    </w:p>
    <w:p w14:paraId="44FFF97A" w14:textId="77777777" w:rsidR="00406AC3" w:rsidRPr="00406AC3" w:rsidRDefault="00406AC3" w:rsidP="00406AC3">
      <w:pPr>
        <w:rPr>
          <w:b/>
          <w:bCs/>
        </w:rPr>
      </w:pPr>
      <w:r w:rsidRPr="00406AC3">
        <w:rPr>
          <w:b/>
          <w:bCs/>
        </w:rPr>
        <w:t>For Procurement</w:t>
      </w:r>
    </w:p>
    <w:p w14:paraId="2B129177" w14:textId="77777777" w:rsidR="00406AC3" w:rsidRPr="00406AC3" w:rsidRDefault="00406AC3" w:rsidP="00406AC3">
      <w:r w:rsidRPr="00406AC3">
        <w:t>“Lower lifecycle cost, fewer vendors, reduced failure risk.”</w:t>
      </w:r>
    </w:p>
    <w:p w14:paraId="28309BDC" w14:textId="77777777" w:rsidR="004903AE" w:rsidRDefault="004903AE"/>
    <w:sectPr w:rsidR="004903AE" w:rsidSect="00406A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034"/>
    <w:multiLevelType w:val="multilevel"/>
    <w:tmpl w:val="82E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D654A"/>
    <w:multiLevelType w:val="multilevel"/>
    <w:tmpl w:val="150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F29CA"/>
    <w:multiLevelType w:val="multilevel"/>
    <w:tmpl w:val="D7E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0375D"/>
    <w:multiLevelType w:val="multilevel"/>
    <w:tmpl w:val="6BE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1807"/>
    <w:multiLevelType w:val="multilevel"/>
    <w:tmpl w:val="DAD6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0123F"/>
    <w:multiLevelType w:val="multilevel"/>
    <w:tmpl w:val="7D8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87BE1"/>
    <w:multiLevelType w:val="multilevel"/>
    <w:tmpl w:val="903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83465"/>
    <w:multiLevelType w:val="multilevel"/>
    <w:tmpl w:val="707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95405"/>
    <w:multiLevelType w:val="multilevel"/>
    <w:tmpl w:val="F30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049E5"/>
    <w:multiLevelType w:val="multilevel"/>
    <w:tmpl w:val="235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37C1E"/>
    <w:multiLevelType w:val="multilevel"/>
    <w:tmpl w:val="B168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F7F26"/>
    <w:multiLevelType w:val="multilevel"/>
    <w:tmpl w:val="3854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33706"/>
    <w:multiLevelType w:val="multilevel"/>
    <w:tmpl w:val="33D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05965"/>
    <w:multiLevelType w:val="multilevel"/>
    <w:tmpl w:val="8E46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A5B8C"/>
    <w:multiLevelType w:val="multilevel"/>
    <w:tmpl w:val="CAB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12BB"/>
    <w:multiLevelType w:val="multilevel"/>
    <w:tmpl w:val="769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47E8B"/>
    <w:multiLevelType w:val="multilevel"/>
    <w:tmpl w:val="BC5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F1349"/>
    <w:multiLevelType w:val="multilevel"/>
    <w:tmpl w:val="2BE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504F8"/>
    <w:multiLevelType w:val="multilevel"/>
    <w:tmpl w:val="C00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A1047"/>
    <w:multiLevelType w:val="multilevel"/>
    <w:tmpl w:val="63B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D68EC"/>
    <w:multiLevelType w:val="multilevel"/>
    <w:tmpl w:val="C4C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58837">
    <w:abstractNumId w:val="12"/>
  </w:num>
  <w:num w:numId="2" w16cid:durableId="649090622">
    <w:abstractNumId w:val="9"/>
  </w:num>
  <w:num w:numId="3" w16cid:durableId="2145343641">
    <w:abstractNumId w:val="11"/>
  </w:num>
  <w:num w:numId="4" w16cid:durableId="454955706">
    <w:abstractNumId w:val="5"/>
  </w:num>
  <w:num w:numId="5" w16cid:durableId="2124104922">
    <w:abstractNumId w:val="4"/>
  </w:num>
  <w:num w:numId="6" w16cid:durableId="870801987">
    <w:abstractNumId w:val="2"/>
  </w:num>
  <w:num w:numId="7" w16cid:durableId="1401177707">
    <w:abstractNumId w:val="17"/>
  </w:num>
  <w:num w:numId="8" w16cid:durableId="1915553910">
    <w:abstractNumId w:val="10"/>
  </w:num>
  <w:num w:numId="9" w16cid:durableId="1062603820">
    <w:abstractNumId w:val="8"/>
  </w:num>
  <w:num w:numId="10" w16cid:durableId="251740167">
    <w:abstractNumId w:val="3"/>
  </w:num>
  <w:num w:numId="11" w16cid:durableId="2103914224">
    <w:abstractNumId w:val="19"/>
  </w:num>
  <w:num w:numId="12" w16cid:durableId="152333282">
    <w:abstractNumId w:val="18"/>
  </w:num>
  <w:num w:numId="13" w16cid:durableId="240481103">
    <w:abstractNumId w:val="1"/>
  </w:num>
  <w:num w:numId="14" w16cid:durableId="116219139">
    <w:abstractNumId w:val="16"/>
  </w:num>
  <w:num w:numId="15" w16cid:durableId="209655977">
    <w:abstractNumId w:val="20"/>
  </w:num>
  <w:num w:numId="16" w16cid:durableId="98836616">
    <w:abstractNumId w:val="15"/>
  </w:num>
  <w:num w:numId="17" w16cid:durableId="1945460874">
    <w:abstractNumId w:val="6"/>
  </w:num>
  <w:num w:numId="18" w16cid:durableId="969893534">
    <w:abstractNumId w:val="7"/>
  </w:num>
  <w:num w:numId="19" w16cid:durableId="1165826149">
    <w:abstractNumId w:val="14"/>
  </w:num>
  <w:num w:numId="20" w16cid:durableId="289896854">
    <w:abstractNumId w:val="0"/>
  </w:num>
  <w:num w:numId="21" w16cid:durableId="158271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76"/>
    <w:rsid w:val="00406AC3"/>
    <w:rsid w:val="004903AE"/>
    <w:rsid w:val="004F17A7"/>
    <w:rsid w:val="009E61ED"/>
    <w:rsid w:val="00A65FE6"/>
    <w:rsid w:val="00B12E5D"/>
    <w:rsid w:val="00C93994"/>
    <w:rsid w:val="00C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77A1"/>
  <w15:chartTrackingRefBased/>
  <w15:docId w15:val="{B33F12D6-A53B-4944-85B5-098B0079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645</Words>
  <Characters>3911</Characters>
  <Application>Microsoft Office Word</Application>
  <DocSecurity>0</DocSecurity>
  <Lines>217</Lines>
  <Paragraphs>116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4</cp:revision>
  <dcterms:created xsi:type="dcterms:W3CDTF">2026-01-05T08:27:00Z</dcterms:created>
  <dcterms:modified xsi:type="dcterms:W3CDTF">2026-01-05T08:31:00Z</dcterms:modified>
</cp:coreProperties>
</file>