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Z:/research-eme/omar/Harun/code/build/logs/02_citations_clusters_assignees_12_Mar_2026.log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12 Mar 2026, 10:35:36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C:\Users\m1oaf00\AppData\Local\Temp\ST_417c_000001.tmp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C:\Users\m1oaf00\AppData\Local\Temp\ST_417c_000002.tmp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Citation Counts (Fixed Native-Date Logic)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lookup of grant dates for ALL focal patents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  // Just need the year for a 5-year window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grant_lookup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`grant_lookup'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C:\Users\m1oaf00\AppData\Local\Temp\ST_417c_000004.tmp saved as .dta format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Citations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Match CITED patent (me) to get my grant year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keep(match) nogen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110,151,197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grant_year my_grant_year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Calculate INCLUSIVE LIFETIME Count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Use native citation_date to get the Citing Year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citation_date, replace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citation_date already string; no replace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citing_year = real(substr(citation_date, 1, 4))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Calculate Standardized 5-Year Window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citing_year - my_grant_year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Only count if the citation age is within 5 years (inclusive)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(104,996,266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C:\Users\m1oaf00\AppData\Local\Temp\ST_417c_000005.tmp saved as .dta format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16,335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16,335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6,527,193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632,913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632,913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5,910,615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1,388,597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1,388,597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5,154,931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total_citations_lifetime!=0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5,154,931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total_5y_citations!=0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5,154,295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Z:/research-eme/omar/Harun/data/clean/master_merged.dta saved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All metrics and tech factors integrated."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All metrics and tech factors integrated.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Z:/research-eme/omar/Harun/code/build/logs/02_citations_clusters_assignees_12_Mar_2026.log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12 Mar 2026, 11:06:33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