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FC35" w14:textId="5EF75A9D" w:rsidR="00F96421" w:rsidRDefault="00593E6D" w:rsidP="00593E6D">
      <w:pPr>
        <w:tabs>
          <w:tab w:val="left" w:pos="3443"/>
        </w:tabs>
        <w:jc w:val="center"/>
        <w:rPr>
          <w:b/>
          <w:bCs/>
          <w:u w:val="single"/>
        </w:rPr>
      </w:pPr>
      <w:r>
        <w:rPr>
          <w:b/>
          <w:bCs/>
          <w:u w:val="single"/>
        </w:rPr>
        <w:t>Natural Language Processing</w:t>
      </w:r>
    </w:p>
    <w:p w14:paraId="6498C9A9" w14:textId="13DEA1F1" w:rsidR="00593E6D" w:rsidRDefault="00593E6D" w:rsidP="00593E6D">
      <w:pPr>
        <w:tabs>
          <w:tab w:val="left" w:pos="3443"/>
        </w:tabs>
        <w:jc w:val="center"/>
        <w:rPr>
          <w:b/>
          <w:bCs/>
          <w:u w:val="single"/>
        </w:rPr>
      </w:pPr>
      <w:r>
        <w:rPr>
          <w:b/>
          <w:bCs/>
          <w:u w:val="single"/>
        </w:rPr>
        <w:t>Arabic Autocorrect Project Presentation</w:t>
      </w:r>
    </w:p>
    <w:p w14:paraId="6E8D2967" w14:textId="09B8A43D" w:rsidR="00593E6D" w:rsidRDefault="00593E6D" w:rsidP="00593E6D">
      <w:pPr>
        <w:tabs>
          <w:tab w:val="left" w:pos="3443"/>
        </w:tabs>
        <w:rPr>
          <w:u w:val="single"/>
        </w:rPr>
      </w:pPr>
      <w:r>
        <w:rPr>
          <w:u w:val="single"/>
        </w:rPr>
        <w:t>Model Overview</w:t>
      </w:r>
    </w:p>
    <w:p w14:paraId="7DDD4B76" w14:textId="080B7761" w:rsidR="00593E6D" w:rsidRDefault="00593E6D" w:rsidP="00593E6D">
      <w:pPr>
        <w:tabs>
          <w:tab w:val="left" w:pos="3443"/>
        </w:tabs>
      </w:pPr>
      <w:r>
        <w:t>We used a sequence-to-sequence model using TensorFlow Keras. It is designed to process sequences of tokens (words or characters) and generated a predicted (in our case, corrected) version of the same sequence. This model is especially useful in our case, an Arabic Autocorrect program.</w:t>
      </w:r>
    </w:p>
    <w:p w14:paraId="2F1C4E49" w14:textId="3C27D39A" w:rsidR="00593E6D" w:rsidRDefault="00593E6D" w:rsidP="00593E6D">
      <w:pPr>
        <w:tabs>
          <w:tab w:val="left" w:pos="3443"/>
        </w:tabs>
      </w:pPr>
      <w:r>
        <w:t>Layers:</w:t>
      </w:r>
    </w:p>
    <w:p w14:paraId="5B4C565F" w14:textId="09221198" w:rsidR="00593E6D" w:rsidRPr="00593E6D" w:rsidRDefault="00593E6D" w:rsidP="00593E6D">
      <w:pPr>
        <w:pStyle w:val="ListParagraph"/>
        <w:numPr>
          <w:ilvl w:val="0"/>
          <w:numId w:val="2"/>
        </w:numPr>
        <w:tabs>
          <w:tab w:val="left" w:pos="3443"/>
        </w:tabs>
        <w:rPr>
          <w:b/>
          <w:bCs/>
        </w:rPr>
      </w:pPr>
      <w:r w:rsidRPr="00593E6D">
        <w:rPr>
          <w:b/>
          <w:bCs/>
        </w:rPr>
        <w:t>Embedding Layer</w:t>
      </w:r>
    </w:p>
    <w:p w14:paraId="3B4836C9" w14:textId="7B8869A3" w:rsidR="00593E6D" w:rsidRDefault="00593E6D" w:rsidP="00593E6D">
      <w:pPr>
        <w:pStyle w:val="ListParagraph"/>
        <w:numPr>
          <w:ilvl w:val="1"/>
          <w:numId w:val="2"/>
        </w:numPr>
        <w:tabs>
          <w:tab w:val="left" w:pos="3443"/>
        </w:tabs>
      </w:pPr>
      <w:r>
        <w:t>Converts each token into a dense vector of size 300</w:t>
      </w:r>
    </w:p>
    <w:p w14:paraId="0F0775B1" w14:textId="4FCF32E3" w:rsidR="00593E6D" w:rsidRDefault="00593E6D" w:rsidP="00593E6D">
      <w:pPr>
        <w:pStyle w:val="ListParagraph"/>
        <w:numPr>
          <w:ilvl w:val="1"/>
          <w:numId w:val="2"/>
        </w:numPr>
        <w:tabs>
          <w:tab w:val="left" w:pos="3443"/>
        </w:tabs>
      </w:pPr>
      <w:r>
        <w:t>This allows the model to learn semantic relationships between tokens.</w:t>
      </w:r>
    </w:p>
    <w:p w14:paraId="634060C0" w14:textId="5194F867" w:rsidR="00593E6D" w:rsidRPr="00593E6D" w:rsidRDefault="00593E6D" w:rsidP="00593E6D">
      <w:pPr>
        <w:pStyle w:val="ListParagraph"/>
        <w:numPr>
          <w:ilvl w:val="0"/>
          <w:numId w:val="2"/>
        </w:numPr>
        <w:tabs>
          <w:tab w:val="left" w:pos="3443"/>
        </w:tabs>
        <w:rPr>
          <w:b/>
          <w:bCs/>
        </w:rPr>
      </w:pPr>
      <w:r w:rsidRPr="00593E6D">
        <w:rPr>
          <w:b/>
          <w:bCs/>
        </w:rPr>
        <w:t xml:space="preserve">Bidirectional LSTM 1 </w:t>
      </w:r>
    </w:p>
    <w:p w14:paraId="3BB46AF2" w14:textId="4148AF25" w:rsidR="00593E6D" w:rsidRDefault="00593E6D" w:rsidP="00593E6D">
      <w:pPr>
        <w:pStyle w:val="ListParagraph"/>
        <w:numPr>
          <w:ilvl w:val="1"/>
          <w:numId w:val="2"/>
        </w:numPr>
        <w:tabs>
          <w:tab w:val="left" w:pos="3443"/>
        </w:tabs>
      </w:pPr>
      <w:r>
        <w:t>Processes the input sequence in both forward &amp; backward directions using 256 units</w:t>
      </w:r>
    </w:p>
    <w:p w14:paraId="007B40DC" w14:textId="452D9E44" w:rsidR="00593E6D" w:rsidRDefault="00593E6D" w:rsidP="00593E6D">
      <w:pPr>
        <w:pStyle w:val="ListParagraph"/>
        <w:numPr>
          <w:ilvl w:val="1"/>
          <w:numId w:val="2"/>
        </w:numPr>
        <w:tabs>
          <w:tab w:val="left" w:pos="3443"/>
        </w:tabs>
      </w:pPr>
      <w:r>
        <w:t xml:space="preserve">Capture context from both past &amp; future tokens. </w:t>
      </w:r>
    </w:p>
    <w:p w14:paraId="3DD548BF" w14:textId="57B8A8E2" w:rsidR="00593E6D" w:rsidRPr="00593E6D" w:rsidRDefault="00593E6D" w:rsidP="00593E6D">
      <w:pPr>
        <w:pStyle w:val="ListParagraph"/>
        <w:numPr>
          <w:ilvl w:val="0"/>
          <w:numId w:val="2"/>
        </w:numPr>
        <w:tabs>
          <w:tab w:val="left" w:pos="3443"/>
        </w:tabs>
        <w:rPr>
          <w:b/>
          <w:bCs/>
        </w:rPr>
      </w:pPr>
      <w:r w:rsidRPr="00593E6D">
        <w:rPr>
          <w:b/>
          <w:bCs/>
        </w:rPr>
        <w:t xml:space="preserve">Dropout </w:t>
      </w:r>
    </w:p>
    <w:p w14:paraId="7A315CDD" w14:textId="3AF36AFD" w:rsidR="00593E6D" w:rsidRDefault="00593E6D" w:rsidP="00593E6D">
      <w:pPr>
        <w:pStyle w:val="ListParagraph"/>
        <w:numPr>
          <w:ilvl w:val="1"/>
          <w:numId w:val="2"/>
        </w:numPr>
        <w:tabs>
          <w:tab w:val="left" w:pos="3443"/>
        </w:tabs>
      </w:pPr>
      <w:r>
        <w:t>Randomly drops 30% of the output units</w:t>
      </w:r>
    </w:p>
    <w:p w14:paraId="1A798216" w14:textId="71525E90" w:rsidR="00593E6D" w:rsidRDefault="00593E6D" w:rsidP="00593E6D">
      <w:pPr>
        <w:pStyle w:val="ListParagraph"/>
        <w:numPr>
          <w:ilvl w:val="1"/>
          <w:numId w:val="2"/>
        </w:numPr>
        <w:tabs>
          <w:tab w:val="left" w:pos="3443"/>
        </w:tabs>
      </w:pPr>
      <w:r>
        <w:t xml:space="preserve">Reduces overfitting &amp; improves generalisation by preventing the model from becoming too reliant on specific neurons </w:t>
      </w:r>
    </w:p>
    <w:p w14:paraId="7FDA7864" w14:textId="41979DD9" w:rsidR="00593E6D" w:rsidRPr="00593E6D" w:rsidRDefault="00593E6D" w:rsidP="00593E6D">
      <w:pPr>
        <w:pStyle w:val="ListParagraph"/>
        <w:numPr>
          <w:ilvl w:val="0"/>
          <w:numId w:val="2"/>
        </w:numPr>
        <w:tabs>
          <w:tab w:val="left" w:pos="3443"/>
        </w:tabs>
        <w:rPr>
          <w:b/>
          <w:bCs/>
        </w:rPr>
      </w:pPr>
      <w:r w:rsidRPr="00593E6D">
        <w:rPr>
          <w:b/>
          <w:bCs/>
        </w:rPr>
        <w:t>Bidirectional LSTM 2</w:t>
      </w:r>
    </w:p>
    <w:p w14:paraId="46A33903" w14:textId="1D850730" w:rsidR="00593E6D" w:rsidRDefault="00593E6D" w:rsidP="00593E6D">
      <w:pPr>
        <w:pStyle w:val="ListParagraph"/>
        <w:numPr>
          <w:ilvl w:val="1"/>
          <w:numId w:val="2"/>
        </w:numPr>
        <w:tabs>
          <w:tab w:val="left" w:pos="3443"/>
        </w:tabs>
      </w:pPr>
      <w:r>
        <w:t>Stacking LSTMs enables the model to learn deeper sequential patterns</w:t>
      </w:r>
    </w:p>
    <w:p w14:paraId="03BF4016" w14:textId="02C8CE78" w:rsidR="00593E6D" w:rsidRPr="00593E6D" w:rsidRDefault="00593E6D" w:rsidP="00593E6D">
      <w:pPr>
        <w:pStyle w:val="ListParagraph"/>
        <w:numPr>
          <w:ilvl w:val="0"/>
          <w:numId w:val="2"/>
        </w:numPr>
        <w:tabs>
          <w:tab w:val="left" w:pos="3443"/>
        </w:tabs>
        <w:rPr>
          <w:b/>
          <w:bCs/>
        </w:rPr>
      </w:pPr>
      <w:r w:rsidRPr="00593E6D">
        <w:rPr>
          <w:b/>
          <w:bCs/>
        </w:rPr>
        <w:t>TimeDistributed Dense Layer</w:t>
      </w:r>
    </w:p>
    <w:p w14:paraId="23B2A371" w14:textId="6B14D5DF" w:rsidR="00593E6D" w:rsidRDefault="00593E6D" w:rsidP="00593E6D">
      <w:pPr>
        <w:pStyle w:val="ListParagraph"/>
        <w:numPr>
          <w:ilvl w:val="1"/>
          <w:numId w:val="2"/>
        </w:numPr>
        <w:tabs>
          <w:tab w:val="left" w:pos="3443"/>
        </w:tabs>
      </w:pPr>
      <w:r>
        <w:t xml:space="preserve">Applies a dense layer to each timestep independently </w:t>
      </w:r>
    </w:p>
    <w:p w14:paraId="3D6A976C" w14:textId="33364883" w:rsidR="00593E6D" w:rsidRDefault="00593E6D" w:rsidP="00593E6D">
      <w:pPr>
        <w:pStyle w:val="ListParagraph"/>
        <w:numPr>
          <w:ilvl w:val="1"/>
          <w:numId w:val="2"/>
        </w:numPr>
        <w:tabs>
          <w:tab w:val="left" w:pos="3443"/>
        </w:tabs>
      </w:pPr>
      <w:r>
        <w:t>Converts each LSTM output into a probability distribution over the vocabulary, enabling token-level prediction.</w:t>
      </w:r>
    </w:p>
    <w:p w14:paraId="46A81F04" w14:textId="1372D48D" w:rsidR="00593E6D" w:rsidRDefault="00593E6D" w:rsidP="00593E6D">
      <w:pPr>
        <w:tabs>
          <w:tab w:val="left" w:pos="3443"/>
        </w:tabs>
      </w:pPr>
      <w:r>
        <w:t xml:space="preserve">Model Compilation: </w:t>
      </w:r>
    </w:p>
    <w:p w14:paraId="372B1372" w14:textId="36AD7D27" w:rsidR="00593E6D" w:rsidRDefault="00593E6D" w:rsidP="00593E6D">
      <w:pPr>
        <w:pStyle w:val="ListParagraph"/>
        <w:numPr>
          <w:ilvl w:val="0"/>
          <w:numId w:val="2"/>
        </w:numPr>
        <w:tabs>
          <w:tab w:val="left" w:pos="3443"/>
        </w:tabs>
      </w:pPr>
      <w:r>
        <w:rPr>
          <w:b/>
          <w:bCs/>
        </w:rPr>
        <w:t xml:space="preserve">Loss: </w:t>
      </w:r>
      <w:r>
        <w:t>sparse_categorical_crossentropy</w:t>
      </w:r>
    </w:p>
    <w:p w14:paraId="7EB84267" w14:textId="4A838C8A" w:rsidR="00593E6D" w:rsidRDefault="00593E6D" w:rsidP="00593E6D">
      <w:pPr>
        <w:pStyle w:val="ListParagraph"/>
        <w:numPr>
          <w:ilvl w:val="1"/>
          <w:numId w:val="2"/>
        </w:numPr>
        <w:tabs>
          <w:tab w:val="left" w:pos="3443"/>
        </w:tabs>
      </w:pPr>
      <w:r>
        <w:t>Used because our targets are integer-encoded tokens, not one-hot.</w:t>
      </w:r>
    </w:p>
    <w:p w14:paraId="06BE1A39" w14:textId="2C2A5A78" w:rsidR="00593E6D" w:rsidRDefault="00593E6D" w:rsidP="00593E6D">
      <w:pPr>
        <w:pStyle w:val="ListParagraph"/>
        <w:numPr>
          <w:ilvl w:val="0"/>
          <w:numId w:val="2"/>
        </w:numPr>
        <w:tabs>
          <w:tab w:val="left" w:pos="3443"/>
        </w:tabs>
      </w:pPr>
      <w:r>
        <w:rPr>
          <w:b/>
          <w:bCs/>
        </w:rPr>
        <w:t>Metrics</w:t>
      </w:r>
      <w:r>
        <w:t>: accuracy</w:t>
      </w:r>
    </w:p>
    <w:p w14:paraId="1E8DB6EC" w14:textId="1F96C88F" w:rsidR="00593E6D" w:rsidRDefault="00593E6D" w:rsidP="00593E6D">
      <w:pPr>
        <w:pStyle w:val="ListParagraph"/>
        <w:numPr>
          <w:ilvl w:val="1"/>
          <w:numId w:val="2"/>
        </w:numPr>
        <w:tabs>
          <w:tab w:val="left" w:pos="3443"/>
        </w:tabs>
      </w:pPr>
      <w:r>
        <w:t>Used because it measures how many predicted tokens match the true tokens.</w:t>
      </w:r>
    </w:p>
    <w:p w14:paraId="630057E4" w14:textId="51FBA54E" w:rsidR="00593E6D" w:rsidRDefault="00593E6D" w:rsidP="00593E6D">
      <w:pPr>
        <w:pStyle w:val="ListParagraph"/>
        <w:numPr>
          <w:ilvl w:val="0"/>
          <w:numId w:val="2"/>
        </w:numPr>
        <w:tabs>
          <w:tab w:val="left" w:pos="3443"/>
        </w:tabs>
      </w:pPr>
      <w:r>
        <w:rPr>
          <w:b/>
          <w:bCs/>
        </w:rPr>
        <w:t>Optimiser</w:t>
      </w:r>
      <w:r>
        <w:t>: adam</w:t>
      </w:r>
    </w:p>
    <w:p w14:paraId="373D624D" w14:textId="23811816" w:rsidR="00593E6D" w:rsidRDefault="00593E6D" w:rsidP="00593E6D">
      <w:pPr>
        <w:pStyle w:val="ListParagraph"/>
        <w:numPr>
          <w:ilvl w:val="1"/>
          <w:numId w:val="2"/>
        </w:numPr>
        <w:tabs>
          <w:tab w:val="left" w:pos="3443"/>
        </w:tabs>
      </w:pPr>
      <w:r>
        <w:t>A robust optimiser suitable for NLP tasks; combines momentum and adaptive learning rates.</w:t>
      </w:r>
    </w:p>
    <w:p w14:paraId="685D76EF" w14:textId="546C208C" w:rsidR="00593E6D" w:rsidRDefault="00593E6D" w:rsidP="00593E6D">
      <w:pPr>
        <w:tabs>
          <w:tab w:val="left" w:pos="3443"/>
        </w:tabs>
      </w:pPr>
      <w:r w:rsidRPr="00593E6D">
        <w:lastRenderedPageBreak/>
        <w:t>Model Parameters</w:t>
      </w:r>
      <w:r>
        <w:t xml:space="preserve">: </w:t>
      </w:r>
    </w:p>
    <w:p w14:paraId="3C688192" w14:textId="0DB5A35E" w:rsidR="00593E6D" w:rsidRDefault="00593E6D" w:rsidP="00593E6D">
      <w:pPr>
        <w:pStyle w:val="ListParagraph"/>
        <w:numPr>
          <w:ilvl w:val="0"/>
          <w:numId w:val="2"/>
        </w:numPr>
        <w:tabs>
          <w:tab w:val="left" w:pos="3443"/>
        </w:tabs>
      </w:pPr>
      <w:r>
        <w:t>Embedding_dim = 300 – each word will be represented as a 300-dimensional dense vector</w:t>
      </w:r>
    </w:p>
    <w:p w14:paraId="2BDAD61F" w14:textId="2855FDB1" w:rsidR="00593E6D" w:rsidRDefault="00593E6D" w:rsidP="00593E6D">
      <w:pPr>
        <w:pStyle w:val="ListParagraph"/>
        <w:numPr>
          <w:ilvl w:val="0"/>
          <w:numId w:val="2"/>
        </w:numPr>
        <w:tabs>
          <w:tab w:val="left" w:pos="3443"/>
        </w:tabs>
      </w:pPr>
      <w:r>
        <w:t>Input_dim=vocab_size – number of unique tokens for embedding layer</w:t>
      </w:r>
    </w:p>
    <w:p w14:paraId="66341C9B" w14:textId="3C0022F1" w:rsidR="00593E6D" w:rsidRDefault="00593E6D" w:rsidP="00593E6D">
      <w:pPr>
        <w:pStyle w:val="ListParagraph"/>
        <w:numPr>
          <w:ilvl w:val="0"/>
          <w:numId w:val="2"/>
        </w:numPr>
        <w:tabs>
          <w:tab w:val="left" w:pos="3443"/>
        </w:tabs>
      </w:pPr>
      <w:r>
        <w:t xml:space="preserve">LSTM_units = 256 – number of hidden units in the first LSTM layer (per direction, since it’s bidirectional) </w:t>
      </w:r>
    </w:p>
    <w:p w14:paraId="55792757" w14:textId="0571A3EA" w:rsidR="00593E6D" w:rsidRDefault="00593E6D" w:rsidP="00593E6D">
      <w:pPr>
        <w:pStyle w:val="ListParagraph"/>
        <w:numPr>
          <w:ilvl w:val="0"/>
          <w:numId w:val="2"/>
        </w:numPr>
        <w:tabs>
          <w:tab w:val="left" w:pos="3443"/>
        </w:tabs>
      </w:pPr>
      <w:proofErr w:type="gramStart"/>
      <w:r>
        <w:t>Dropout(</w:t>
      </w:r>
      <w:proofErr w:type="gramEnd"/>
      <w:r>
        <w:t>0.3) – 30% of units are dropped during training to reduce overfitting</w:t>
      </w:r>
    </w:p>
    <w:p w14:paraId="5C4C8844" w14:textId="39DED58C" w:rsidR="00593E6D" w:rsidRDefault="00593E6D" w:rsidP="00593E6D">
      <w:pPr>
        <w:pStyle w:val="ListParagraph"/>
        <w:numPr>
          <w:ilvl w:val="0"/>
          <w:numId w:val="2"/>
        </w:numPr>
        <w:tabs>
          <w:tab w:val="left" w:pos="3443"/>
        </w:tabs>
      </w:pPr>
      <w:r>
        <w:t xml:space="preserve">Activation=’softmax’ – turns output into a probability distribution over all tokens </w:t>
      </w:r>
    </w:p>
    <w:p w14:paraId="5B9874C2" w14:textId="74C1CC43" w:rsidR="00593E6D" w:rsidRDefault="00593E6D" w:rsidP="00593E6D">
      <w:pPr>
        <w:tabs>
          <w:tab w:val="left" w:pos="3443"/>
        </w:tabs>
      </w:pPr>
      <w:r>
        <w:rPr>
          <w:b/>
          <w:bCs/>
        </w:rPr>
        <w:t>Dataset Information</w:t>
      </w:r>
    </w:p>
    <w:p w14:paraId="51B03505" w14:textId="45885A77" w:rsidR="00593E6D" w:rsidRDefault="00593E6D" w:rsidP="00593E6D">
      <w:pPr>
        <w:tabs>
          <w:tab w:val="left" w:pos="3443"/>
        </w:tabs>
      </w:pPr>
      <w:r>
        <w:t>Our dataset was sourced from</w:t>
      </w:r>
      <w:r w:rsidR="001C2270">
        <w:t xml:space="preserve"> </w:t>
      </w:r>
      <w:hyperlink r:id="rId5" w:history="1">
        <w:r w:rsidR="001C2270" w:rsidRPr="001F0F5E">
          <w:rPr>
            <w:rStyle w:val="Hyperlink"/>
          </w:rPr>
          <w:t>https://github.com/elnagara/BRAD-Arabic-Dataset/tree/master</w:t>
        </w:r>
      </w:hyperlink>
    </w:p>
    <w:p w14:paraId="246DCB5E" w14:textId="21DD6356" w:rsidR="001C2270" w:rsidRDefault="001C2270" w:rsidP="00593E6D">
      <w:pPr>
        <w:tabs>
          <w:tab w:val="left" w:pos="3443"/>
        </w:tabs>
      </w:pPr>
      <w:r>
        <w:t xml:space="preserve">It is a dataset of </w:t>
      </w:r>
      <w:r w:rsidRPr="001C2270">
        <w:t>510,600 book reviews in Arabic</w:t>
      </w:r>
      <w:r>
        <w:t xml:space="preserve">, scraped from GoodReads.com during a two-month period in 2016. Reviews are primarily in Modern Standard Arabic, but some are in dialectical arabic. </w:t>
      </w:r>
    </w:p>
    <w:p w14:paraId="5C14EB5A" w14:textId="77777777" w:rsidR="001C2270" w:rsidRDefault="001C2270" w:rsidP="001C2270">
      <w:pPr>
        <w:tabs>
          <w:tab w:val="left" w:pos="3443"/>
        </w:tabs>
      </w:pPr>
      <w:r w:rsidRPr="001C2270">
        <w:rPr>
          <w:b/>
          <w:bCs/>
        </w:rPr>
        <w:t>Citation</w:t>
      </w:r>
      <w:r>
        <w:t xml:space="preserve">: </w:t>
      </w:r>
    </w:p>
    <w:p w14:paraId="2603591F" w14:textId="2995D11C" w:rsidR="001C2270" w:rsidRDefault="001C2270" w:rsidP="001C2270">
      <w:pPr>
        <w:tabs>
          <w:tab w:val="left" w:pos="3443"/>
        </w:tabs>
      </w:pPr>
      <w:r>
        <w:t>Elnagar A. and Einea O. 'BRAD 1.0: Book reviews in Arabic dataset'. 2016 IEEE/ACS 13th International Conference of Computer Systems and Applications (AICCSA), pp. 1-8, Nov 2016. DOI: 10.1109/AICCSA.2016.7945800.</w:t>
      </w:r>
    </w:p>
    <w:p w14:paraId="24701A35" w14:textId="2668DA68" w:rsidR="001C2270" w:rsidRDefault="001C2270" w:rsidP="001C2270">
      <w:pPr>
        <w:tabs>
          <w:tab w:val="left" w:pos="3443"/>
        </w:tabs>
      </w:pPr>
      <w:r>
        <w:rPr>
          <w:b/>
          <w:bCs/>
        </w:rPr>
        <w:t>Model Limitations</w:t>
      </w:r>
    </w:p>
    <w:p w14:paraId="60894CDA" w14:textId="5708AAE1" w:rsidR="001C2270" w:rsidRDefault="001C2270" w:rsidP="001C2270">
      <w:pPr>
        <w:tabs>
          <w:tab w:val="left" w:pos="3443"/>
        </w:tabs>
      </w:pPr>
      <w:r>
        <w:t xml:space="preserve">We have found that Bidirectional LSTM struggles to perform well when tasked with deletion, insertion, transposition and substitution errors all at the same time (89% word-level accuracy, but 12-20% sentence-level accuracy). We therefore picked the most common error (substitution) and decreased the amount of noise we trained the model and got an accuracy of ~99%, with a sentence-level accuracy of 79% (when tested on 200 random noisy-clean pairs from the dataset). </w:t>
      </w:r>
    </w:p>
    <w:p w14:paraId="47A194C2" w14:textId="77777777" w:rsidR="001C2270" w:rsidRDefault="001C2270" w:rsidP="001C2270">
      <w:pPr>
        <w:tabs>
          <w:tab w:val="left" w:pos="3443"/>
        </w:tabs>
      </w:pPr>
      <w:r>
        <w:t>The model is primarily most successful when it is given a three-to-</w:t>
      </w:r>
      <w:proofErr w:type="gramStart"/>
      <w:r>
        <w:t>five word</w:t>
      </w:r>
      <w:proofErr w:type="gramEnd"/>
      <w:r>
        <w:t xml:space="preserve"> Arabic sentence, with one (or potentially two) substition error(s). Any longer than that, and it will struggle. This is due to the nature of Bidirectional LSTM and autocorrect as a concept – it can almost never be perfect. </w:t>
      </w:r>
    </w:p>
    <w:p w14:paraId="750E7001" w14:textId="73D18328" w:rsidR="001C2270" w:rsidRPr="001C2270" w:rsidRDefault="001C2270" w:rsidP="001C2270">
      <w:pPr>
        <w:tabs>
          <w:tab w:val="left" w:pos="3443"/>
        </w:tabs>
      </w:pPr>
      <w:r>
        <w:t xml:space="preserve">Traditional Autocorrect systems found on our devices (such as on the iPhone) are trained on significantly larger datasets, and are trained for much longer, and are constantly being improved. It is likely impossible to achieve a sentence-level accuracy of 90%+ with the methods at our disposal. </w:t>
      </w:r>
    </w:p>
    <w:sectPr w:rsidR="001C2270" w:rsidRPr="001C2270" w:rsidSect="009034C6">
      <w:pgSz w:w="12240" w:h="15840"/>
      <w:pgMar w:top="1440" w:right="1440" w:bottom="1440" w:left="1440" w:header="720" w:footer="720" w:gutter="0"/>
      <w:pgBorders w:offsetFrom="page">
        <w:top w:val="single" w:sz="24" w:space="24" w:color="44546A" w:themeColor="text2"/>
        <w:left w:val="single" w:sz="24" w:space="24" w:color="44546A" w:themeColor="text2"/>
        <w:bottom w:val="single" w:sz="24" w:space="24" w:color="44546A" w:themeColor="text2"/>
        <w:right w:val="single" w:sz="24"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B6B27"/>
    <w:multiLevelType w:val="hybridMultilevel"/>
    <w:tmpl w:val="FE406190"/>
    <w:lvl w:ilvl="0" w:tplc="4D32E18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E4E94"/>
    <w:multiLevelType w:val="hybridMultilevel"/>
    <w:tmpl w:val="33C43D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5087625">
    <w:abstractNumId w:val="1"/>
  </w:num>
  <w:num w:numId="2" w16cid:durableId="139377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6D"/>
    <w:rsid w:val="00132178"/>
    <w:rsid w:val="001808E5"/>
    <w:rsid w:val="001C2270"/>
    <w:rsid w:val="002F4A8A"/>
    <w:rsid w:val="00312D4A"/>
    <w:rsid w:val="00593E6D"/>
    <w:rsid w:val="006F3E1A"/>
    <w:rsid w:val="009034C6"/>
    <w:rsid w:val="00937165"/>
    <w:rsid w:val="00B51827"/>
    <w:rsid w:val="00C12378"/>
    <w:rsid w:val="00CE158E"/>
    <w:rsid w:val="00F202DF"/>
    <w:rsid w:val="00F96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1D4E"/>
  <w15:chartTrackingRefBased/>
  <w15:docId w15:val="{31E0FA89-D38E-4D01-8C6B-32F8A126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93E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93E6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93E6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93E6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93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6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93E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93E6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93E6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93E6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93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6D"/>
    <w:rPr>
      <w:rFonts w:eastAsiaTheme="majorEastAsia" w:cstheme="majorBidi"/>
      <w:color w:val="272727" w:themeColor="text1" w:themeTint="D8"/>
    </w:rPr>
  </w:style>
  <w:style w:type="paragraph" w:styleId="Title">
    <w:name w:val="Title"/>
    <w:basedOn w:val="Normal"/>
    <w:next w:val="Normal"/>
    <w:link w:val="TitleChar"/>
    <w:uiPriority w:val="10"/>
    <w:qFormat/>
    <w:rsid w:val="00593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6D"/>
    <w:pPr>
      <w:spacing w:before="160"/>
      <w:jc w:val="center"/>
    </w:pPr>
    <w:rPr>
      <w:i/>
      <w:iCs/>
      <w:color w:val="404040" w:themeColor="text1" w:themeTint="BF"/>
    </w:rPr>
  </w:style>
  <w:style w:type="character" w:customStyle="1" w:styleId="QuoteChar">
    <w:name w:val="Quote Char"/>
    <w:basedOn w:val="DefaultParagraphFont"/>
    <w:link w:val="Quote"/>
    <w:uiPriority w:val="29"/>
    <w:rsid w:val="00593E6D"/>
    <w:rPr>
      <w:i/>
      <w:iCs/>
      <w:color w:val="404040" w:themeColor="text1" w:themeTint="BF"/>
    </w:rPr>
  </w:style>
  <w:style w:type="paragraph" w:styleId="ListParagraph">
    <w:name w:val="List Paragraph"/>
    <w:basedOn w:val="Normal"/>
    <w:uiPriority w:val="34"/>
    <w:qFormat/>
    <w:rsid w:val="00593E6D"/>
    <w:pPr>
      <w:ind w:left="720"/>
      <w:contextualSpacing/>
    </w:pPr>
  </w:style>
  <w:style w:type="character" w:styleId="IntenseEmphasis">
    <w:name w:val="Intense Emphasis"/>
    <w:basedOn w:val="DefaultParagraphFont"/>
    <w:uiPriority w:val="21"/>
    <w:qFormat/>
    <w:rsid w:val="00593E6D"/>
    <w:rPr>
      <w:i/>
      <w:iCs/>
      <w:color w:val="2E74B5" w:themeColor="accent1" w:themeShade="BF"/>
    </w:rPr>
  </w:style>
  <w:style w:type="paragraph" w:styleId="IntenseQuote">
    <w:name w:val="Intense Quote"/>
    <w:basedOn w:val="Normal"/>
    <w:next w:val="Normal"/>
    <w:link w:val="IntenseQuoteChar"/>
    <w:uiPriority w:val="30"/>
    <w:qFormat/>
    <w:rsid w:val="00593E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93E6D"/>
    <w:rPr>
      <w:i/>
      <w:iCs/>
      <w:color w:val="2E74B5" w:themeColor="accent1" w:themeShade="BF"/>
    </w:rPr>
  </w:style>
  <w:style w:type="character" w:styleId="IntenseReference">
    <w:name w:val="Intense Reference"/>
    <w:basedOn w:val="DefaultParagraphFont"/>
    <w:uiPriority w:val="32"/>
    <w:qFormat/>
    <w:rsid w:val="00593E6D"/>
    <w:rPr>
      <w:b/>
      <w:bCs/>
      <w:smallCaps/>
      <w:color w:val="2E74B5" w:themeColor="accent1" w:themeShade="BF"/>
      <w:spacing w:val="5"/>
    </w:rPr>
  </w:style>
  <w:style w:type="character" w:styleId="Hyperlink">
    <w:name w:val="Hyperlink"/>
    <w:basedOn w:val="DefaultParagraphFont"/>
    <w:uiPriority w:val="99"/>
    <w:unhideWhenUsed/>
    <w:rsid w:val="001C2270"/>
    <w:rPr>
      <w:color w:val="0563C1" w:themeColor="hyperlink"/>
      <w:u w:val="single"/>
    </w:rPr>
  </w:style>
  <w:style w:type="character" w:styleId="UnresolvedMention">
    <w:name w:val="Unresolved Mention"/>
    <w:basedOn w:val="DefaultParagraphFont"/>
    <w:uiPriority w:val="99"/>
    <w:semiHidden/>
    <w:unhideWhenUsed/>
    <w:rsid w:val="001C2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51029">
      <w:bodyDiv w:val="1"/>
      <w:marLeft w:val="0"/>
      <w:marRight w:val="0"/>
      <w:marTop w:val="0"/>
      <w:marBottom w:val="0"/>
      <w:divBdr>
        <w:top w:val="none" w:sz="0" w:space="0" w:color="auto"/>
        <w:left w:val="none" w:sz="0" w:space="0" w:color="auto"/>
        <w:bottom w:val="none" w:sz="0" w:space="0" w:color="auto"/>
        <w:right w:val="none" w:sz="0" w:space="0" w:color="auto"/>
      </w:divBdr>
      <w:divsChild>
        <w:div w:id="1612980794">
          <w:marLeft w:val="0"/>
          <w:marRight w:val="0"/>
          <w:marTop w:val="0"/>
          <w:marBottom w:val="0"/>
          <w:divBdr>
            <w:top w:val="none" w:sz="0" w:space="0" w:color="auto"/>
            <w:left w:val="none" w:sz="0" w:space="0" w:color="auto"/>
            <w:bottom w:val="none" w:sz="0" w:space="0" w:color="auto"/>
            <w:right w:val="none" w:sz="0" w:space="0" w:color="auto"/>
          </w:divBdr>
          <w:divsChild>
            <w:div w:id="1642612890">
              <w:marLeft w:val="0"/>
              <w:marRight w:val="0"/>
              <w:marTop w:val="0"/>
              <w:marBottom w:val="0"/>
              <w:divBdr>
                <w:top w:val="none" w:sz="0" w:space="0" w:color="auto"/>
                <w:left w:val="none" w:sz="0" w:space="0" w:color="auto"/>
                <w:bottom w:val="none" w:sz="0" w:space="0" w:color="auto"/>
                <w:right w:val="none" w:sz="0" w:space="0" w:color="auto"/>
              </w:divBdr>
            </w:div>
            <w:div w:id="1741096082">
              <w:marLeft w:val="0"/>
              <w:marRight w:val="0"/>
              <w:marTop w:val="0"/>
              <w:marBottom w:val="0"/>
              <w:divBdr>
                <w:top w:val="none" w:sz="0" w:space="0" w:color="auto"/>
                <w:left w:val="none" w:sz="0" w:space="0" w:color="auto"/>
                <w:bottom w:val="none" w:sz="0" w:space="0" w:color="auto"/>
                <w:right w:val="none" w:sz="0" w:space="0" w:color="auto"/>
              </w:divBdr>
            </w:div>
            <w:div w:id="1476557741">
              <w:marLeft w:val="0"/>
              <w:marRight w:val="0"/>
              <w:marTop w:val="0"/>
              <w:marBottom w:val="0"/>
              <w:divBdr>
                <w:top w:val="none" w:sz="0" w:space="0" w:color="auto"/>
                <w:left w:val="none" w:sz="0" w:space="0" w:color="auto"/>
                <w:bottom w:val="none" w:sz="0" w:space="0" w:color="auto"/>
                <w:right w:val="none" w:sz="0" w:space="0" w:color="auto"/>
              </w:divBdr>
            </w:div>
            <w:div w:id="1238786025">
              <w:marLeft w:val="0"/>
              <w:marRight w:val="0"/>
              <w:marTop w:val="0"/>
              <w:marBottom w:val="0"/>
              <w:divBdr>
                <w:top w:val="none" w:sz="0" w:space="0" w:color="auto"/>
                <w:left w:val="none" w:sz="0" w:space="0" w:color="auto"/>
                <w:bottom w:val="none" w:sz="0" w:space="0" w:color="auto"/>
                <w:right w:val="none" w:sz="0" w:space="0" w:color="auto"/>
              </w:divBdr>
            </w:div>
            <w:div w:id="170531180">
              <w:marLeft w:val="0"/>
              <w:marRight w:val="0"/>
              <w:marTop w:val="0"/>
              <w:marBottom w:val="0"/>
              <w:divBdr>
                <w:top w:val="none" w:sz="0" w:space="0" w:color="auto"/>
                <w:left w:val="none" w:sz="0" w:space="0" w:color="auto"/>
                <w:bottom w:val="none" w:sz="0" w:space="0" w:color="auto"/>
                <w:right w:val="none" w:sz="0" w:space="0" w:color="auto"/>
              </w:divBdr>
            </w:div>
            <w:div w:id="1272779089">
              <w:marLeft w:val="0"/>
              <w:marRight w:val="0"/>
              <w:marTop w:val="0"/>
              <w:marBottom w:val="0"/>
              <w:divBdr>
                <w:top w:val="none" w:sz="0" w:space="0" w:color="auto"/>
                <w:left w:val="none" w:sz="0" w:space="0" w:color="auto"/>
                <w:bottom w:val="none" w:sz="0" w:space="0" w:color="auto"/>
                <w:right w:val="none" w:sz="0" w:space="0" w:color="auto"/>
              </w:divBdr>
            </w:div>
            <w:div w:id="1489517125">
              <w:marLeft w:val="0"/>
              <w:marRight w:val="0"/>
              <w:marTop w:val="0"/>
              <w:marBottom w:val="0"/>
              <w:divBdr>
                <w:top w:val="none" w:sz="0" w:space="0" w:color="auto"/>
                <w:left w:val="none" w:sz="0" w:space="0" w:color="auto"/>
                <w:bottom w:val="none" w:sz="0" w:space="0" w:color="auto"/>
                <w:right w:val="none" w:sz="0" w:space="0" w:color="auto"/>
              </w:divBdr>
            </w:div>
            <w:div w:id="234168418">
              <w:marLeft w:val="0"/>
              <w:marRight w:val="0"/>
              <w:marTop w:val="0"/>
              <w:marBottom w:val="0"/>
              <w:divBdr>
                <w:top w:val="none" w:sz="0" w:space="0" w:color="auto"/>
                <w:left w:val="none" w:sz="0" w:space="0" w:color="auto"/>
                <w:bottom w:val="none" w:sz="0" w:space="0" w:color="auto"/>
                <w:right w:val="none" w:sz="0" w:space="0" w:color="auto"/>
              </w:divBdr>
            </w:div>
            <w:div w:id="1625886856">
              <w:marLeft w:val="0"/>
              <w:marRight w:val="0"/>
              <w:marTop w:val="0"/>
              <w:marBottom w:val="0"/>
              <w:divBdr>
                <w:top w:val="none" w:sz="0" w:space="0" w:color="auto"/>
                <w:left w:val="none" w:sz="0" w:space="0" w:color="auto"/>
                <w:bottom w:val="none" w:sz="0" w:space="0" w:color="auto"/>
                <w:right w:val="none" w:sz="0" w:space="0" w:color="auto"/>
              </w:divBdr>
            </w:div>
            <w:div w:id="1245993897">
              <w:marLeft w:val="0"/>
              <w:marRight w:val="0"/>
              <w:marTop w:val="0"/>
              <w:marBottom w:val="0"/>
              <w:divBdr>
                <w:top w:val="none" w:sz="0" w:space="0" w:color="auto"/>
                <w:left w:val="none" w:sz="0" w:space="0" w:color="auto"/>
                <w:bottom w:val="none" w:sz="0" w:space="0" w:color="auto"/>
                <w:right w:val="none" w:sz="0" w:space="0" w:color="auto"/>
              </w:divBdr>
            </w:div>
            <w:div w:id="89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nagara/BRAD-Arabic-Dataset/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Marwan_20220456</dc:creator>
  <cp:keywords/>
  <dc:description/>
  <cp:lastModifiedBy>Marwan_20220456</cp:lastModifiedBy>
  <cp:revision>1</cp:revision>
  <dcterms:created xsi:type="dcterms:W3CDTF">2025-05-12T19:58:00Z</dcterms:created>
  <dcterms:modified xsi:type="dcterms:W3CDTF">2025-05-12T20:24:00Z</dcterms:modified>
</cp:coreProperties>
</file>