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7A5C4C" w:rsidP="00130B5A">
      <w:pPr>
        <w:pStyle w:val="Title"/>
        <w:jc w:val="center"/>
      </w:pPr>
      <w:r w:rsidRPr="00BE5E4C">
        <w:t>Ticketing Screen Designer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:rsidR="00013DD8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99293" w:history="1">
            <w:r w:rsidR="00013DD8" w:rsidRPr="009A4833">
              <w:rPr>
                <w:rStyle w:val="Hyperlink"/>
                <w:noProof/>
              </w:rPr>
              <w:t>Quick Start</w:t>
            </w:r>
            <w:r w:rsidR="00013DD8">
              <w:rPr>
                <w:noProof/>
                <w:webHidden/>
              </w:rPr>
              <w:tab/>
            </w:r>
            <w:r w:rsidR="00013DD8">
              <w:rPr>
                <w:noProof/>
                <w:webHidden/>
              </w:rPr>
              <w:fldChar w:fldCharType="begin"/>
            </w:r>
            <w:r w:rsidR="00013DD8">
              <w:rPr>
                <w:noProof/>
                <w:webHidden/>
              </w:rPr>
              <w:instrText xml:space="preserve"> PAGEREF _Toc144799293 \h </w:instrText>
            </w:r>
            <w:r w:rsidR="00013DD8">
              <w:rPr>
                <w:noProof/>
                <w:webHidden/>
              </w:rPr>
            </w:r>
            <w:r w:rsidR="00013DD8">
              <w:rPr>
                <w:noProof/>
                <w:webHidden/>
              </w:rPr>
              <w:fldChar w:fldCharType="separate"/>
            </w:r>
            <w:r w:rsidR="00013DD8">
              <w:rPr>
                <w:noProof/>
                <w:webHidden/>
              </w:rPr>
              <w:t>3</w:t>
            </w:r>
            <w:r w:rsidR="00013DD8">
              <w:rPr>
                <w:noProof/>
                <w:webHidden/>
              </w:rPr>
              <w:fldChar w:fldCharType="end"/>
            </w:r>
          </w:hyperlink>
        </w:p>
        <w:p w:rsidR="00013DD8" w:rsidRDefault="00013D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799294" w:history="1">
            <w:r w:rsidRPr="009A4833">
              <w:rPr>
                <w:rStyle w:val="Hyperlink"/>
                <w:noProof/>
              </w:rPr>
              <w:t>First time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_Toc144799294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D8" w:rsidRDefault="00013D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799295" w:history="1">
            <w:r w:rsidRPr="009A4833">
              <w:rPr>
                <w:rStyle w:val="Hyperlink"/>
                <w:noProof/>
              </w:rPr>
              <w:t>Local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_Toc144799295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D8" w:rsidRDefault="00013D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799296" w:history="1">
            <w:r w:rsidRPr="009A4833">
              <w:rPr>
                <w:rStyle w:val="Hyperlink"/>
                <w:noProof/>
              </w:rPr>
              <w:t>Remote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_Toc144799296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7A5C4C" w:rsidRDefault="00096642" w:rsidP="00A56593">
      <w:pPr>
        <w:pStyle w:val="Heading1"/>
      </w:pPr>
      <w:bookmarkStart w:id="1" w:name="_Toc144799293"/>
      <w:r>
        <w:lastRenderedPageBreak/>
        <w:t>Qui</w:t>
      </w:r>
      <w:r w:rsidRPr="00A56593">
        <w:t>ck S</w:t>
      </w:r>
      <w:r>
        <w:t>ta</w:t>
      </w:r>
      <w:r w:rsidR="007A5C4C">
        <w:t>rt</w:t>
      </w:r>
      <w:bookmarkEnd w:id="1"/>
    </w:p>
    <w:p w:rsidR="007A5C4C" w:rsidRDefault="009B7286" w:rsidP="009B7286">
      <w:pPr>
        <w:pStyle w:val="ListParagraph"/>
        <w:numPr>
          <w:ilvl w:val="0"/>
          <w:numId w:val="1"/>
        </w:numPr>
      </w:pPr>
      <w:r>
        <w:t>Enter the name of your bank. Please make sure it is spelled correctly.</w:t>
      </w:r>
    </w:p>
    <w:p w:rsidR="007D71BC" w:rsidRDefault="007D71BC" w:rsidP="007D71BC">
      <w:pPr>
        <w:jc w:val="center"/>
      </w:pPr>
      <w:r w:rsidRPr="007D71BC">
        <w:rPr>
          <w:noProof/>
        </w:rPr>
        <w:drawing>
          <wp:inline distT="0" distB="0" distL="0" distR="0" wp14:anchorId="4DEE8FD3" wp14:editId="6067C228">
            <wp:extent cx="2711450" cy="1681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971" cy="17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BC" w:rsidRDefault="007D71BC" w:rsidP="007D71BC">
      <w:pPr>
        <w:pStyle w:val="ListParagraph"/>
        <w:numPr>
          <w:ilvl w:val="0"/>
          <w:numId w:val="1"/>
        </w:numPr>
      </w:pPr>
      <w:r>
        <w:t>You’ll see the following form. Click on “Add” to begin adding a screen.</w:t>
      </w:r>
    </w:p>
    <w:p w:rsidR="007D71BC" w:rsidRDefault="00E00BBE" w:rsidP="007D71BC">
      <w:pPr>
        <w:jc w:val="center"/>
      </w:pPr>
      <w:r>
        <w:rPr>
          <w:noProof/>
        </w:rPr>
        <w:drawing>
          <wp:inline distT="0" distB="0" distL="0" distR="0">
            <wp:extent cx="4500000" cy="333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 form - a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BE" w:rsidRDefault="00E00BBE">
      <w:r>
        <w:br w:type="page"/>
      </w:r>
    </w:p>
    <w:p w:rsidR="007D71BC" w:rsidRDefault="00DA7CBB" w:rsidP="00D6674B">
      <w:pPr>
        <w:pStyle w:val="ListParagraph"/>
        <w:numPr>
          <w:ilvl w:val="0"/>
          <w:numId w:val="1"/>
        </w:numPr>
      </w:pPr>
      <w:r>
        <w:lastRenderedPageBreak/>
        <w:t xml:space="preserve">This will open up another form for editing your screen. </w:t>
      </w:r>
      <w:r w:rsidR="00D6674B">
        <w:t>Starting by typing in a title for your screen. This is the title that will be shown to your customers.</w:t>
      </w:r>
    </w:p>
    <w:p w:rsidR="00DA7CBB" w:rsidRDefault="00DA7CBB" w:rsidP="00DA7CBB">
      <w:pPr>
        <w:jc w:val="center"/>
      </w:pPr>
      <w:r w:rsidRPr="00DA7CBB">
        <w:rPr>
          <w:noProof/>
        </w:rPr>
        <w:drawing>
          <wp:inline distT="0" distB="0" distL="0" distR="0" wp14:anchorId="7846FC9B" wp14:editId="77352F45">
            <wp:extent cx="3671886" cy="1918689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86" cy="19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C" w:rsidRDefault="00DA7CBB" w:rsidP="008C27F8">
      <w:pPr>
        <w:pStyle w:val="ListParagraph"/>
        <w:numPr>
          <w:ilvl w:val="0"/>
          <w:numId w:val="1"/>
        </w:numPr>
      </w:pPr>
      <w:r>
        <w:t>You can now start adding buttons to your screen. Click on “Ad</w:t>
      </w:r>
      <w:r w:rsidR="00E21B8C">
        <w:t>d” to create your first button.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3672000" cy="1918749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editor - a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19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BB" w:rsidRDefault="00DA7CBB" w:rsidP="00CA7411">
      <w:pPr>
        <w:pStyle w:val="ListParagraph"/>
        <w:numPr>
          <w:ilvl w:val="0"/>
          <w:numId w:val="1"/>
        </w:numPr>
      </w:pPr>
      <w:r>
        <w:t>This will open up the button editor form.</w:t>
      </w:r>
      <w:r w:rsidR="008C27F8">
        <w:t xml:space="preserve"> </w:t>
      </w:r>
      <w:r w:rsidR="00CA7411">
        <w:t>T</w:t>
      </w:r>
      <w:r w:rsidR="008C27F8">
        <w:t>ype in the name of your button in English and in Arabic. This is the name that will be shown to your customers.</w:t>
      </w:r>
    </w:p>
    <w:p w:rsidR="00DA7CBB" w:rsidRDefault="00C858D7" w:rsidP="00DA7CBB">
      <w:pPr>
        <w:jc w:val="center"/>
      </w:pPr>
      <w:r w:rsidRPr="00C858D7">
        <w:drawing>
          <wp:inline distT="0" distB="0" distL="0" distR="0" wp14:anchorId="785861AA" wp14:editId="4B1A01FE">
            <wp:extent cx="3960000" cy="161237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7F" w:rsidRDefault="0067157F">
      <w:r>
        <w:br w:type="page"/>
      </w:r>
    </w:p>
    <w:p w:rsidR="00DA7CBB" w:rsidRDefault="00577BE8" w:rsidP="00DA7CBB">
      <w:pPr>
        <w:pStyle w:val="ListParagraph"/>
        <w:numPr>
          <w:ilvl w:val="0"/>
          <w:numId w:val="1"/>
        </w:numPr>
      </w:pPr>
      <w:r>
        <w:lastRenderedPageBreak/>
        <w:t>Set the type of your button to “Issue Ticket” or “Show Message”. Depending on the type you choose, you will get different fields to fill in</w:t>
      </w:r>
      <w:r w:rsidR="0017399F">
        <w:t>. Fill in the desired information, then click “Save”, or press “Enter” on your keyboard.</w:t>
      </w:r>
    </w:p>
    <w:p w:rsidR="0017399F" w:rsidRDefault="0017399F" w:rsidP="0017399F">
      <w:pPr>
        <w:jc w:val="center"/>
      </w:pPr>
      <w:r w:rsidRPr="0017399F">
        <w:rPr>
          <w:noProof/>
        </w:rPr>
        <w:drawing>
          <wp:inline distT="0" distB="0" distL="0" distR="0" wp14:anchorId="3B80FBC7" wp14:editId="56C28043">
            <wp:extent cx="3960000" cy="1612378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9F" w:rsidRDefault="00BE11C3" w:rsidP="00BE11C3">
      <w:pPr>
        <w:pStyle w:val="ListParagraph"/>
        <w:numPr>
          <w:ilvl w:val="0"/>
          <w:numId w:val="1"/>
        </w:numPr>
      </w:pPr>
      <w:r>
        <w:t>You should now see the button you just added in the list of the screen editor.</w:t>
      </w:r>
    </w:p>
    <w:p w:rsidR="00BE11C3" w:rsidRDefault="00376D77" w:rsidP="00BE11C3">
      <w:pPr>
        <w:jc w:val="center"/>
      </w:pPr>
      <w:r w:rsidRPr="00376D77">
        <w:drawing>
          <wp:inline distT="0" distB="0" distL="0" distR="0" wp14:anchorId="042D8FDE" wp14:editId="4974DA82">
            <wp:extent cx="3672000" cy="1918385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19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8C" w:rsidRDefault="00BE11C3" w:rsidP="00BE11C3">
      <w:pPr>
        <w:pStyle w:val="ListParagraph"/>
        <w:numPr>
          <w:ilvl w:val="0"/>
          <w:numId w:val="1"/>
        </w:numPr>
      </w:pPr>
      <w:r>
        <w:t>Click “Save”, or press “Enter” on yo</w:t>
      </w:r>
      <w:r w:rsidR="00E21B8C">
        <w:t>ur keyboard to save the screen.</w:t>
      </w:r>
    </w:p>
    <w:p w:rsidR="00E21B8C" w:rsidRDefault="00E21B8C" w:rsidP="00E21B8C">
      <w:pPr>
        <w:jc w:val="center"/>
      </w:pPr>
      <w:r>
        <w:rPr>
          <w:noProof/>
        </w:rPr>
        <w:drawing>
          <wp:inline distT="0" distB="0" distL="0" distR="0">
            <wp:extent cx="3672000" cy="1918749"/>
            <wp:effectExtent l="0" t="0" r="508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editor - sa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19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BE11C3" w:rsidRDefault="00BE11C3" w:rsidP="00BE11C3">
      <w:pPr>
        <w:pStyle w:val="ListParagraph"/>
        <w:numPr>
          <w:ilvl w:val="0"/>
          <w:numId w:val="1"/>
        </w:numPr>
      </w:pPr>
      <w:r>
        <w:lastRenderedPageBreak/>
        <w:t>You should now be able to see the newly added screen in the list.</w:t>
      </w:r>
    </w:p>
    <w:p w:rsidR="00BE11C3" w:rsidRDefault="00A11DFA" w:rsidP="00BE11C3">
      <w:pPr>
        <w:jc w:val="center"/>
      </w:pPr>
      <w:r w:rsidRPr="00A11DFA">
        <w:drawing>
          <wp:inline distT="0" distB="0" distL="0" distR="0" wp14:anchorId="03BFFB20" wp14:editId="55530521">
            <wp:extent cx="4500000" cy="3334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C3" w:rsidRDefault="00DB19B7" w:rsidP="00DB19B7">
      <w:pPr>
        <w:pStyle w:val="ListParagraph"/>
        <w:numPr>
          <w:ilvl w:val="0"/>
          <w:numId w:val="1"/>
        </w:numPr>
      </w:pPr>
      <w:r>
        <w:t>If you decide to change the information for the screen, click on the screen in the list, then click “Edit” to modify it.</w:t>
      </w:r>
    </w:p>
    <w:p w:rsidR="00DB19B7" w:rsidRDefault="00DB19B7" w:rsidP="00DB19B7">
      <w:pPr>
        <w:jc w:val="center"/>
      </w:pPr>
      <w:r w:rsidRPr="00DB19B7">
        <w:rPr>
          <w:noProof/>
        </w:rPr>
        <w:drawing>
          <wp:inline distT="0" distB="0" distL="0" distR="0" wp14:anchorId="6C75D4F8" wp14:editId="2A0D0174">
            <wp:extent cx="4499999" cy="33338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C6" w:rsidRDefault="007931C6">
      <w:r>
        <w:br w:type="page"/>
      </w:r>
    </w:p>
    <w:p w:rsidR="00DB19B7" w:rsidRDefault="00DB19B7" w:rsidP="00DB19B7">
      <w:pPr>
        <w:pStyle w:val="ListParagraph"/>
        <w:numPr>
          <w:ilvl w:val="0"/>
          <w:numId w:val="1"/>
        </w:numPr>
      </w:pPr>
      <w:r>
        <w:lastRenderedPageBreak/>
        <w:t>If you would like to see what your screen would look like</w:t>
      </w:r>
      <w:r w:rsidR="00E704CA">
        <w:t>, select it</w:t>
      </w:r>
      <w:r>
        <w:t>,</w:t>
      </w:r>
      <w:r w:rsidR="00E704CA">
        <w:t xml:space="preserve"> then</w:t>
      </w:r>
      <w:r>
        <w:t xml:space="preserve"> click “Preview”.</w:t>
      </w:r>
    </w:p>
    <w:p w:rsidR="00DB19B7" w:rsidRDefault="00DB19B7" w:rsidP="000001D2">
      <w:pPr>
        <w:jc w:val="center"/>
      </w:pPr>
      <w:r w:rsidRPr="00DB19B7">
        <w:rPr>
          <w:noProof/>
        </w:rPr>
        <w:drawing>
          <wp:inline distT="0" distB="0" distL="0" distR="0" wp14:anchorId="7859362A" wp14:editId="6FBA093D">
            <wp:extent cx="4500000" cy="331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D4" w:rsidRDefault="00EC29D4" w:rsidP="00EC29D4">
      <w:pPr>
        <w:pStyle w:val="ListParagraph"/>
        <w:numPr>
          <w:ilvl w:val="0"/>
          <w:numId w:val="1"/>
        </w:numPr>
      </w:pPr>
      <w:r>
        <w:t>To set the active screen, select it from the list, then click “Set Active Screen”. Please note that you can only have one active screen at a time.</w:t>
      </w:r>
    </w:p>
    <w:p w:rsidR="00B73D60" w:rsidRDefault="00B73D60" w:rsidP="00B73D60">
      <w:pPr>
        <w:jc w:val="center"/>
      </w:pPr>
      <w:r>
        <w:rPr>
          <w:noProof/>
        </w:rPr>
        <w:drawing>
          <wp:inline distT="0" distB="0" distL="0" distR="0">
            <wp:extent cx="4500000" cy="33338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editor - set acti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D2" w:rsidRDefault="000001D2">
      <w:r>
        <w:br w:type="page"/>
      </w:r>
    </w:p>
    <w:p w:rsidR="000001D2" w:rsidRDefault="000001D2" w:rsidP="00A56593">
      <w:pPr>
        <w:pStyle w:val="Heading1"/>
      </w:pPr>
      <w:bookmarkStart w:id="2" w:name="_Toc144799294"/>
      <w:r>
        <w:lastRenderedPageBreak/>
        <w:t>First time setup</w:t>
      </w:r>
      <w:bookmarkEnd w:id="2"/>
    </w:p>
    <w:p w:rsidR="000001D2" w:rsidRDefault="00074557" w:rsidP="00A56593">
      <w:pPr>
        <w:pStyle w:val="Heading2"/>
      </w:pPr>
      <w:bookmarkStart w:id="3" w:name="_Toc144799295"/>
      <w:r>
        <w:t>Local dat</w:t>
      </w:r>
      <w:r w:rsidRPr="00A56593">
        <w:t>abase s</w:t>
      </w:r>
      <w:r>
        <w:t>etup</w:t>
      </w:r>
      <w:bookmarkEnd w:id="3"/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Make sure you have Microsoft SQL Server and SQL Server Management Studio (SSMS) installed on your machine.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SSMS and connect to your desired database engine.</w:t>
      </w:r>
      <w:r w:rsidR="00617819">
        <w:t xml:space="preserve"> Note that you need database creation privileges to proceed.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Open the file named “</w:t>
      </w:r>
      <w:proofErr w:type="spellStart"/>
      <w:r w:rsidRPr="00DB3C03">
        <w:rPr>
          <w:rFonts w:ascii="Courier New" w:hAnsi="Courier New" w:cs="Courier New"/>
        </w:rPr>
        <w:t>DB_setup.sql</w:t>
      </w:r>
      <w:proofErr w:type="spellEnd"/>
      <w:r>
        <w:t>” using SSMS.</w:t>
      </w:r>
    </w:p>
    <w:p w:rsidR="00074557" w:rsidRDefault="00074557" w:rsidP="002311BC">
      <w:pPr>
        <w:pStyle w:val="ListParagraph"/>
        <w:numPr>
          <w:ilvl w:val="0"/>
          <w:numId w:val="2"/>
        </w:numPr>
      </w:pPr>
      <w:r>
        <w:t>Make sure you</w:t>
      </w:r>
      <w:r w:rsidR="002311BC">
        <w:t xml:space="preserve"> a</w:t>
      </w:r>
      <w:r>
        <w:t>re on the “master” database.</w:t>
      </w:r>
    </w:p>
    <w:p w:rsidR="00074557" w:rsidRDefault="00074557" w:rsidP="00074557">
      <w:pPr>
        <w:pStyle w:val="ListParagraph"/>
        <w:numPr>
          <w:ilvl w:val="0"/>
          <w:numId w:val="2"/>
        </w:numPr>
      </w:pPr>
      <w:r>
        <w:t>Execute the query by clicking “Execute” or pressing “F5” on your keyboard.</w:t>
      </w:r>
    </w:p>
    <w:p w:rsidR="00E755F5" w:rsidRDefault="00E755F5" w:rsidP="00E755F5">
      <w:pPr>
        <w:jc w:val="center"/>
      </w:pPr>
      <w:r>
        <w:rPr>
          <w:noProof/>
        </w:rPr>
        <w:drawing>
          <wp:inline distT="0" distB="0" distL="0" distR="0">
            <wp:extent cx="5080000" cy="219460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m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447" cy="22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F6" w:rsidRDefault="007D65F6" w:rsidP="007D65F6"/>
    <w:p w:rsidR="00C4576F" w:rsidRDefault="00C457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D65F6" w:rsidRDefault="007D65F6" w:rsidP="00A56593">
      <w:pPr>
        <w:pStyle w:val="Heading2"/>
      </w:pPr>
      <w:bookmarkStart w:id="4" w:name="_Toc144799296"/>
      <w:r>
        <w:lastRenderedPageBreak/>
        <w:t>Remote database setup</w:t>
      </w:r>
      <w:bookmarkEnd w:id="4"/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 xml:space="preserve">Open the folder where the application is installed, then navigate to </w:t>
      </w:r>
      <w:r w:rsidRPr="00EF0B23">
        <w:rPr>
          <w:rFonts w:ascii="Courier New" w:hAnsi="Courier New" w:cs="Courier New"/>
        </w:rPr>
        <w:t>/bin/</w:t>
      </w:r>
      <w:proofErr w:type="spellStart"/>
      <w:r w:rsidRPr="00EF0B23">
        <w:rPr>
          <w:rFonts w:ascii="Courier New" w:hAnsi="Courier New" w:cs="Courier New"/>
        </w:rPr>
        <w:t>config</w:t>
      </w:r>
      <w:proofErr w:type="spellEnd"/>
      <w:r>
        <w:t>.</w:t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 xml:space="preserve">Open the file named </w:t>
      </w:r>
      <w:r w:rsidRPr="00EF0B23">
        <w:t>"</w:t>
      </w:r>
      <w:r w:rsidRPr="00EF0B23">
        <w:rPr>
          <w:rFonts w:ascii="Courier New" w:hAnsi="Courier New" w:cs="Courier New"/>
        </w:rPr>
        <w:t>DB_config.txt</w:t>
      </w:r>
      <w:r w:rsidRPr="00EF0B23">
        <w:t>"</w:t>
      </w:r>
      <w:r>
        <w:t xml:space="preserve"> in your preferred text editor.</w:t>
      </w:r>
    </w:p>
    <w:p w:rsidR="00EF0B23" w:rsidRDefault="00EF0B23" w:rsidP="00EF0B23">
      <w:pPr>
        <w:jc w:val="center"/>
      </w:pPr>
      <w:r w:rsidRPr="00EF0B23">
        <w:rPr>
          <w:noProof/>
        </w:rPr>
        <w:drawing>
          <wp:inline distT="0" distB="0" distL="0" distR="0" wp14:anchorId="6F906B2C" wp14:editId="67158E91">
            <wp:extent cx="3384550" cy="2129084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891" cy="21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23" w:rsidRDefault="00EF0B23" w:rsidP="00EF0B23">
      <w:pPr>
        <w:pStyle w:val="ListParagraph"/>
        <w:numPr>
          <w:ilvl w:val="0"/>
          <w:numId w:val="3"/>
        </w:numPr>
      </w:pPr>
      <w:r>
        <w:t>Change the “</w:t>
      </w:r>
      <w:r w:rsidRPr="00EF0B23">
        <w:rPr>
          <w:rFonts w:ascii="Courier New" w:hAnsi="Courier New" w:cs="Courier New"/>
        </w:rPr>
        <w:t>Server</w:t>
      </w:r>
      <w:r>
        <w:t>” field, which is set to “</w:t>
      </w:r>
      <w:r w:rsidRPr="00EF0B23">
        <w:rPr>
          <w:rFonts w:ascii="Courier New" w:hAnsi="Courier New" w:cs="Courier New"/>
        </w:rPr>
        <w:t>(local)</w:t>
      </w:r>
      <w:r w:rsidRPr="00EF0B23">
        <w:rPr>
          <w:rFonts w:cstheme="minorHAnsi"/>
        </w:rPr>
        <w:t>”</w:t>
      </w:r>
      <w:r>
        <w:t xml:space="preserve"> by default, to “</w:t>
      </w:r>
      <w:r w:rsidRPr="00EF0B23">
        <w:rPr>
          <w:rFonts w:ascii="Courier New" w:hAnsi="Courier New" w:cs="Courier New"/>
        </w:rPr>
        <w:t>11.0.0.151\MSSQLSERVER</w:t>
      </w:r>
      <w:r>
        <w:t>”.</w:t>
      </w:r>
    </w:p>
    <w:p w:rsidR="00861F37" w:rsidRDefault="00861F37" w:rsidP="00861F37">
      <w:pPr>
        <w:jc w:val="center"/>
      </w:pPr>
      <w:r w:rsidRPr="00861F37">
        <w:rPr>
          <w:noProof/>
        </w:rPr>
        <w:drawing>
          <wp:inline distT="0" distB="0" distL="0" distR="0" wp14:anchorId="234B09B5" wp14:editId="49A9C87B">
            <wp:extent cx="3384000" cy="2128738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1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E4" w:rsidRPr="00EF0B23" w:rsidRDefault="002727E4" w:rsidP="002727E4">
      <w:pPr>
        <w:pStyle w:val="ListParagraph"/>
        <w:numPr>
          <w:ilvl w:val="0"/>
          <w:numId w:val="3"/>
        </w:numPr>
      </w:pPr>
      <w:r>
        <w:t>Save the text file and close it</w:t>
      </w:r>
      <w:r w:rsidR="00935CB7">
        <w:t xml:space="preserve"> before starting the application</w:t>
      </w:r>
      <w:r>
        <w:t>.</w:t>
      </w:r>
    </w:p>
    <w:sectPr w:rsidR="002727E4" w:rsidRPr="00EF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13DD8"/>
    <w:rsid w:val="00074557"/>
    <w:rsid w:val="00095463"/>
    <w:rsid w:val="00096642"/>
    <w:rsid w:val="00130B5A"/>
    <w:rsid w:val="0017399F"/>
    <w:rsid w:val="002311BC"/>
    <w:rsid w:val="002727E4"/>
    <w:rsid w:val="00376D77"/>
    <w:rsid w:val="00507C97"/>
    <w:rsid w:val="00510511"/>
    <w:rsid w:val="00577BE8"/>
    <w:rsid w:val="006077E7"/>
    <w:rsid w:val="00617819"/>
    <w:rsid w:val="0067157F"/>
    <w:rsid w:val="007931C6"/>
    <w:rsid w:val="007A5C4C"/>
    <w:rsid w:val="007C02F5"/>
    <w:rsid w:val="007D65F6"/>
    <w:rsid w:val="007D71BC"/>
    <w:rsid w:val="00801981"/>
    <w:rsid w:val="00861F37"/>
    <w:rsid w:val="008C27F8"/>
    <w:rsid w:val="00935CB7"/>
    <w:rsid w:val="009B7286"/>
    <w:rsid w:val="009F4C14"/>
    <w:rsid w:val="00A11DFA"/>
    <w:rsid w:val="00A22D81"/>
    <w:rsid w:val="00A56593"/>
    <w:rsid w:val="00B73D60"/>
    <w:rsid w:val="00BE11C3"/>
    <w:rsid w:val="00BE5E4C"/>
    <w:rsid w:val="00C4576F"/>
    <w:rsid w:val="00C858D7"/>
    <w:rsid w:val="00CA7411"/>
    <w:rsid w:val="00D32A8F"/>
    <w:rsid w:val="00D6674B"/>
    <w:rsid w:val="00DA7CBB"/>
    <w:rsid w:val="00DB19B7"/>
    <w:rsid w:val="00DB3C03"/>
    <w:rsid w:val="00DF5C9B"/>
    <w:rsid w:val="00E00BBE"/>
    <w:rsid w:val="00E21B8C"/>
    <w:rsid w:val="00E704CA"/>
    <w:rsid w:val="00E755F5"/>
    <w:rsid w:val="00EC29D4"/>
    <w:rsid w:val="00EF0B23"/>
    <w:rsid w:val="00EF57CC"/>
    <w:rsid w:val="00F23E5B"/>
    <w:rsid w:val="00F2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4589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E914-6DD3-44A3-8F28-AEE409B99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53</cp:revision>
  <dcterms:created xsi:type="dcterms:W3CDTF">2023-09-03T07:00:00Z</dcterms:created>
  <dcterms:modified xsi:type="dcterms:W3CDTF">2023-09-05T06:41:00Z</dcterms:modified>
</cp:coreProperties>
</file>