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Tercer Juego de Prueba de Gestión de Estanterías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Probaremos algunas de las funcionalidades de la Gestión de Estanterías, damos por hecho que existe un usuario registrado el cual ya ha iniciado sesión y ha añadido 5 productos y 2 estanterías con productos, algunos datos importantes son: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Usuario: gestionEst3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Contraseña: gestionest3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Productos: manzana, peras, uva, sandia, xbox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Estanterías: estante {manzana, peras, uva, sandia, xbox}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fruta {manzana, peras, uva} 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Matriz de similitudes: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{0.0, 0.7, 0.2, 0.5, 0.0},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{0.7, 0.0, 0.45, 0.8, 1.0},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{0.2, 0.45, 0.0, 0.4, 0.1},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{0.5, 0.8, 0.4, 0.0, 0.5},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{0.0, 1.0, 0.1, 0.5, 0.0}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encontramos en la pantalla de usuario: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Estanterías</w:t>
      </w:r>
      <w:r w:rsidDel="00000000" w:rsidR="00000000" w:rsidRPr="00000000">
        <w:rPr>
          <w:sz w:val="24"/>
          <w:szCs w:val="24"/>
          <w:rtl w:val="0"/>
        </w:rPr>
        <w:t xml:space="preserve"> y nos redirige a la siguiente pantalla: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 Estantería</w:t>
      </w:r>
      <w:r w:rsidDel="00000000" w:rsidR="00000000" w:rsidRPr="00000000">
        <w:rPr>
          <w:sz w:val="24"/>
          <w:szCs w:val="24"/>
          <w:rtl w:val="0"/>
        </w:rPr>
        <w:t xml:space="preserve"> y nos aparece la siguiente pantalla: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Escribimos en el campo “Nombre de la estantería” el nombre de la estantería “estante” y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</w:t>
      </w:r>
      <w:r w:rsidDel="00000000" w:rsidR="00000000" w:rsidRPr="00000000">
        <w:rPr>
          <w:sz w:val="24"/>
          <w:szCs w:val="24"/>
          <w:rtl w:val="0"/>
        </w:rPr>
        <w:t xml:space="preserve">, nos aparece la siguiente pantalla: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borramos el nombre “estante” y escribimos “fruta” y volvemos a presionar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</w:t>
      </w:r>
      <w:r w:rsidDel="00000000" w:rsidR="00000000" w:rsidRPr="00000000">
        <w:rPr>
          <w:sz w:val="24"/>
          <w:szCs w:val="24"/>
          <w:rtl w:val="0"/>
        </w:rPr>
        <w:t xml:space="preserve">, nos aparece la siguiente pantalla: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Cancelar</w:t>
      </w:r>
      <w:r w:rsidDel="00000000" w:rsidR="00000000" w:rsidRPr="00000000">
        <w:rPr>
          <w:sz w:val="24"/>
          <w:szCs w:val="24"/>
          <w:rtl w:val="0"/>
        </w:rPr>
        <w:t xml:space="preserve"> y nos redirige a la pantalla de gestión de estanterías: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Organizar Estantería</w:t>
      </w:r>
      <w:r w:rsidDel="00000000" w:rsidR="00000000" w:rsidRPr="00000000">
        <w:rPr>
          <w:sz w:val="24"/>
          <w:szCs w:val="24"/>
          <w:rtl w:val="0"/>
        </w:rPr>
        <w:t xml:space="preserve"> y nos aparece la siguiente pantalla: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Escribimos “estante” en el campo de “Nombre de la estantería” y presionamos la opción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Brute Force</w:t>
      </w:r>
      <w:r w:rsidDel="00000000" w:rsidR="00000000" w:rsidRPr="00000000">
        <w:rPr>
          <w:sz w:val="24"/>
          <w:szCs w:val="24"/>
          <w:rtl w:val="0"/>
        </w:rPr>
        <w:t xml:space="preserve">, nos aparece el siguiente mensaje:</w:t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7175" cy="14382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aparece la pantalla de organizar estantería, presionamo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y nos redirige a la pantalla de gestión estanterías.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Volvemos a presionar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 Estantería</w:t>
      </w:r>
      <w:r w:rsidDel="00000000" w:rsidR="00000000" w:rsidRPr="00000000">
        <w:rPr>
          <w:sz w:val="24"/>
          <w:szCs w:val="24"/>
          <w:rtl w:val="0"/>
        </w:rPr>
        <w:t xml:space="preserve"> y en el campo de “Nombre de la estantería” escribimos “estante” y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</w:t>
      </w:r>
      <w:r w:rsidDel="00000000" w:rsidR="00000000" w:rsidRPr="00000000">
        <w:rPr>
          <w:sz w:val="24"/>
          <w:szCs w:val="24"/>
          <w:rtl w:val="0"/>
        </w:rPr>
        <w:t xml:space="preserve">, nos aparece la siguiente pantalla: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Cancelar</w:t>
      </w:r>
      <w:r w:rsidDel="00000000" w:rsidR="00000000" w:rsidRPr="00000000">
        <w:rPr>
          <w:sz w:val="24"/>
          <w:szCs w:val="24"/>
          <w:rtl w:val="0"/>
        </w:rPr>
        <w:t xml:space="preserve"> y nos redirige a la pantalla de gestión de estanterías, a continuación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Eliminar Productos</w:t>
      </w:r>
      <w:r w:rsidDel="00000000" w:rsidR="00000000" w:rsidRPr="00000000">
        <w:rPr>
          <w:sz w:val="24"/>
          <w:szCs w:val="24"/>
          <w:rtl w:val="0"/>
        </w:rPr>
        <w:t xml:space="preserve"> y ponemos los datos tal y como la siguiente captura y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Aceptar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presionar </w:t>
      </w:r>
      <w:r w:rsidDel="00000000" w:rsidR="00000000" w:rsidRPr="00000000">
        <w:rPr>
          <w:i w:val="1"/>
          <w:sz w:val="24"/>
          <w:szCs w:val="24"/>
          <w:rtl w:val="0"/>
        </w:rPr>
        <w:t xml:space="preserve">Aceptar</w:t>
      </w:r>
      <w:r w:rsidDel="00000000" w:rsidR="00000000" w:rsidRPr="00000000">
        <w:rPr>
          <w:sz w:val="24"/>
          <w:szCs w:val="24"/>
          <w:rtl w:val="0"/>
        </w:rPr>
        <w:t xml:space="preserve"> nos aparece el siguiente mensaje:</w:t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8150" cy="14382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seguidamente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Cancelar</w:t>
      </w:r>
      <w:r w:rsidDel="00000000" w:rsidR="00000000" w:rsidRPr="00000000">
        <w:rPr>
          <w:sz w:val="24"/>
          <w:szCs w:val="24"/>
          <w:rtl w:val="0"/>
        </w:rPr>
        <w:t xml:space="preserve"> para redirigirnos a la pantalla de gestión de estanterías, a continuación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Organizar Estantería </w:t>
      </w:r>
      <w:r w:rsidDel="00000000" w:rsidR="00000000" w:rsidRPr="00000000">
        <w:rPr>
          <w:sz w:val="24"/>
          <w:szCs w:val="24"/>
          <w:rtl w:val="0"/>
        </w:rPr>
        <w:t xml:space="preserve">y rellenamos el único campo con “estante” y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Two</w:t>
      </w:r>
      <w:r w:rsidDel="00000000" w:rsidR="00000000" w:rsidRPr="00000000">
        <w:rPr>
          <w:sz w:val="24"/>
          <w:szCs w:val="24"/>
          <w:rtl w:val="0"/>
        </w:rPr>
        <w:t xml:space="preserve">-Approximation, nos aparece el siguiente mensaje de error:</w:t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Brute Force</w:t>
      </w:r>
      <w:r w:rsidDel="00000000" w:rsidR="00000000" w:rsidRPr="00000000">
        <w:rPr>
          <w:sz w:val="24"/>
          <w:szCs w:val="24"/>
          <w:rtl w:val="0"/>
        </w:rPr>
        <w:t xml:space="preserve">, nos aparece la siguiente pantalla: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1381125</wp:posOffset>
            </wp:positionH>
            <wp:positionV relativeFrom="paragraph">
              <wp:posOffset>180975</wp:posOffset>
            </wp:positionV>
            <wp:extent cx="2800350" cy="963216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35097" l="26744" r="24418" t="3453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63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seguidamente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para redirigirnos a la pantalla de gestión de estanterías.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esa misma pantalla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 Estantería</w:t>
      </w:r>
      <w:r w:rsidDel="00000000" w:rsidR="00000000" w:rsidRPr="00000000">
        <w:rPr>
          <w:sz w:val="24"/>
          <w:szCs w:val="24"/>
          <w:rtl w:val="0"/>
        </w:rPr>
        <w:t xml:space="preserve">, rellenamos el campo con “estante” y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</w:t>
      </w:r>
      <w:r w:rsidDel="00000000" w:rsidR="00000000" w:rsidRPr="00000000">
        <w:rPr>
          <w:sz w:val="24"/>
          <w:szCs w:val="24"/>
          <w:rtl w:val="0"/>
        </w:rPr>
        <w:t xml:space="preserve">, no aparece la siguiente pantalla: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14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