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Rockwell" w:hAnsi="Rockwell" w:cs="Rockwell"/>
          <w:b/>
          <w:b/>
          <w:color w:val="0070C0"/>
          <w:sz w:val="20"/>
          <w:szCs w:val="20"/>
        </w:rPr>
      </w:pPr>
      <w:r>
        <w:rPr>
          <w:rFonts w:cs="Rockwell" w:ascii="Rockwell" w:hAnsi="Rockwell"/>
          <w:b/>
          <w:color w:val="0070C0"/>
          <w:sz w:val="20"/>
          <w:szCs w:val="20"/>
        </w:rPr>
      </w:r>
    </w:p>
    <w:p>
      <w:pPr>
        <w:pStyle w:val="NormalWeb"/>
        <w:spacing w:lineRule="auto" w:line="276"/>
        <w:rPr/>
      </w:pPr>
      <w:r>
        <w:rPr>
          <w:rFonts w:cs="Rockwell" w:ascii="Rockwell" w:hAnsi="Rockwell"/>
          <w:b/>
          <w:color w:val="0070C0"/>
          <w:sz w:val="20"/>
          <w:szCs w:val="20"/>
        </w:rPr>
        <w:t xml:space="preserve">Title: </w:t>
      </w:r>
      <w:r>
        <w:rPr>
          <w:rFonts w:cs="Rockwell" w:ascii="Rockwell" w:hAnsi="Rockwell"/>
          <w:b/>
          <w:color w:val="0070C0"/>
          <w:sz w:val="20"/>
          <w:szCs w:val="20"/>
        </w:rPr>
        <w:t xml:space="preserve">Design and Implementation of CMOS NAND  </w:t>
      </w:r>
    </w:p>
    <w:p>
      <w:pPr>
        <w:pStyle w:val="NormalWeb"/>
        <w:numPr>
          <w:ilvl w:val="0"/>
          <w:numId w:val="1"/>
        </w:numPr>
        <w:spacing w:lineRule="auto" w:line="276" w:before="280" w:after="280"/>
        <w:rPr>
          <w:rFonts w:ascii="Rockwell" w:hAnsi="Rockwell" w:cs="Rockwell"/>
          <w:sz w:val="20"/>
          <w:szCs w:val="20"/>
        </w:rPr>
      </w:pPr>
      <w:r>
        <w:rPr>
          <w:rFonts w:cs="Rockwell" w:ascii="Rockwell" w:hAnsi="Rockwell"/>
          <w:b/>
          <w:sz w:val="20"/>
          <w:szCs w:val="20"/>
        </w:rPr>
        <w:t xml:space="preserve">Statement of the Problem: </w:t>
      </w:r>
      <w:r>
        <w:rPr>
          <w:rFonts w:cs="Rockwell" w:ascii="Rockwell" w:hAnsi="Rockwell"/>
          <w:b w:val="false"/>
          <w:bCs w:val="false"/>
          <w:sz w:val="20"/>
          <w:szCs w:val="20"/>
        </w:rPr>
        <w:t>In this experiment we’re going to implement NAND and NOR gate using DSCH and Microwind software.</w:t>
      </w:r>
    </w:p>
    <w:p>
      <w:pPr>
        <w:pStyle w:val="NormalWeb"/>
        <w:numPr>
          <w:ilvl w:val="0"/>
          <w:numId w:val="0"/>
        </w:numPr>
        <w:spacing w:lineRule="auto" w:line="276" w:before="280" w:after="280"/>
        <w:ind w:left="360" w:hanging="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lineRule="auto" w:line="276" w:before="280" w:after="280"/>
        <w:rPr>
          <w:rFonts w:ascii="Rockwell" w:hAnsi="Rockwell" w:cs="Rockwell"/>
          <w:sz w:val="20"/>
          <w:szCs w:val="20"/>
        </w:rPr>
      </w:pPr>
      <w:r>
        <w:rPr>
          <w:rFonts w:cs="Rockwell" w:ascii="Rockwell" w:hAnsi="Rockwell"/>
          <w:b/>
          <w:sz w:val="20"/>
          <w:szCs w:val="20"/>
        </w:rPr>
        <w:t xml:space="preserve">Hypothesis: </w:t>
      </w: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NAND and NOR gates are called the universal gates, all other gates can be implemented using these two gates. The truth tables of NAND and NOR gates are as follows </w:t>
      </w:r>
    </w:p>
    <w:tbl>
      <w:tblPr>
        <w:tblW w:w="1620" w:type="dxa"/>
        <w:jc w:val="left"/>
        <w:tblInd w:w="19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0"/>
        <w:gridCol w:w="540"/>
        <w:gridCol w:w="540"/>
      </w:tblGrid>
      <w:tr>
        <w:trPr>
          <w:trHeight w:val="360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A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B</w:t>
            </w:r>
          </w:p>
        </w:tc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Y</w:t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0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76"/>
              <w:rPr>
                <w:rFonts w:ascii="Rock wel" w:hAnsi="Rock wel"/>
                <w:sz w:val="20"/>
                <w:szCs w:val="20"/>
              </w:rPr>
            </w:pPr>
            <w:r>
              <w:rPr>
                <w:rFonts w:ascii="Rock wel" w:hAnsi="Rock wel"/>
                <w:sz w:val="20"/>
                <w:szCs w:val="20"/>
              </w:rPr>
              <w:t>0</w:t>
            </w:r>
          </w:p>
        </w:tc>
      </w:tr>
    </w:tbl>
    <w:p>
      <w:pPr>
        <w:pStyle w:val="NormalWeb"/>
        <w:numPr>
          <w:ilvl w:val="0"/>
          <w:numId w:val="0"/>
        </w:numPr>
        <w:spacing w:lineRule="auto" w:line="276" w:before="280" w:after="280"/>
        <w:ind w:left="1800" w:hanging="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Truth Table: NAND Gate </w:t>
      </w:r>
    </w:p>
    <w:p>
      <w:pPr>
        <w:pStyle w:val="NormalWeb"/>
        <w:spacing w:lineRule="auto" w:line="276" w:before="280" w:after="280"/>
        <w:rPr>
          <w:rFonts w:ascii="Rockwell" w:hAnsi="Rockwell" w:cs="Rockwell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 </w:t>
      </w: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Since the PMOS turns off current flow from source to drain if we put a voltage in gate, on the other side the NMOS does the opposite. So, In NAND gate we connect two PMOS in parallel and the drain is connected to the source </w:t>
      </w:r>
      <w:r>
        <w:rPr>
          <w:rFonts w:cs="Rockwell" w:ascii="Rockwell" w:hAnsi="Rockwell"/>
          <w:b w:val="false"/>
          <w:bCs w:val="false"/>
          <w:sz w:val="20"/>
          <w:szCs w:val="20"/>
        </w:rPr>
        <w:t>of</w:t>
      </w: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 the series connection of two NMOS. </w:t>
      </w:r>
      <w:r>
        <w:rPr>
          <w:rFonts w:cs="Rockwell" w:ascii="Rockwell" w:hAnsi="Rockwell"/>
          <w:b w:val="false"/>
          <w:bCs w:val="false"/>
          <w:sz w:val="20"/>
          <w:szCs w:val="20"/>
        </w:rPr>
        <w:t>NMOS drain is connected to ground.</w:t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lineRule="auto" w:line="276" w:before="280" w:after="280"/>
        <w:rPr>
          <w:rFonts w:ascii="Rockwell" w:hAnsi="Rockwell" w:cs="Rockwell"/>
          <w:b/>
          <w:b/>
          <w:sz w:val="20"/>
          <w:szCs w:val="20"/>
        </w:rPr>
      </w:pPr>
      <w:r>
        <w:rPr>
          <w:rFonts w:cs="Rockwell" w:ascii="Rockwell" w:hAnsi="Rockwell"/>
          <w:b/>
          <w:sz w:val="20"/>
          <w:szCs w:val="20"/>
        </w:rPr>
        <w:t xml:space="preserve">Materials: </w:t>
      </w:r>
    </w:p>
    <w:p>
      <w:pPr>
        <w:pStyle w:val="NormalWeb"/>
        <w:numPr>
          <w:ilvl w:val="1"/>
          <w:numId w:val="2"/>
        </w:numPr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  <w:t>DSCH Software</w:t>
      </w:r>
    </w:p>
    <w:p>
      <w:pPr>
        <w:pStyle w:val="NormalWeb"/>
        <w:numPr>
          <w:ilvl w:val="1"/>
          <w:numId w:val="2"/>
        </w:numPr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  <w:t>Microwind Software</w:t>
      </w:r>
    </w:p>
    <w:p>
      <w:pPr>
        <w:pStyle w:val="NormalWeb"/>
        <w:numPr>
          <w:ilvl w:val="1"/>
          <w:numId w:val="2"/>
        </w:numPr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  <w:t>Windows/Linux Operating System</w:t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 w:before="280" w:after="280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numPr>
          <w:ilvl w:val="0"/>
          <w:numId w:val="1"/>
        </w:numPr>
        <w:spacing w:lineRule="auto" w:line="276" w:before="280" w:after="280"/>
        <w:rPr>
          <w:rFonts w:ascii="Rockwell" w:hAnsi="Rockwell" w:cs="Rockwell"/>
          <w:b/>
          <w:b/>
          <w:sz w:val="20"/>
          <w:szCs w:val="20"/>
        </w:rPr>
      </w:pPr>
      <w:r>
        <w:rPr>
          <w:rFonts w:cs="Rockwell" w:ascii="Rockwell" w:hAnsi="Rockwell"/>
          <w:b/>
          <w:sz w:val="20"/>
          <w:szCs w:val="20"/>
        </w:rPr>
        <w:t xml:space="preserve">Procedure: </w:t>
      </w:r>
    </w:p>
    <w:p>
      <w:pPr>
        <w:pStyle w:val="NormalWeb"/>
        <w:spacing w:lineRule="auto" w:line="276"/>
        <w:rPr>
          <w:rFonts w:ascii="Rockwell" w:hAnsi="Rockwell" w:cs="Rockwell"/>
          <w:i/>
          <w:i/>
          <w:iCs/>
          <w:sz w:val="20"/>
          <w:szCs w:val="20"/>
        </w:rPr>
      </w:pPr>
      <w:r>
        <w:rPr>
          <w:rFonts w:cs="Rockwell" w:ascii="Rockwell" w:hAnsi="Rockwell"/>
          <w:i/>
          <w:iCs/>
          <w:sz w:val="20"/>
          <w:szCs w:val="20"/>
        </w:rPr>
        <w:tab/>
      </w:r>
      <w:r>
        <w:rPr>
          <w:rFonts w:cs="Rockwell" w:ascii="Rockwell" w:hAnsi="Rockwell"/>
          <w:b/>
          <w:bCs/>
          <w:i/>
          <w:iCs/>
          <w:sz w:val="20"/>
          <w:szCs w:val="20"/>
        </w:rPr>
        <w:t>NAND Gate:</w:t>
      </w:r>
    </w:p>
    <w:p>
      <w:pPr>
        <w:pStyle w:val="NormalWeb"/>
        <w:spacing w:lineRule="auto" w:line="276"/>
        <w:rPr>
          <w:rFonts w:ascii="Rockwell" w:hAnsi="Rockwell" w:cs="Rockwell"/>
          <w:i/>
          <w:i/>
          <w:iCs/>
          <w:sz w:val="20"/>
          <w:szCs w:val="20"/>
        </w:rPr>
      </w:pPr>
      <w:r>
        <w:rPr>
          <w:rFonts w:cs="Rockwell" w:ascii="Rockwell" w:hAnsi="Rockwell"/>
          <w:i/>
          <w:iCs/>
          <w:sz w:val="20"/>
          <w:szCs w:val="20"/>
        </w:rPr>
        <w:tab/>
        <w:tab/>
        <w:tab/>
        <w:t>Using two PMOS in parallel and two NMOS in series we complete the NAND  gate design as bellow, PMOS source is connected to +VDD and drain of NMOS is  connected to ground</w:t>
      </w:r>
    </w:p>
    <w:p>
      <w:pPr>
        <w:pStyle w:val="NormalWeb"/>
        <w:spacing w:lineRule="auto" w:line="276"/>
        <w:rPr>
          <w:rFonts w:ascii="Rockwell" w:hAnsi="Rockwell" w:cs="Rockwell"/>
          <w:i/>
          <w:i/>
          <w:iCs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8135" cy="338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Rockwell" w:ascii="Rockwell" w:hAnsi="Rockwell"/>
          <w:i/>
          <w:iCs/>
          <w:sz w:val="20"/>
          <w:szCs w:val="20"/>
        </w:rPr>
        <w:tab/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</w:r>
    </w:p>
    <w:p>
      <w:pPr>
        <w:pStyle w:val="NormalWeb"/>
        <w:spacing w:lineRule="auto" w:line="276"/>
        <w:rPr>
          <w:rFonts w:ascii="Rockwell" w:hAnsi="Rockwell" w:cs="Rockwell"/>
          <w:sz w:val="22"/>
          <w:szCs w:val="22"/>
        </w:rPr>
      </w:pPr>
      <w:r>
        <w:rPr>
          <w:rFonts w:cs="Rockwell" w:ascii="Rockwell" w:hAnsi="Rockwell"/>
          <w:b/>
          <w:bCs/>
          <w:sz w:val="20"/>
          <w:szCs w:val="20"/>
        </w:rPr>
        <w:t>Layout Diagram of NAND Gate</w:t>
      </w:r>
      <w:r>
        <w:rPr>
          <w:rFonts w:cs="Rockwell" w:ascii="Rockwell" w:hAnsi="Rockwell"/>
          <w:sz w:val="24"/>
          <w:szCs w:val="24"/>
        </w:rPr>
        <w:t>:</w:t>
      </w:r>
      <w:r>
        <w:rPr>
          <w:rFonts w:cs="Rockwell" w:ascii="Rockwell" w:hAnsi="Rockwell"/>
          <w:sz w:val="22"/>
          <w:szCs w:val="22"/>
        </w:rPr>
        <w:t xml:space="preserve"> </w:t>
      </w:r>
      <w:r>
        <w:rPr>
          <w:rFonts w:cs="Rockwell" w:ascii="Rockwell" w:hAnsi="Rockwell"/>
          <w:sz w:val="20"/>
          <w:szCs w:val="20"/>
        </w:rPr>
        <w:t xml:space="preserve">Generated </w:t>
      </w:r>
      <w:r>
        <w:rPr>
          <w:rFonts w:cs="Rockwell" w:ascii="Rockwell" w:hAnsi="Rockwell"/>
          <w:sz w:val="20"/>
          <w:szCs w:val="20"/>
        </w:rPr>
        <w:t xml:space="preserve">by compiling </w:t>
      </w:r>
      <w:r>
        <w:rPr>
          <w:rFonts w:cs="Rockwell" w:ascii="Rockwell" w:hAnsi="Rockwell"/>
          <w:sz w:val="20"/>
          <w:szCs w:val="20"/>
        </w:rPr>
        <w:t>verilog file from</w:t>
      </w:r>
      <w:r>
        <w:rPr>
          <w:rFonts w:cs="Rockwell" w:ascii="Rockwell" w:hAnsi="Rockwell"/>
          <w:sz w:val="20"/>
          <w:szCs w:val="20"/>
        </w:rPr>
        <w:t xml:space="preserve"> NAND gate level diagram </w:t>
      </w:r>
      <w:r>
        <w:rPr>
          <w:rFonts w:cs="Rockwell" w:ascii="Rockwell" w:hAnsi="Rockwell"/>
          <w:sz w:val="20"/>
          <w:szCs w:val="20"/>
        </w:rPr>
        <w:t>in Microwind.</w:t>
      </w:r>
    </w:p>
    <w:p>
      <w:pPr>
        <w:pStyle w:val="NormalWeb"/>
        <w:spacing w:lineRule="auto" w:line="276"/>
        <w:rPr>
          <w:rFonts w:ascii="Rockwell" w:hAnsi="Rockwell" w:cs="Rockwell"/>
        </w:rPr>
      </w:pPr>
      <w:r>
        <w:rPr>
          <w:rFonts w:cs="Rockwell" w:ascii="Rockwell" w:hAnsi="Rockwel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8465" cy="3368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276"/>
        <w:rPr>
          <w:rFonts w:ascii="Rockwell" w:hAnsi="Rockwell" w:cs="Rockwell"/>
          <w:b/>
          <w:b/>
          <w:bCs/>
          <w:sz w:val="20"/>
          <w:szCs w:val="20"/>
        </w:rPr>
      </w:pPr>
      <w:r>
        <w:rPr>
          <w:rFonts w:cs="Rockwell" w:ascii="Rockwell" w:hAnsi="Rockwell"/>
          <w:b/>
          <w:bCs/>
          <w:sz w:val="20"/>
          <w:szCs w:val="20"/>
        </w:rPr>
        <w:t xml:space="preserve">Timing Diagram of NAND Gate: </w:t>
      </w:r>
      <w:r>
        <w:rPr>
          <w:rFonts w:cs="Rockwell" w:ascii="Rockwell" w:hAnsi="Rockwell"/>
          <w:b w:val="false"/>
          <w:bCs w:val="false"/>
          <w:sz w:val="20"/>
          <w:szCs w:val="20"/>
        </w:rPr>
        <w:t>Based on the simulation of NAND gate in DSCH</w:t>
      </w:r>
    </w:p>
    <w:p>
      <w:pPr>
        <w:pStyle w:val="NormalWeb"/>
        <w:spacing w:lineRule="auto" w:line="276"/>
        <w:rPr>
          <w:rFonts w:ascii="Rockwell" w:hAnsi="Rockwell" w:cs="Rockwell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3790" cy="2512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Rockwell" w:ascii="Rockwell" w:hAnsi="Rockwell"/>
          <w:sz w:val="20"/>
          <w:szCs w:val="20"/>
        </w:rPr>
        <w:tab/>
      </w:r>
    </w:p>
    <w:p>
      <w:pPr>
        <w:pStyle w:val="NormalWeb"/>
        <w:spacing w:lineRule="auto" w:line="276"/>
        <w:rPr>
          <w:rFonts w:ascii="Rockwell" w:hAnsi="Rockwell" w:cs="Rockwell"/>
          <w:b/>
          <w:b/>
          <w:bCs/>
          <w:sz w:val="20"/>
          <w:szCs w:val="20"/>
        </w:rPr>
      </w:pPr>
      <w:r>
        <w:rPr>
          <w:rFonts w:cs="Rockwell" w:ascii="Rockwell" w:hAnsi="Rockwell"/>
          <w:b/>
          <w:bCs/>
          <w:sz w:val="20"/>
          <w:szCs w:val="20"/>
        </w:rPr>
      </w:r>
    </w:p>
    <w:p>
      <w:pPr>
        <w:pStyle w:val="NormalWeb"/>
        <w:spacing w:lineRule="auto" w:line="276"/>
        <w:rPr>
          <w:rFonts w:ascii="Rockwell" w:hAnsi="Rockwell" w:cs="Rockwell"/>
          <w:b/>
          <w:b/>
          <w:bCs/>
          <w:sz w:val="20"/>
          <w:szCs w:val="20"/>
        </w:rPr>
      </w:pPr>
      <w:r>
        <w:rPr>
          <w:rFonts w:cs="Rockwell" w:ascii="Rockwell" w:hAnsi="Rockwell"/>
          <w:b/>
          <w:bCs/>
          <w:sz w:val="20"/>
          <w:szCs w:val="20"/>
        </w:rPr>
      </w:r>
    </w:p>
    <w:p>
      <w:pPr>
        <w:pStyle w:val="NormalWeb"/>
        <w:spacing w:lineRule="auto" w:line="276"/>
        <w:rPr>
          <w:rFonts w:ascii="Rockwell" w:hAnsi="Rockwell" w:cs="Rockwell"/>
          <w:b w:val="false"/>
          <w:b w:val="false"/>
          <w:bCs w:val="false"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</w:r>
    </w:p>
    <w:p>
      <w:pPr>
        <w:pStyle w:val="NormalWeb"/>
        <w:spacing w:lineRule="auto" w:line="276"/>
        <w:rPr>
          <w:rFonts w:ascii="Rockwell" w:hAnsi="Rockwell" w:cs="Rockwell"/>
          <w:b/>
          <w:b/>
          <w:bCs/>
          <w:sz w:val="20"/>
          <w:szCs w:val="20"/>
        </w:rPr>
      </w:pP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5. </w:t>
      </w:r>
      <w:r>
        <w:rPr>
          <w:rFonts w:cs="Rockwell" w:ascii="Rockwell" w:hAnsi="Rockwell"/>
          <w:b/>
          <w:bCs/>
          <w:sz w:val="20"/>
          <w:szCs w:val="20"/>
        </w:rPr>
        <w:t>Conclusions:</w:t>
      </w:r>
    </w:p>
    <w:p>
      <w:pPr>
        <w:pStyle w:val="NormalWeb"/>
        <w:spacing w:lineRule="auto" w:line="276" w:before="144" w:after="144"/>
        <w:rPr>
          <w:rFonts w:ascii="Rockwell" w:hAnsi="Rockwell" w:cs="Rockwell"/>
          <w:b/>
          <w:b/>
          <w:bCs/>
          <w:sz w:val="20"/>
          <w:szCs w:val="20"/>
        </w:rPr>
      </w:pPr>
      <w:r>
        <w:rPr>
          <w:rFonts w:cs="Rockwell" w:ascii="Rockwell" w:hAnsi="Rockwell"/>
          <w:b/>
          <w:bCs/>
          <w:sz w:val="20"/>
          <w:szCs w:val="20"/>
        </w:rPr>
        <w:tab/>
      </w: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In this experiment we’ve used CMOS025 technology as foundary, there are several design principles which results a variety of performances of the same Logical Gates. </w:t>
      </w:r>
      <w:r>
        <w:rPr>
          <w:rFonts w:cs="Rockwell" w:ascii="Rockwell" w:hAnsi="Rockwell"/>
          <w:b w:val="false"/>
          <w:bCs w:val="false"/>
          <w:sz w:val="20"/>
          <w:szCs w:val="20"/>
        </w:rPr>
        <w:t xml:space="preserve">In this experiment we’ve also tested manual layout design using Microwind Software.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ckwell">
    <w:charset w:val="01"/>
    <w:family w:val="roman"/>
    <w:pitch w:val="variable"/>
  </w:font>
  <w:font w:name="Rock we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bidi w:val="0"/>
      <w:spacing w:lineRule="auto" w:line="240" w:before="144" w:after="144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  <w:bidi w:val="0"/>
      <w:spacing w:lineRule="auto" w:line="240" w:before="0" w:after="0"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LibreOffice/5.3.0.3$Linux_X86_64 LibreOffice_project/30m0$Build-3</Application>
  <Pages>3</Pages>
  <Words>255</Words>
  <Characters>1169</Characters>
  <CharactersWithSpaces>1403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2010-12-13T13:53:00Z</dcterms:created>
  <dc:creator>Chyon</dc:creator>
  <dc:description/>
  <dc:language>en-US</dc:language>
  <cp:lastModifiedBy/>
  <dcterms:modified xsi:type="dcterms:W3CDTF">2017-03-12T02:07:47Z</dcterms:modified>
  <cp:revision>52</cp:revision>
  <dc:subject/>
  <dc:title/>
</cp:coreProperties>
</file>