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1E293B"/>
            <w:tcMar>
              <w:top w:w="240" w:type="dxa"/>
              <w:bottom w:w="240" w:type="dxa"/>
              <w:left w:w="250" w:type="dxa"/>
              <w:right w:w="250" w:type="dxa"/>
            </w:tcMar>
          </w:tcPr>
          <w:p>
            <w:pPr>
              <w:bidi w:val="1"/>
              <w:spacing w:before="80" w:after="120"/>
              <w:jc w:val="center"/>
            </w:pPr>
            <w:r>
              <w:rPr>
                <w:rtl w:val="1"/>
                <w:rFonts w:ascii="Segoe UI" w:hAnsi="Segoe UI" w:cs="Segoe UI"/>
                <w:color w:val="FFFFFF"/>
                <w:sz w:val="32"/>
                <w:szCs w:val="32"/>
                <w:b/>
                <w:bCs/>
                <w:lang w:val="ar-SA" w:bidi="ar-SA"/>
              </w:rPr>
              <w:t>استمارة المقابلة التأسيسية لتشغيل وضبط نظام «تدلل»</w:t>
              <w:br/>
            </w:r>
            <w:r>
              <w:rPr>
                <w:rtl w:val="1"/>
                <w:rFonts w:ascii="Segoe UI" w:hAnsi="Segoe UI" w:cs="Segoe UI"/>
                <w:color w:val="CBD5E1"/>
                <w:sz w:val="24"/>
                <w:szCs w:val="24"/>
                <w:lang w:val="ar-SA" w:bidi="ar-SA"/>
              </w:rPr>
              <w:t>وثيقة مواءمة متطلبات صاحب المطعم وسير العمليات التشغيلية الميدانية</w:t>
            </w:r>
          </w:p>
        </w:tc>
      </w:tr>
    </w:tbl>
    <w:p>
      <w:pPr>
        <w:bidi w:val="1"/>
        <w:spacing w:before="40" w:after="4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1F5F9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0F172A"/>
                <w:sz w:val="22"/>
                <w:szCs w:val="22"/>
                <w:b/>
                <w:bCs/>
                <w:lang w:val="ar-SA" w:bidi="ar-SA"/>
              </w:rPr>
              <w:t xml:space="preserve">الهدف من الوثيقة: </w:t>
            </w:r>
            <w:r>
              <w:rPr>
                <w:rtl w:val="1"/>
                <w:rFonts w:ascii="Segoe UI" w:hAnsi="Segoe UI" w:cs="Segoe UI"/>
                <w:color w:val="334155"/>
                <w:sz w:val="21"/>
                <w:szCs w:val="21"/>
                <w:lang w:val="ar-SA" w:bidi="ar-SA"/>
              </w:rPr>
              <w:t xml:space="preserve">تُستخدم هذه الاستمارة في جلسة العمل مع صاحب المطعم لمطابقة آليات العمل المعتمدة على أرض الواقع مع إعدادات المنصة. تم </w:t>
            </w:r>
            <w:r>
              <w:rPr>
                <w:rtl w:val="1"/>
                <w:rFonts w:ascii="Segoe UI" w:hAnsi="Segoe UI" w:cs="Segoe UI"/>
                <w:color w:val="B45309"/>
                <w:sz w:val="22"/>
                <w:szCs w:val="22"/>
                <w:b/>
                <w:bCs/>
                <w:lang w:val="ar-SA" w:bidi="ar-SA"/>
              </w:rPr>
              <w:t xml:space="preserve">تغميق وتمييز [الخيار المطبق حالياً في النظام] </w:t>
            </w:r>
            <w:r>
              <w:rPr>
                <w:rtl w:val="1"/>
                <w:rFonts w:ascii="Segoe UI" w:hAnsi="Segoe UI" w:cs="Segoe UI"/>
                <w:color w:val="334155"/>
                <w:sz w:val="21"/>
                <w:szCs w:val="21"/>
                <w:lang w:val="ar-SA" w:bidi="ar-SA"/>
              </w:rPr>
              <w:t>لتوضيح الوضع الراهن ومقارنته بالخيارات التطويرية المتاحة.</w:t>
            </w:r>
          </w:p>
        </w:tc>
      </w:tr>
    </w:tbl>
    <w:p>
      <w:pPr>
        <w:bidi w:val="1"/>
        <w:spacing w:before="120" w:after="40"/>
        <w:jc w:val="right"/>
      </w:pPr>
    </w:p>
    <w:p>
      <w:pPr>
        <w:bidi w:val="1"/>
        <w:spacing w:before="80" w:after="40"/>
        <w:jc w:val="right"/>
      </w:pPr>
      <w:r>
        <w:rPr>
          <w:rtl w:val="1"/>
          <w:rFonts w:ascii="Segoe UI" w:hAnsi="Segoe UI" w:cs="Segoe UI"/>
          <w:color w:val="B45309"/>
          <w:sz w:val="26"/>
          <w:szCs w:val="26"/>
          <w:b/>
          <w:bCs/>
          <w:lang w:val="ar-SA" w:bidi="ar-SA"/>
        </w:rPr>
        <w:t xml:space="preserve">المحور الأول: </w:t>
      </w:r>
      <w:r>
        <w:rPr>
          <w:rtl w:val="1"/>
          <w:rFonts w:ascii="Segoe UI" w:hAnsi="Segoe UI" w:cs="Segoe UI"/>
          <w:color w:val="0F172A"/>
          <w:sz w:val="26"/>
          <w:szCs w:val="26"/>
          <w:b/>
          <w:bCs/>
          <w:lang w:val="ar-SA" w:bidi="ar-SA"/>
        </w:rPr>
        <w:t>مسميات نقاط التحضير والاستلام (المصطلحات التشغيلية)</w:t>
      </w:r>
    </w:p>
    <w:p>
      <w:pPr>
        <w:bidi w:val="1"/>
        <w:spacing w:before="40" w:after="100"/>
        <w:jc w:val="right"/>
      </w:pPr>
      <w:r>
        <w:rPr>
          <w:rtl w:val="1"/>
          <w:rFonts w:ascii="Segoe UI" w:hAnsi="Segoe UI" w:cs="Segoe UI"/>
          <w:color w:val="334155"/>
          <w:sz w:val="22"/>
          <w:szCs w:val="22"/>
          <w:lang w:val="ar-SA" w:bidi="ar-SA"/>
        </w:rPr>
        <w:t>ما هو المصطلح التشغيلي الأنسب الذي يفضله المطعم ويطلقه على نقاط تجهيز وتسليم الوجبات في الصالة والمطبخ؟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(أ): نافذة / نوافذ استلام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المصطلح الأحدث والمقترح لتجنب اللبس في اللهجات (نافذة الشاورما، نافذة البرجر، نافذة التسليم).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F59E0B"/>
                <w:sz w:val="24"/>
                <w:szCs w:val="24"/>
                <w:b/>
                <w:bCs/>
                <w:lang w:val="ar-SA" w:bidi="ar-SA"/>
              </w:rPr>
              <w:t xml:space="preserve">✓  </w:t>
            </w:r>
            <w:r>
              <w:rPr>
                <w:rtl w:val="1"/>
                <w:rFonts w:ascii="Segoe UI" w:hAnsi="Segoe UI" w:cs="Segoe UI"/>
                <w:color w:val="FFFFFF"/>
                <w:sz w:val="22"/>
                <w:szCs w:val="22"/>
                <w:b/>
                <w:bCs/>
                <w:lang w:val="ar-SA" w:bidi="ar-SA"/>
              </w:rPr>
              <w:t>الخيار (ب) [المطبق حالياً في النظام]: كوة / كواة</w:t>
              <w:br/>
            </w:r>
            <w:r>
              <w:rPr>
                <w:rtl w:val="1"/>
                <w:rFonts w:ascii="Segoe UI" w:hAnsi="Segoe UI" w:cs="Segoe UI"/>
                <w:color w:val="E2E8F0"/>
                <w:sz w:val="20"/>
                <w:szCs w:val="20"/>
                <w:lang w:val="ar-SA" w:bidi="ar-SA"/>
              </w:rPr>
              <w:t>المصطلح المعتمد حالياً في النظام: يظهر في شاشات المطبخ، لوحة التحكم، وإسناد الشيف (مثل: شيف كوة 1، كوة 2).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(ج): شباك / شبابيك تسليم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المصطلح الدارج محلياً: شباك 1، شباك 2، شباك الوجبات السريعة.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(د): أقسام / مطابخ فرعية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قسم المشاوي، قسم المقالي، قسم الحلويات.</w:t>
            </w:r>
          </w:p>
        </w:tc>
      </w:tr>
    </w:tbl>
    <w:p>
      <w:pPr>
        <w:bidi w:val="1"/>
        <w:spacing w:before="20" w:after="20"/>
        <w:jc w:val="right"/>
      </w:pPr>
    </w:p>
    <w:p>
      <w:pPr>
        <w:bidi w:val="1"/>
        <w:spacing w:before="80" w:after="160"/>
        <w:jc w:val="right"/>
      </w:pPr>
      <w:r>
        <w:rPr>
          <w:rtl w:val="1"/>
          <w:rFonts w:ascii="Segoe UI" w:hAnsi="Segoe UI" w:cs="Segoe UI"/>
          <w:color w:val="475569"/>
          <w:sz w:val="21"/>
          <w:szCs w:val="21"/>
          <w:b/>
          <w:bCs/>
          <w:lang w:val="ar-SA" w:bidi="ar-SA"/>
        </w:rPr>
        <w:t xml:space="preserve">قرار وتوجيه صاحب المطعم: </w:t>
      </w:r>
      <w:r>
        <w:rPr>
          <w:rtl w:val="1"/>
          <w:rFonts w:ascii="Segoe UI" w:hAnsi="Segoe UI" w:cs="Segoe UI"/>
          <w:color w:val="94A3B8"/>
          <w:sz w:val="20"/>
          <w:szCs w:val="20"/>
          <w:lang w:val="ar-SA" w:bidi="ar-SA"/>
        </w:rPr>
        <w:t>....................................................................................................................................</w:t>
      </w:r>
    </w:p>
    <w:p>
      <w:pPr>
        <w:bidi w:val="1"/>
        <w:spacing w:before="120" w:after="40"/>
        <w:jc w:val="right"/>
      </w:pPr>
    </w:p>
    <w:p>
      <w:pPr>
        <w:bidi w:val="1"/>
        <w:spacing w:before="80" w:after="40"/>
        <w:jc w:val="right"/>
      </w:pPr>
      <w:r>
        <w:rPr>
          <w:rtl w:val="1"/>
          <w:rFonts w:ascii="Segoe UI" w:hAnsi="Segoe UI" w:cs="Segoe UI"/>
          <w:color w:val="B45309"/>
          <w:sz w:val="26"/>
          <w:szCs w:val="26"/>
          <w:b/>
          <w:bCs/>
          <w:lang w:val="ar-SA" w:bidi="ar-SA"/>
        </w:rPr>
        <w:t xml:space="preserve">المحور الثاني: </w:t>
      </w:r>
      <w:r>
        <w:rPr>
          <w:rtl w:val="1"/>
          <w:rFonts w:ascii="Segoe UI" w:hAnsi="Segoe UI" w:cs="Segoe UI"/>
          <w:color w:val="0F172A"/>
          <w:sz w:val="26"/>
          <w:szCs w:val="26"/>
          <w:b/>
          <w:bCs/>
          <w:lang w:val="ar-SA" w:bidi="ar-SA"/>
        </w:rPr>
        <w:t>النموذج المالي والتشغيلي العام (Operating Model)</w:t>
      </w:r>
    </w:p>
    <w:p>
      <w:pPr>
        <w:bidi w:val="1"/>
        <w:spacing w:before="40" w:after="100"/>
        <w:jc w:val="right"/>
      </w:pPr>
      <w:r>
        <w:rPr>
          <w:rtl w:val="1"/>
          <w:rFonts w:ascii="Segoe UI" w:hAnsi="Segoe UI" w:cs="Segoe UI"/>
          <w:color w:val="334155"/>
          <w:sz w:val="22"/>
          <w:szCs w:val="22"/>
          <w:lang w:val="ar-SA" w:bidi="ar-SA"/>
        </w:rPr>
        <w:t>ما هي طبيعة حركة الزبون ونموذج المحاسبة المعتمد في المطعم؟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F59E0B"/>
                <w:sz w:val="24"/>
                <w:szCs w:val="24"/>
                <w:b/>
                <w:bCs/>
                <w:lang w:val="ar-SA" w:bidi="ar-SA"/>
              </w:rPr>
              <w:t xml:space="preserve">✓  </w:t>
            </w:r>
            <w:r>
              <w:rPr>
                <w:rtl w:val="1"/>
                <w:rFonts w:ascii="Segoe UI" w:hAnsi="Segoe UI" w:cs="Segoe UI"/>
                <w:color w:val="FFFFFF"/>
                <w:sz w:val="22"/>
                <w:szCs w:val="22"/>
                <w:b/>
                <w:bCs/>
                <w:lang w:val="ar-SA" w:bidi="ar-SA"/>
              </w:rPr>
              <w:t>الخيار (أ) [المطبق حالياً في النظام]: نظام الدفع المسبق (Prepaid)</w:t>
              <w:br/>
            </w:r>
            <w:r>
              <w:rPr>
                <w:rtl w:val="1"/>
                <w:rFonts w:ascii="Segoe UI" w:hAnsi="Segoe UI" w:cs="Segoe UI"/>
                <w:color w:val="E2E8F0"/>
                <w:sz w:val="20"/>
                <w:szCs w:val="20"/>
                <w:lang w:val="ar-SA" w:bidi="ar-SA"/>
              </w:rPr>
              <w:t>الزبون يطلب عبر الكود ثم يحاسب الكاشير أولاً قبل إرسال الطلب للمطبخ وبدء التجهيز (مطبق في مطعمي الديوان وقلعة حلب).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F59E0B"/>
                <w:sz w:val="24"/>
                <w:szCs w:val="24"/>
                <w:b/>
                <w:bCs/>
                <w:lang w:val="ar-SA" w:bidi="ar-SA"/>
              </w:rPr>
              <w:t xml:space="preserve">✓  </w:t>
            </w:r>
            <w:r>
              <w:rPr>
                <w:rtl w:val="1"/>
                <w:rFonts w:ascii="Segoe UI" w:hAnsi="Segoe UI" w:cs="Segoe UI"/>
                <w:color w:val="FFFFFF"/>
                <w:sz w:val="22"/>
                <w:szCs w:val="22"/>
                <w:b/>
                <w:bCs/>
                <w:lang w:val="ar-SA" w:bidi="ar-SA"/>
              </w:rPr>
              <w:t>الخيار (ب) [المطبق حالياً في النظام]: نظام الدفع اللاحق (Postpaid)</w:t>
              <w:br/>
            </w:r>
            <w:r>
              <w:rPr>
                <w:rtl w:val="1"/>
                <w:rFonts w:ascii="Segoe UI" w:hAnsi="Segoe UI" w:cs="Segoe UI"/>
                <w:color w:val="E2E8F0"/>
                <w:sz w:val="20"/>
                <w:szCs w:val="20"/>
                <w:lang w:val="ar-SA" w:bidi="ar-SA"/>
              </w:rPr>
              <w:t>الزبون يجلس على الطاولة ويصل طلبه مباشرة للمطبخ وتتم المحاسبة بعد انتهاء تناول الطعام (مطبق في مطعم بيت الشام).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(ج): نظام تشغيل هجين (Hybrid)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الطلبات الخارجية والسفري بنظام دفع مسبق (Prepaid)، وطلبات صالة الضيافة بنظام دفع لاحق (Postpaid).</w:t>
            </w:r>
          </w:p>
        </w:tc>
      </w:tr>
    </w:tbl>
    <w:p>
      <w:pPr>
        <w:bidi w:val="1"/>
        <w:spacing w:before="20" w:after="20"/>
        <w:jc w:val="right"/>
      </w:pPr>
    </w:p>
    <w:p>
      <w:pPr>
        <w:bidi w:val="1"/>
        <w:spacing w:before="80" w:after="160"/>
        <w:jc w:val="right"/>
      </w:pPr>
      <w:r>
        <w:rPr>
          <w:rtl w:val="1"/>
          <w:rFonts w:ascii="Segoe UI" w:hAnsi="Segoe UI" w:cs="Segoe UI"/>
          <w:color w:val="475569"/>
          <w:sz w:val="21"/>
          <w:szCs w:val="21"/>
          <w:b/>
          <w:bCs/>
          <w:lang w:val="ar-SA" w:bidi="ar-SA"/>
        </w:rPr>
        <w:t xml:space="preserve">قرار وتوجيه صاحب المطعم: </w:t>
      </w:r>
      <w:r>
        <w:rPr>
          <w:rtl w:val="1"/>
          <w:rFonts w:ascii="Segoe UI" w:hAnsi="Segoe UI" w:cs="Segoe UI"/>
          <w:color w:val="94A3B8"/>
          <w:sz w:val="20"/>
          <w:szCs w:val="20"/>
          <w:lang w:val="ar-SA" w:bidi="ar-SA"/>
        </w:rPr>
        <w:t>....................................................................................................................................</w:t>
      </w:r>
    </w:p>
    <w:p>
      <w:pPr>
        <w:bidi w:val="1"/>
        <w:spacing w:before="120" w:after="40"/>
        <w:jc w:val="right"/>
      </w:pPr>
    </w:p>
    <w:p>
      <w:pPr>
        <w:bidi w:val="1"/>
        <w:spacing w:before="80" w:after="40"/>
        <w:jc w:val="right"/>
      </w:pPr>
      <w:r>
        <w:rPr>
          <w:rtl w:val="1"/>
          <w:rFonts w:ascii="Segoe UI" w:hAnsi="Segoe UI" w:cs="Segoe UI"/>
          <w:color w:val="B45309"/>
          <w:sz w:val="26"/>
          <w:szCs w:val="26"/>
          <w:b/>
          <w:bCs/>
          <w:lang w:val="ar-SA" w:bidi="ar-SA"/>
        </w:rPr>
        <w:t xml:space="preserve">المحور الثالث: </w:t>
      </w:r>
      <w:r>
        <w:rPr>
          <w:rtl w:val="1"/>
          <w:rFonts w:ascii="Segoe UI" w:hAnsi="Segoe UI" w:cs="Segoe UI"/>
          <w:color w:val="0F172A"/>
          <w:sz w:val="26"/>
          <w:szCs w:val="26"/>
          <w:b/>
          <w:bCs/>
          <w:lang w:val="ar-SA" w:bidi="ar-SA"/>
        </w:rPr>
        <w:t>دور وصلاحيات الكاشير في دورة الطلب (Cashier Role &amp; Permissions)</w:t>
      </w:r>
    </w:p>
    <w:p>
      <w:pPr>
        <w:bidi w:val="1"/>
        <w:spacing w:before="40" w:after="100"/>
        <w:jc w:val="right"/>
      </w:pPr>
      <w:r>
        <w:rPr>
          <w:rtl w:val="1"/>
          <w:rFonts w:ascii="Segoe UI" w:hAnsi="Segoe UI" w:cs="Segoe UI"/>
          <w:color w:val="334155"/>
          <w:sz w:val="22"/>
          <w:szCs w:val="22"/>
          <w:lang w:val="ar-SA" w:bidi="ar-SA"/>
        </w:rPr>
        <w:t>ما هي الحدود الدقيقة لصلاحيات الكاشير بعد قيام الزبون بسداد الفاتورة؟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F59E0B"/>
                <w:sz w:val="24"/>
                <w:szCs w:val="24"/>
                <w:b/>
                <w:bCs/>
                <w:lang w:val="ar-SA" w:bidi="ar-SA"/>
              </w:rPr>
              <w:t xml:space="preserve">✓  </w:t>
            </w:r>
            <w:r>
              <w:rPr>
                <w:rtl w:val="1"/>
                <w:rFonts w:ascii="Segoe UI" w:hAnsi="Segoe UI" w:cs="Segoe UI"/>
                <w:color w:val="FFFFFF"/>
                <w:sz w:val="22"/>
                <w:szCs w:val="22"/>
                <w:b/>
                <w:bCs/>
                <w:lang w:val="ar-SA" w:bidi="ar-SA"/>
              </w:rPr>
              <w:t>الخيار (أ) [المطبق حالياً في النظام]: صلاحية تحكم كاملة للكاشير بالحالات</w:t>
              <w:br/>
            </w:r>
            <w:r>
              <w:rPr>
                <w:rtl w:val="1"/>
                <w:rFonts w:ascii="Segoe UI" w:hAnsi="Segoe UI" w:cs="Segoe UI"/>
                <w:color w:val="E2E8F0"/>
                <w:sz w:val="20"/>
                <w:szCs w:val="20"/>
                <w:lang w:val="ar-SA" w:bidi="ar-SA"/>
              </w:rPr>
              <w:t>الكاشير يملك زر «التالي» ويستطيع نقل الطلب من مقبول إلى قيد التحضير، جاهز، وحتى تم التقديم بشكل مباشر من شاشته.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(ب): دور مالي فقط (تأكيد السداد وإرسال أمر المطبخ)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الكاشير وظيفته فقط الضغط على «تأكيد استلام المبلغ»، وبعدها لا يملك أي زر لتغيير حالة الطلب وتنتقل السيطرة بالكامل لنوافذ المطبخ.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(ج): دور مالي + تأكيد التسليم النهائي فقط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الكاشير يؤكد الدفع، ويؤكد التسليم النهائي للزبون عند أخذ طلبه من الصندوق، دون التدخل بمرحلة التحضير.</w:t>
            </w:r>
          </w:p>
        </w:tc>
      </w:tr>
    </w:tbl>
    <w:p>
      <w:pPr>
        <w:bidi w:val="1"/>
        <w:spacing w:before="20" w:after="20"/>
        <w:jc w:val="right"/>
      </w:pPr>
    </w:p>
    <w:p>
      <w:pPr>
        <w:bidi w:val="1"/>
        <w:spacing w:before="80" w:after="160"/>
        <w:jc w:val="right"/>
      </w:pPr>
      <w:r>
        <w:rPr>
          <w:rtl w:val="1"/>
          <w:rFonts w:ascii="Segoe UI" w:hAnsi="Segoe UI" w:cs="Segoe UI"/>
          <w:color w:val="475569"/>
          <w:sz w:val="21"/>
          <w:szCs w:val="21"/>
          <w:b/>
          <w:bCs/>
          <w:lang w:val="ar-SA" w:bidi="ar-SA"/>
        </w:rPr>
        <w:t xml:space="preserve">قرار وتوجيه صاحب المطعم: </w:t>
      </w:r>
      <w:r>
        <w:rPr>
          <w:rtl w:val="1"/>
          <w:rFonts w:ascii="Segoe UI" w:hAnsi="Segoe UI" w:cs="Segoe UI"/>
          <w:color w:val="94A3B8"/>
          <w:sz w:val="20"/>
          <w:szCs w:val="20"/>
          <w:lang w:val="ar-SA" w:bidi="ar-SA"/>
        </w:rPr>
        <w:t>....................................................................................................................................</w:t>
      </w:r>
    </w:p>
    <w:p>
      <w:pPr>
        <w:bidi w:val="1"/>
        <w:spacing w:before="120" w:after="40"/>
        <w:jc w:val="right"/>
      </w:pPr>
    </w:p>
    <w:p>
      <w:pPr>
        <w:bidi w:val="1"/>
        <w:spacing w:before="80" w:after="40"/>
        <w:jc w:val="right"/>
      </w:pPr>
      <w:r>
        <w:rPr>
          <w:rtl w:val="1"/>
          <w:rFonts w:ascii="Segoe UI" w:hAnsi="Segoe UI" w:cs="Segoe UI"/>
          <w:color w:val="B45309"/>
          <w:sz w:val="26"/>
          <w:szCs w:val="26"/>
          <w:b/>
          <w:bCs/>
          <w:lang w:val="ar-SA" w:bidi="ar-SA"/>
        </w:rPr>
        <w:t xml:space="preserve">المحور الرابع: </w:t>
      </w:r>
      <w:r>
        <w:rPr>
          <w:rtl w:val="1"/>
          <w:rFonts w:ascii="Segoe UI" w:hAnsi="Segoe UI" w:cs="Segoe UI"/>
          <w:color w:val="0F172A"/>
          <w:sz w:val="26"/>
          <w:szCs w:val="26"/>
          <w:b/>
          <w:bCs/>
          <w:lang w:val="ar-SA" w:bidi="ar-SA"/>
        </w:rPr>
        <w:t>مسمى حالة الطلب فور استلام المبلغ من الكاشير (Paid Order Status)</w:t>
      </w:r>
    </w:p>
    <w:p>
      <w:pPr>
        <w:bidi w:val="1"/>
        <w:spacing w:before="40" w:after="100"/>
        <w:jc w:val="right"/>
      </w:pPr>
      <w:r>
        <w:rPr>
          <w:rtl w:val="1"/>
          <w:rFonts w:ascii="Segoe UI" w:hAnsi="Segoe UI" w:cs="Segoe UI"/>
          <w:color w:val="334155"/>
          <w:sz w:val="22"/>
          <w:szCs w:val="22"/>
          <w:lang w:val="ar-SA" w:bidi="ar-SA"/>
        </w:rPr>
        <w:t>كيف تظهر حالة الطلب في شاشات المطبخ والزبون فور قيام الكاشير بالمحاسبة؟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F59E0B"/>
                <w:sz w:val="24"/>
                <w:szCs w:val="24"/>
                <w:b/>
                <w:bCs/>
                <w:lang w:val="ar-SA" w:bidi="ar-SA"/>
              </w:rPr>
              <w:t xml:space="preserve">✓  </w:t>
            </w:r>
            <w:r>
              <w:rPr>
                <w:rtl w:val="1"/>
                <w:rFonts w:ascii="Segoe UI" w:hAnsi="Segoe UI" w:cs="Segoe UI"/>
                <w:color w:val="FFFFFF"/>
                <w:sz w:val="22"/>
                <w:szCs w:val="22"/>
                <w:b/>
                <w:bCs/>
                <w:lang w:val="ar-SA" w:bidi="ar-SA"/>
              </w:rPr>
              <w:t>الخيار (أ) [المطبق حالياً في النظام]: حالة «مقبول» (Accepted)</w:t>
              <w:br/>
            </w:r>
            <w:r>
              <w:rPr>
                <w:rtl w:val="1"/>
                <w:rFonts w:ascii="Segoe UI" w:hAnsi="Segoe UI" w:cs="Segoe UI"/>
                <w:color w:val="E2E8F0"/>
                <w:sz w:val="20"/>
                <w:szCs w:val="20"/>
                <w:lang w:val="ar-SA" w:bidi="ar-SA"/>
              </w:rPr>
              <w:t>يتحول الطلب إلى مقبول مع تسجيل وقت الدفع واسم موظف الكاشير تلقائياً.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(ب): حالة مستقلة صريحة «مدفوع» (Paid)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ينتقل الطلب إلى عمود صريح باسم «مدفوع / بانتظار استلام النافذة» لفرز الطلبات المدفوعة عن غيرها بدقة تامة.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(ج): انتقال فوري إلى «قيد التحضير» (Preparing)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بمجرد المحاسبة يعتبر الطلب قيد التحضير تلقائياً دون الحاجة لخطوة وسيطة.</w:t>
            </w:r>
          </w:p>
        </w:tc>
      </w:tr>
    </w:tbl>
    <w:p>
      <w:pPr>
        <w:bidi w:val="1"/>
        <w:spacing w:before="20" w:after="20"/>
        <w:jc w:val="right"/>
      </w:pPr>
    </w:p>
    <w:p>
      <w:pPr>
        <w:bidi w:val="1"/>
        <w:spacing w:before="80" w:after="160"/>
        <w:jc w:val="right"/>
      </w:pPr>
      <w:r>
        <w:rPr>
          <w:rtl w:val="1"/>
          <w:rFonts w:ascii="Segoe UI" w:hAnsi="Segoe UI" w:cs="Segoe UI"/>
          <w:color w:val="475569"/>
          <w:sz w:val="21"/>
          <w:szCs w:val="21"/>
          <w:b/>
          <w:bCs/>
          <w:lang w:val="ar-SA" w:bidi="ar-SA"/>
        </w:rPr>
        <w:t xml:space="preserve">قرار وتوجيه صاحب المطعم: </w:t>
      </w:r>
      <w:r>
        <w:rPr>
          <w:rtl w:val="1"/>
          <w:rFonts w:ascii="Segoe UI" w:hAnsi="Segoe UI" w:cs="Segoe UI"/>
          <w:color w:val="94A3B8"/>
          <w:sz w:val="20"/>
          <w:szCs w:val="20"/>
          <w:lang w:val="ar-SA" w:bidi="ar-SA"/>
        </w:rPr>
        <w:t>....................................................................................................................................</w:t>
      </w:r>
    </w:p>
    <w:p>
      <w:pPr>
        <w:bidi w:val="1"/>
        <w:spacing w:before="120" w:after="40"/>
        <w:jc w:val="right"/>
      </w:pPr>
    </w:p>
    <w:p>
      <w:pPr>
        <w:bidi w:val="1"/>
        <w:spacing w:before="80" w:after="40"/>
        <w:jc w:val="right"/>
      </w:pPr>
      <w:r>
        <w:rPr>
          <w:rtl w:val="1"/>
          <w:rFonts w:ascii="Segoe UI" w:hAnsi="Segoe UI" w:cs="Segoe UI"/>
          <w:color w:val="B45309"/>
          <w:sz w:val="26"/>
          <w:szCs w:val="26"/>
          <w:b/>
          <w:bCs/>
          <w:lang w:val="ar-SA" w:bidi="ar-SA"/>
        </w:rPr>
        <w:t xml:space="preserve">المحور الخامس: </w:t>
      </w:r>
      <w:r>
        <w:rPr>
          <w:rtl w:val="1"/>
          <w:rFonts w:ascii="Segoe UI" w:hAnsi="Segoe UI" w:cs="Segoe UI"/>
          <w:color w:val="0F172A"/>
          <w:sz w:val="26"/>
          <w:szCs w:val="26"/>
          <w:b/>
          <w:bCs/>
          <w:lang w:val="ar-SA" w:bidi="ar-SA"/>
        </w:rPr>
        <w:t>آلية توزيع واستلام الطلبات بين نوافذ المطبخ (Kitchen Windows Dispatching)</w:t>
      </w:r>
    </w:p>
    <w:p>
      <w:pPr>
        <w:bidi w:val="1"/>
        <w:spacing w:before="40" w:after="100"/>
        <w:jc w:val="right"/>
      </w:pPr>
      <w:r>
        <w:rPr>
          <w:rtl w:val="1"/>
          <w:rFonts w:ascii="Segoe UI" w:hAnsi="Segoe UI" w:cs="Segoe UI"/>
          <w:color w:val="334155"/>
          <w:sz w:val="22"/>
          <w:szCs w:val="22"/>
          <w:lang w:val="ar-SA" w:bidi="ar-SA"/>
        </w:rPr>
        <w:t>كيف يتم توزيع الطلبات المدفوعة على خطوط الإنتاج والشبابيك في المطبخ؟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F59E0B"/>
                <w:sz w:val="24"/>
                <w:szCs w:val="24"/>
                <w:b/>
                <w:bCs/>
                <w:lang w:val="ar-SA" w:bidi="ar-SA"/>
              </w:rPr>
              <w:t xml:space="preserve">✓  </w:t>
            </w:r>
            <w:r>
              <w:rPr>
                <w:rtl w:val="1"/>
                <w:rFonts w:ascii="Segoe UI" w:hAnsi="Segoe UI" w:cs="Segoe UI"/>
                <w:color w:val="FFFFFF"/>
                <w:sz w:val="22"/>
                <w:szCs w:val="22"/>
                <w:b/>
                <w:bCs/>
                <w:lang w:val="ar-SA" w:bidi="ar-SA"/>
              </w:rPr>
              <w:t>الخيار (أ) [المطبق حالياً في النظام]: ارتباط شيف بنافذة ثابتة (أو تبديل يدوي)</w:t>
              <w:br/>
            </w:r>
            <w:r>
              <w:rPr>
                <w:rtl w:val="1"/>
                <w:rFonts w:ascii="Segoe UI" w:hAnsi="Segoe UI" w:cs="Segoe UI"/>
                <w:color w:val="E2E8F0"/>
                <w:sz w:val="20"/>
                <w:szCs w:val="20"/>
                <w:lang w:val="ar-SA" w:bidi="ar-SA"/>
              </w:rPr>
              <w:t>كل شيف يرتبط برقم كوة محدد مسبقاً في حسابه، ويستطيع تبديل كوة عمله يدوياً من الشاشة لتظهر له طلبات تلك الكوة.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(ب): توزيع تخصصي حسب نوع الوجبة (نافذة شاورما / نافذة غربي / نافذة بروستد)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ربط تصنيفات القائمة بالنوافذ؛ نافذة الشاورما ترى وتستلم طلبات الشاورما، ونافذة البرجر ترى طلبات البرجر فقط.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(ج): استلام حر وتنافسي (First-Come, First-Served)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طابور موحد لكافة الطلبات المدفوعة؛ والنافذة التي تضغط زر «استلام» أولاً يُسند لها الطلب وتتحول الحالة إلى قيد التحضير.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(د): توجيه يدوي من قبل الكاشير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الكاشير يحدد نافذة الاستلام بناءً على ازدحام النوافذ أثناء قيامه بمحاسبة الزبون.</w:t>
            </w:r>
          </w:p>
        </w:tc>
      </w:tr>
    </w:tbl>
    <w:p>
      <w:pPr>
        <w:bidi w:val="1"/>
        <w:spacing w:before="20" w:after="20"/>
        <w:jc w:val="right"/>
      </w:pPr>
    </w:p>
    <w:p>
      <w:pPr>
        <w:bidi w:val="1"/>
        <w:spacing w:before="80" w:after="160"/>
        <w:jc w:val="right"/>
      </w:pPr>
      <w:r>
        <w:rPr>
          <w:rtl w:val="1"/>
          <w:rFonts w:ascii="Segoe UI" w:hAnsi="Segoe UI" w:cs="Segoe UI"/>
          <w:color w:val="475569"/>
          <w:sz w:val="21"/>
          <w:szCs w:val="21"/>
          <w:b/>
          <w:bCs/>
          <w:lang w:val="ar-SA" w:bidi="ar-SA"/>
        </w:rPr>
        <w:t xml:space="preserve">قرار وتوجيه صاحب المطعم: </w:t>
      </w:r>
      <w:r>
        <w:rPr>
          <w:rtl w:val="1"/>
          <w:rFonts w:ascii="Segoe UI" w:hAnsi="Segoe UI" w:cs="Segoe UI"/>
          <w:color w:val="94A3B8"/>
          <w:sz w:val="20"/>
          <w:szCs w:val="20"/>
          <w:lang w:val="ar-SA" w:bidi="ar-SA"/>
        </w:rPr>
        <w:t>....................................................................................................................................</w:t>
      </w:r>
    </w:p>
    <w:p>
      <w:pPr>
        <w:bidi w:val="1"/>
        <w:spacing w:before="120" w:after="40"/>
        <w:jc w:val="right"/>
      </w:pPr>
    </w:p>
    <w:p>
      <w:pPr>
        <w:bidi w:val="1"/>
        <w:spacing w:before="80" w:after="40"/>
        <w:jc w:val="right"/>
      </w:pPr>
      <w:r>
        <w:rPr>
          <w:rtl w:val="1"/>
          <w:rFonts w:ascii="Segoe UI" w:hAnsi="Segoe UI" w:cs="Segoe UI"/>
          <w:color w:val="B45309"/>
          <w:sz w:val="26"/>
          <w:szCs w:val="26"/>
          <w:b/>
          <w:bCs/>
          <w:lang w:val="ar-SA" w:bidi="ar-SA"/>
        </w:rPr>
        <w:t xml:space="preserve">المحور السادس: </w:t>
      </w:r>
      <w:r>
        <w:rPr>
          <w:rtl w:val="1"/>
          <w:rFonts w:ascii="Segoe UI" w:hAnsi="Segoe UI" w:cs="Segoe UI"/>
          <w:color w:val="0F172A"/>
          <w:sz w:val="26"/>
          <w:szCs w:val="26"/>
          <w:b/>
          <w:bCs/>
          <w:lang w:val="ar-SA" w:bidi="ar-SA"/>
        </w:rPr>
        <w:t>المسؤول عن تحديث الجاهزية والتسليم النهائي (Order Fulfillment &amp; Delivery)</w:t>
      </w:r>
    </w:p>
    <w:p>
      <w:pPr>
        <w:bidi w:val="1"/>
        <w:spacing w:before="40" w:after="100"/>
        <w:jc w:val="right"/>
      </w:pPr>
      <w:r>
        <w:rPr>
          <w:rtl w:val="1"/>
          <w:rFonts w:ascii="Segoe UI" w:hAnsi="Segoe UI" w:cs="Segoe UI"/>
          <w:color w:val="334155"/>
          <w:sz w:val="22"/>
          <w:szCs w:val="22"/>
          <w:lang w:val="ar-SA" w:bidi="ar-SA"/>
        </w:rPr>
        <w:t>من هو الموظف المخول بضغط أزرار «جاهز للاستلام» و «تم التسليم»؟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F59E0B"/>
                <w:sz w:val="24"/>
                <w:szCs w:val="24"/>
                <w:b/>
                <w:bCs/>
                <w:lang w:val="ar-SA" w:bidi="ar-SA"/>
              </w:rPr>
              <w:t xml:space="preserve">✓  </w:t>
            </w:r>
            <w:r>
              <w:rPr>
                <w:rtl w:val="1"/>
                <w:rFonts w:ascii="Segoe UI" w:hAnsi="Segoe UI" w:cs="Segoe UI"/>
                <w:color w:val="FFFFFF"/>
                <w:sz w:val="22"/>
                <w:szCs w:val="22"/>
                <w:b/>
                <w:bCs/>
                <w:lang w:val="ar-SA" w:bidi="ar-SA"/>
              </w:rPr>
              <w:t>الخيار (أ) [المطبق حالياً في النظام]: الصلاحية متاحة لكافة الطاقم المصرح له</w:t>
              <w:br/>
            </w:r>
            <w:r>
              <w:rPr>
                <w:rtl w:val="1"/>
                <w:rFonts w:ascii="Segoe UI" w:hAnsi="Segoe UI" w:cs="Segoe UI"/>
                <w:color w:val="E2E8F0"/>
                <w:sz w:val="20"/>
                <w:szCs w:val="20"/>
                <w:lang w:val="ar-SA" w:bidi="ar-SA"/>
              </w:rPr>
              <w:t>يستطيع الشيف أو الكاشير أو المشرف تغيير الحالة إلى جاهز أو تم التسليم عبر شاشة الطلبات أو شاشة المطبخ (KDS).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(ب): موظف النافذة المعنية حصراً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الشيف/الموظف المسؤول عن نافذة التحضير هو الوحيد الذي يعلن جاهزية الطلب وهو من يسلمه للزبون.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(ج): النافذة تعلن الجاهزية، وموظف الصالة/الكاشير يؤكد التسليم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النافذة تنقل الطلب إلى «جاهز»، وعند حضور الزبون لاستلام الوجبة يضغط الكاشير أو الويتر «تم التسليم».</w:t>
            </w:r>
          </w:p>
        </w:tc>
      </w:tr>
    </w:tbl>
    <w:p>
      <w:pPr>
        <w:bidi w:val="1"/>
        <w:spacing w:before="20" w:after="20"/>
        <w:jc w:val="right"/>
      </w:pPr>
    </w:p>
    <w:p>
      <w:pPr>
        <w:bidi w:val="1"/>
        <w:spacing w:before="80" w:after="160"/>
        <w:jc w:val="right"/>
      </w:pPr>
      <w:r>
        <w:rPr>
          <w:rtl w:val="1"/>
          <w:rFonts w:ascii="Segoe UI" w:hAnsi="Segoe UI" w:cs="Segoe UI"/>
          <w:color w:val="475569"/>
          <w:sz w:val="21"/>
          <w:szCs w:val="21"/>
          <w:b/>
          <w:bCs/>
          <w:lang w:val="ar-SA" w:bidi="ar-SA"/>
        </w:rPr>
        <w:t xml:space="preserve">قرار وتوجيه صاحب المطعم: </w:t>
      </w:r>
      <w:r>
        <w:rPr>
          <w:rtl w:val="1"/>
          <w:rFonts w:ascii="Segoe UI" w:hAnsi="Segoe UI" w:cs="Segoe UI"/>
          <w:color w:val="94A3B8"/>
          <w:sz w:val="20"/>
          <w:szCs w:val="20"/>
          <w:lang w:val="ar-SA" w:bidi="ar-SA"/>
        </w:rPr>
        <w:t>....................................................................................................................................</w:t>
      </w:r>
    </w:p>
    <w:p>
      <w:pPr>
        <w:bidi w:val="1"/>
        <w:spacing w:before="120" w:after="40"/>
        <w:jc w:val="right"/>
      </w:pPr>
    </w:p>
    <w:p>
      <w:pPr>
        <w:bidi w:val="1"/>
        <w:spacing w:before="80" w:after="40"/>
        <w:jc w:val="right"/>
      </w:pPr>
      <w:r>
        <w:rPr>
          <w:rtl w:val="1"/>
          <w:rFonts w:ascii="Segoe UI" w:hAnsi="Segoe UI" w:cs="Segoe UI"/>
          <w:color w:val="B45309"/>
          <w:sz w:val="26"/>
          <w:szCs w:val="26"/>
          <w:b/>
          <w:bCs/>
          <w:lang w:val="ar-SA" w:bidi="ar-SA"/>
        </w:rPr>
        <w:t xml:space="preserve">المحور السابع: </w:t>
      </w:r>
      <w:r>
        <w:rPr>
          <w:rtl w:val="1"/>
          <w:rFonts w:ascii="Segoe UI" w:hAnsi="Segoe UI" w:cs="Segoe UI"/>
          <w:color w:val="0F172A"/>
          <w:sz w:val="26"/>
          <w:szCs w:val="26"/>
          <w:b/>
          <w:bCs/>
          <w:lang w:val="ar-SA" w:bidi="ar-SA"/>
        </w:rPr>
        <w:t>سياسة وصلاحيات إلغاء الطلب بعد الدفع (Cancellation &amp; Refund Policy)</w:t>
      </w:r>
    </w:p>
    <w:p>
      <w:pPr>
        <w:bidi w:val="1"/>
        <w:spacing w:before="40" w:after="100"/>
        <w:jc w:val="right"/>
      </w:pPr>
      <w:r>
        <w:rPr>
          <w:rtl w:val="1"/>
          <w:rFonts w:ascii="Segoe UI" w:hAnsi="Segoe UI" w:cs="Segoe UI"/>
          <w:color w:val="334155"/>
          <w:sz w:val="22"/>
          <w:szCs w:val="22"/>
          <w:lang w:val="ar-SA" w:bidi="ar-SA"/>
        </w:rPr>
        <w:t>في حال رغب الزبون في إلغاء طلبه بعد أن سدد المبلغ للكاشير، من يملك صلاحية الإلغاء؟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F59E0B"/>
                <w:sz w:val="24"/>
                <w:szCs w:val="24"/>
                <w:b/>
                <w:bCs/>
                <w:lang w:val="ar-SA" w:bidi="ar-SA"/>
              </w:rPr>
              <w:t xml:space="preserve">✓  </w:t>
            </w:r>
            <w:r>
              <w:rPr>
                <w:rtl w:val="1"/>
                <w:rFonts w:ascii="Segoe UI" w:hAnsi="Segoe UI" w:cs="Segoe UI"/>
                <w:color w:val="FFFFFF"/>
                <w:sz w:val="22"/>
                <w:szCs w:val="22"/>
                <w:b/>
                <w:bCs/>
                <w:lang w:val="ar-SA" w:bidi="ar-SA"/>
              </w:rPr>
              <w:t>الخيار (أ) [المطبق حالياً في النظام]: الكاشير يلغي قبل التحضير، والمدير يلغي أثناء التحضير</w:t>
              <w:br/>
            </w:r>
            <w:r>
              <w:rPr>
                <w:rtl w:val="1"/>
                <w:rFonts w:ascii="Segoe UI" w:hAnsi="Segoe UI" w:cs="Segoe UI"/>
                <w:color w:val="E2E8F0"/>
                <w:sz w:val="20"/>
                <w:szCs w:val="20"/>
                <w:lang w:val="ar-SA" w:bidi="ar-SA"/>
              </w:rPr>
              <w:t>إذا كان الطلب قيد الانتظار أو مقبولاً يستطيع الكاشير إلغاءه، أما إذا دخل مرحلة التحضير فالنظام يشترط حساب المدير (Admin).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(ب): صلاحية الإلغاء بعد الدفع لمدير المطعم (Admin) حصراً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بمجرد تسجيل دفع نقدي لا يملك الكاشير إلغاء الطلب نهائياً لمنع التلاعب المالي وحماية الصندوق.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(ج): صلاحية مفتوحة للكاشير في كافة المراحل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يحق للكاشير إلغاء واسترجاع أي طلب طالما لم يتم تسليمه للزبون.</w:t>
            </w:r>
          </w:p>
        </w:tc>
      </w:tr>
    </w:tbl>
    <w:p>
      <w:pPr>
        <w:bidi w:val="1"/>
        <w:spacing w:before="20" w:after="20"/>
        <w:jc w:val="right"/>
      </w:pPr>
    </w:p>
    <w:p>
      <w:pPr>
        <w:bidi w:val="1"/>
        <w:spacing w:before="80" w:after="160"/>
        <w:jc w:val="right"/>
      </w:pPr>
      <w:r>
        <w:rPr>
          <w:rtl w:val="1"/>
          <w:rFonts w:ascii="Segoe UI" w:hAnsi="Segoe UI" w:cs="Segoe UI"/>
          <w:color w:val="475569"/>
          <w:sz w:val="21"/>
          <w:szCs w:val="21"/>
          <w:b/>
          <w:bCs/>
          <w:lang w:val="ar-SA" w:bidi="ar-SA"/>
        </w:rPr>
        <w:t xml:space="preserve">قرار وتوجيه صاحب المطعم: </w:t>
      </w:r>
      <w:r>
        <w:rPr>
          <w:rtl w:val="1"/>
          <w:rFonts w:ascii="Segoe UI" w:hAnsi="Segoe UI" w:cs="Segoe UI"/>
          <w:color w:val="94A3B8"/>
          <w:sz w:val="20"/>
          <w:szCs w:val="20"/>
          <w:lang w:val="ar-SA" w:bidi="ar-SA"/>
        </w:rPr>
        <w:t>....................................................................................................................................</w:t>
      </w:r>
    </w:p>
    <w:p>
      <w:pPr>
        <w:bidi w:val="1"/>
        <w:spacing w:before="120" w:after="40"/>
        <w:jc w:val="right"/>
      </w:pPr>
    </w:p>
    <w:p>
      <w:pPr>
        <w:bidi w:val="1"/>
        <w:spacing w:before="80" w:after="40"/>
        <w:jc w:val="right"/>
      </w:pPr>
      <w:r>
        <w:rPr>
          <w:rtl w:val="1"/>
          <w:rFonts w:ascii="Segoe UI" w:hAnsi="Segoe UI" w:cs="Segoe UI"/>
          <w:color w:val="B45309"/>
          <w:sz w:val="26"/>
          <w:szCs w:val="26"/>
          <w:b/>
          <w:bCs/>
          <w:lang w:val="ar-SA" w:bidi="ar-SA"/>
        </w:rPr>
        <w:t xml:space="preserve">المحور الثامن: </w:t>
      </w:r>
      <w:r>
        <w:rPr>
          <w:rtl w:val="1"/>
          <w:rFonts w:ascii="Segoe UI" w:hAnsi="Segoe UI" w:cs="Segoe UI"/>
          <w:color w:val="0F172A"/>
          <w:sz w:val="26"/>
          <w:szCs w:val="26"/>
          <w:b/>
          <w:bCs/>
          <w:lang w:val="ar-SA" w:bidi="ar-SA"/>
        </w:rPr>
        <w:t>التنبيهات المباشرة وتحديث شاشات الزبائن لحظياً (Real-Time Customer Notifications)</w:t>
      </w:r>
    </w:p>
    <w:p>
      <w:pPr>
        <w:bidi w:val="1"/>
        <w:spacing w:before="40" w:after="100"/>
        <w:jc w:val="right"/>
      </w:pPr>
      <w:r>
        <w:rPr>
          <w:rtl w:val="1"/>
          <w:rFonts w:ascii="Segoe UI" w:hAnsi="Segoe UI" w:cs="Segoe UI"/>
          <w:color w:val="334155"/>
          <w:sz w:val="22"/>
          <w:szCs w:val="22"/>
          <w:lang w:val="ar-SA" w:bidi="ar-SA"/>
        </w:rPr>
        <w:t>ما هي آلية إشعار العميل بموقع وحالة طلبه لحظياً؟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F59E0B"/>
                <w:sz w:val="24"/>
                <w:szCs w:val="24"/>
                <w:b/>
                <w:bCs/>
                <w:lang w:val="ar-SA" w:bidi="ar-SA"/>
              </w:rPr>
              <w:t xml:space="preserve">✓  </w:t>
            </w:r>
            <w:r>
              <w:rPr>
                <w:rtl w:val="1"/>
                <w:rFonts w:ascii="Segoe UI" w:hAnsi="Segoe UI" w:cs="Segoe UI"/>
                <w:color w:val="FFFFFF"/>
                <w:sz w:val="22"/>
                <w:szCs w:val="22"/>
                <w:b/>
                <w:bCs/>
                <w:lang w:val="ar-SA" w:bidi="ar-SA"/>
              </w:rPr>
              <w:t>الخيار (أ) [المطبق حالياً في النظام]: تحديث فوري على جوال الزبون عبر Reverb مع إشعار الكوة</w:t>
              <w:br/>
            </w:r>
            <w:r>
              <w:rPr>
                <w:rtl w:val="1"/>
                <w:rFonts w:ascii="Segoe UI" w:hAnsi="Segoe UI" w:cs="Segoe UI"/>
                <w:color w:val="E2E8F0"/>
                <w:sz w:val="20"/>
                <w:szCs w:val="20"/>
                <w:lang w:val="ar-SA" w:bidi="ar-SA"/>
              </w:rPr>
              <w:t>تتغير شاشة العميل لحظياً دون تحديث الصفحة لتعرض له رقم الكوة وحالة التجهيز: قيد التحضير / جاهز للاستلام.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(ب): شاشات عرض مركزية للنداء الآلي (Order Status TV Display)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إضافة شاشة عرض معلقة في الصالة تعرض أرقام الطلبات الجاهزة ورقم النافذة مع تنبيه صوتي.</w:t>
            </w:r>
          </w:p>
        </w:tc>
      </w:tr>
    </w:tbl>
    <w:p>
      <w:pPr>
        <w:bidi w:val="1"/>
        <w:spacing w:before="20" w:after="20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94A3B8"/>
                <w:sz w:val="22"/>
                <w:szCs w:val="22"/>
                <w:lang w:val="ar-SA" w:bidi="ar-SA"/>
              </w:rPr>
              <w:t xml:space="preserve">○  </w:t>
            </w:r>
            <w:r>
              <w:rPr>
                <w:rtl w:val="1"/>
                <w:rFonts w:ascii="Segoe UI" w:hAnsi="Segoe UI" w:cs="Segoe UI"/>
                <w:color w:val="1E293B"/>
                <w:sz w:val="22"/>
                <w:szCs w:val="22"/>
                <w:b/>
                <w:bCs/>
                <w:lang w:val="ar-SA" w:bidi="ar-SA"/>
              </w:rPr>
              <w:t>الخيار (ج): إشعار عبر رسائل (SMS / WhatsApp) للطلبات الخارجية والسفري</w:t>
              <w:br/>
            </w:r>
            <w:r>
              <w:rPr>
                <w:rtl w:val="1"/>
                <w:rFonts w:ascii="Segoe UI" w:hAnsi="Segoe UI" w:cs="Segoe UI"/>
                <w:color w:val="64748B"/>
                <w:sz w:val="20"/>
                <w:szCs w:val="20"/>
                <w:lang w:val="ar-SA" w:bidi="ar-SA"/>
              </w:rPr>
              <w:t>إرسال رسالة نصية فور جاهزية الطلب للزبائن خارج الصالة.</w:t>
            </w:r>
          </w:p>
        </w:tc>
      </w:tr>
    </w:tbl>
    <w:p>
      <w:pPr>
        <w:bidi w:val="1"/>
        <w:spacing w:before="20" w:after="20"/>
        <w:jc w:val="right"/>
      </w:pPr>
    </w:p>
    <w:p>
      <w:pPr>
        <w:bidi w:val="1"/>
        <w:spacing w:before="80" w:after="160"/>
        <w:jc w:val="right"/>
      </w:pPr>
      <w:r>
        <w:rPr>
          <w:rtl w:val="1"/>
          <w:rFonts w:ascii="Segoe UI" w:hAnsi="Segoe UI" w:cs="Segoe UI"/>
          <w:color w:val="475569"/>
          <w:sz w:val="21"/>
          <w:szCs w:val="21"/>
          <w:b/>
          <w:bCs/>
          <w:lang w:val="ar-SA" w:bidi="ar-SA"/>
        </w:rPr>
        <w:t xml:space="preserve">قرار وتوجيه صاحب المطعم: </w:t>
      </w:r>
      <w:r>
        <w:rPr>
          <w:rtl w:val="1"/>
          <w:rFonts w:ascii="Segoe UI" w:hAnsi="Segoe UI" w:cs="Segoe UI"/>
          <w:color w:val="94A3B8"/>
          <w:sz w:val="20"/>
          <w:szCs w:val="20"/>
          <w:lang w:val="ar-SA" w:bidi="ar-SA"/>
        </w:rPr>
        <w:t>....................................................................................................................................</w:t>
      </w:r>
    </w:p>
    <w:p/>
    <w:p>
      <w:pPr>
        <w:bidi w:val="1"/>
        <w:spacing w:before="120" w:after="80"/>
        <w:jc w:val="right"/>
      </w:pPr>
      <w:r>
        <w:rPr>
          <w:rtl w:val="1"/>
          <w:rFonts w:ascii="Segoe UI" w:hAnsi="Segoe UI" w:cs="Segoe UI"/>
          <w:color w:val="0F172A"/>
          <w:sz w:val="24"/>
          <w:szCs w:val="24"/>
          <w:b/>
          <w:bCs/>
          <w:lang w:val="ar-SA" w:bidi="ar-SA"/>
        </w:rPr>
        <w:t>جدول الاعتماد والتوقيع النهائي: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  <w:jc w:val="center"/>
            </w:pPr>
            <w:r>
              <w:rPr>
                <w:rtl w:val="1"/>
                <w:rFonts w:ascii="Segoe UI" w:hAnsi="Segoe UI" w:cs="Segoe UI"/>
                <w:color w:val="FFFFFF"/>
                <w:sz w:val="21"/>
                <w:szCs w:val="21"/>
                <w:b/>
                <w:bCs/>
                <w:lang w:val="ar-SA" w:bidi="ar-SA"/>
              </w:rPr>
              <w:t>الطرف المسؤول</w:t>
            </w:r>
          </w:p>
        </w:tc>
        <w:tc>
          <w:tcPr>
            <w:tcW w:type="dxa" w:w="2520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  <w:jc w:val="center"/>
            </w:pPr>
            <w:r>
              <w:rPr>
                <w:rtl w:val="1"/>
                <w:rFonts w:ascii="Segoe UI" w:hAnsi="Segoe UI" w:cs="Segoe UI"/>
                <w:color w:val="FFFFFF"/>
                <w:sz w:val="21"/>
                <w:szCs w:val="21"/>
                <w:b/>
                <w:bCs/>
                <w:lang w:val="ar-SA" w:bidi="ar-SA"/>
              </w:rPr>
              <w:t>الاسم والمنصب</w:t>
            </w:r>
          </w:p>
        </w:tc>
        <w:tc>
          <w:tcPr>
            <w:tcW w:type="dxa" w:w="2520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  <w:jc w:val="center"/>
            </w:pPr>
            <w:r>
              <w:rPr>
                <w:rtl w:val="1"/>
                <w:rFonts w:ascii="Segoe UI" w:hAnsi="Segoe UI" w:cs="Segoe UI"/>
                <w:color w:val="FFFFFF"/>
                <w:sz w:val="21"/>
                <w:szCs w:val="21"/>
                <w:b/>
                <w:bCs/>
                <w:lang w:val="ar-SA" w:bidi="ar-SA"/>
              </w:rPr>
              <w:t>التوقيع</w:t>
            </w:r>
          </w:p>
        </w:tc>
        <w:tc>
          <w:tcPr>
            <w:tcW w:type="dxa" w:w="2520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  <w:jc w:val="center"/>
            </w:pPr>
            <w:r>
              <w:rPr>
                <w:rtl w:val="1"/>
                <w:rFonts w:ascii="Segoe UI" w:hAnsi="Segoe UI" w:cs="Segoe UI"/>
                <w:color w:val="FFFFFF"/>
                <w:sz w:val="21"/>
                <w:szCs w:val="21"/>
                <w:b/>
                <w:bCs/>
                <w:lang w:val="ar-SA" w:bidi="ar-SA"/>
              </w:rPr>
              <w:t>التاريخ</w:t>
            </w:r>
          </w:p>
        </w:tc>
      </w:tr>
      <w:tr>
        <w:tc>
          <w:tcPr>
            <w:tcW w:type="dxa" w:w="25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0F172A"/>
                <w:sz w:val="20"/>
                <w:szCs w:val="20"/>
                <w:b/>
                <w:bCs/>
                <w:lang w:val="ar-SA" w:bidi="ar-SA"/>
              </w:rPr>
              <w:t>صاحب المطعم / المدير العام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  <w:jc w:val="center"/>
            </w:pPr>
            <w:r>
              <w:rPr>
                <w:rtl w:val="1"/>
                <w:rFonts w:ascii="Segoe UI" w:hAnsi="Segoe UI" w:cs="Segoe UI"/>
                <w:color w:val="0F172A"/>
                <w:sz w:val="20"/>
                <w:szCs w:val="20"/>
                <w:lang w:val="ar-SA" w:bidi="ar-SA"/>
              </w:rPr>
              <w:t>...........................................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  <w:jc w:val="center"/>
            </w:pPr>
            <w:r>
              <w:rPr>
                <w:rtl w:val="1"/>
                <w:rFonts w:ascii="Segoe UI" w:hAnsi="Segoe UI" w:cs="Segoe UI"/>
                <w:color w:val="0F172A"/>
                <w:sz w:val="20"/>
                <w:szCs w:val="20"/>
                <w:lang w:val="ar-SA" w:bidi="ar-SA"/>
              </w:rPr>
              <w:t>...............................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bidi w:val="1"/>
              <w:spacing w:before="40" w:after="40"/>
              <w:jc w:val="center"/>
            </w:pPr>
            <w:r>
              <w:rPr>
                <w:rtl w:val="1"/>
                <w:rFonts w:ascii="Segoe UI" w:hAnsi="Segoe UI" w:cs="Segoe UI"/>
                <w:color w:val="0F172A"/>
                <w:sz w:val="20"/>
                <w:szCs w:val="20"/>
                <w:lang w:val="ar-SA" w:bidi="ar-SA"/>
              </w:rPr>
              <w:t>..... / ..... / 2026</w:t>
            </w:r>
          </w:p>
        </w:tc>
      </w:tr>
      <w:tr>
        <w:tc>
          <w:tcPr>
            <w:tcW w:type="dxa" w:w="2520"/>
            <w:tcMar>
              <w:top w:w="120" w:type="dxa"/>
              <w:bottom w:w="120" w:type="dxa"/>
              <w:left w:w="100" w:type="dxa"/>
              <w:right w:w="100" w:type="dxa"/>
            </w:tcMar>
            <w:shd w:fill="F8FAFC"/>
          </w:tcPr>
          <w:p>
            <w:pPr>
              <w:bidi w:val="1"/>
              <w:spacing w:before="40" w:after="40"/>
              <w:jc w:val="right"/>
            </w:pPr>
            <w:r>
              <w:rPr>
                <w:rtl w:val="1"/>
                <w:rFonts w:ascii="Segoe UI" w:hAnsi="Segoe UI" w:cs="Segoe UI"/>
                <w:color w:val="0F172A"/>
                <w:sz w:val="20"/>
                <w:szCs w:val="20"/>
                <w:b/>
                <w:bCs/>
                <w:lang w:val="ar-SA" w:bidi="ar-SA"/>
              </w:rPr>
              <w:t>مسؤول النظام التقني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00" w:type="dxa"/>
              <w:right w:w="100" w:type="dxa"/>
            </w:tcMar>
            <w:shd w:fill="F8FAFC"/>
          </w:tcPr>
          <w:p>
            <w:pPr>
              <w:bidi w:val="1"/>
              <w:spacing w:before="40" w:after="40"/>
              <w:jc w:val="center"/>
            </w:pPr>
            <w:r>
              <w:rPr>
                <w:rtl w:val="1"/>
                <w:rFonts w:ascii="Segoe UI" w:hAnsi="Segoe UI" w:cs="Segoe UI"/>
                <w:color w:val="0F172A"/>
                <w:sz w:val="20"/>
                <w:szCs w:val="20"/>
                <w:lang w:val="ar-SA" w:bidi="ar-SA"/>
              </w:rPr>
              <w:t>...........................................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00" w:type="dxa"/>
              <w:right w:w="100" w:type="dxa"/>
            </w:tcMar>
            <w:shd w:fill="F8FAFC"/>
          </w:tcPr>
          <w:p>
            <w:pPr>
              <w:bidi w:val="1"/>
              <w:spacing w:before="40" w:after="40"/>
              <w:jc w:val="center"/>
            </w:pPr>
            <w:r>
              <w:rPr>
                <w:rtl w:val="1"/>
                <w:rFonts w:ascii="Segoe UI" w:hAnsi="Segoe UI" w:cs="Segoe UI"/>
                <w:color w:val="0F172A"/>
                <w:sz w:val="20"/>
                <w:szCs w:val="20"/>
                <w:lang w:val="ar-SA" w:bidi="ar-SA"/>
              </w:rPr>
              <w:t>...............................</w:t>
            </w:r>
          </w:p>
        </w:tc>
        <w:tc>
          <w:tcPr>
            <w:tcW w:type="dxa" w:w="2520"/>
            <w:tcMar>
              <w:top w:w="120" w:type="dxa"/>
              <w:bottom w:w="120" w:type="dxa"/>
              <w:left w:w="100" w:type="dxa"/>
              <w:right w:w="100" w:type="dxa"/>
            </w:tcMar>
            <w:shd w:fill="F8FAFC"/>
          </w:tcPr>
          <w:p>
            <w:pPr>
              <w:bidi w:val="1"/>
              <w:spacing w:before="40" w:after="40"/>
              <w:jc w:val="center"/>
            </w:pPr>
            <w:r>
              <w:rPr>
                <w:rtl w:val="1"/>
                <w:rFonts w:ascii="Segoe UI" w:hAnsi="Segoe UI" w:cs="Segoe UI"/>
                <w:color w:val="0F172A"/>
                <w:sz w:val="20"/>
                <w:szCs w:val="20"/>
                <w:lang w:val="ar-SA" w:bidi="ar-SA"/>
              </w:rPr>
              <w:t>..... / ..... / 2026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rFonts w:ascii="Segoe UI" w:hAnsi="Segoe UI" w:cs="Segoe UI"/>
      <w:rtl w:val="1"/>
      <w:lang w:val="ar-SA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