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BC3" w:rsidRPr="00954BC3" w:rsidRDefault="00954BC3" w:rsidP="00954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Tres funciones posibles de un documento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documento puede ocupar distintos lugares dentro de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Studio.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Iniciar una nueva instancia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El documento genera un nuevo caso independiente: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Factura recibida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Nueva instancia de aprobación de factura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Contrato recibido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Nueva instancia de revisión contractual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Reclamo recibido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Nueva instancia de atención de reclamo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Éste es el caso que actualmente cubren fix75 y fix76.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Incorporarse a una instancia existente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documento no debería crear otro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Remito recibido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Asociarlo a la instancia de la orden de compra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Nota de crédito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Asociarla a la factura que está corrigiendo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Comprobante de pago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Asociarlo a la factura aprobada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será otra capacidad futura del Enrutador: </w:t>
      </w:r>
      <w:r w:rsidRPr="00954B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buscar y continuar una instancia existente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Ser el resultado de un </w:t>
      </w:r>
      <w:proofErr w:type="spellStart"/>
      <w:r w:rsidRPr="00954BC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workflow</w:t>
      </w:r>
      <w:proofErr w:type="spellEnd"/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Hay documentos que nacen al finalizar un proceso: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Solicitud aprobada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genera orden de compra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Inspección aprobada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genera certificado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Contrato aprobado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genera versión final firmada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no conviene pensar solamente en “qué documentos entran”, sino también en qué función cumplen.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Familias documentales universales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familias aparecen en casi cualquier empresa, independientemente de su actividad.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5"/>
        <w:gridCol w:w="3620"/>
        <w:gridCol w:w="3129"/>
      </w:tblGrid>
      <w:tr w:rsidR="00954BC3" w:rsidRPr="00954BC3" w:rsidTr="00954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Documentos posibles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54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Workflow</w:t>
            </w:r>
            <w:proofErr w:type="spellEnd"/>
            <w:r w:rsidRPr="00954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universal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Solicitud de compra, cotización, </w:t>
            </w: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orden de compra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Solicitud, comparación, </w:t>
            </w: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aprobación y emisión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Finanzas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Factura, nota de crédito, rendición de gastos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Validación, aprobación, pago o rechazo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Contratos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Contrato, convenio, adenda, renovación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Revisión legal, económica y aprobación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Reclamo, devolución, solicitud de servicio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Clasificación, asignación, resolución y cierre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Proveedores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 de proveedor, documentación fiscal, certificados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y habilitación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conformidad, informe de inspección, certificado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Investigación y acción correctiva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Orden de trabajo, parte de mantenimiento, incidente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Asignación, ejecución y cierre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Solicitud de licencia, incorporación, cambio de puesto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Revisión y autorización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Solicitud de acceso, incidente, cambio de sistema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Evaluación, autorización y ejecución</w:t>
            </w:r>
          </w:p>
        </w:tc>
      </w:tr>
      <w:tr w:rsidR="00954BC3" w:rsidRPr="00954BC3" w:rsidTr="00954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Legal y cumplimiento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Intimación, requerimiento, autorización, auditoría</w:t>
            </w:r>
          </w:p>
        </w:tc>
        <w:tc>
          <w:tcPr>
            <w:tcW w:w="0" w:type="auto"/>
            <w:vAlign w:val="center"/>
            <w:hideMark/>
          </w:tcPr>
          <w:p w:rsidR="00954BC3" w:rsidRPr="00954BC3" w:rsidRDefault="00954BC3" w:rsidP="00954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4BC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Registro, vencimiento, respuesta y aprobación</w:t>
            </w:r>
          </w:p>
        </w:tc>
      </w:tr>
    </w:tbl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Studio puede ser universal porque el motor no depende de una industria. Cambian los documentos, roles y reglas, pero la mecánica se repite: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Recibir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validar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clasificar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asignar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decidir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ejecutar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registrar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cerrar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Los tres grafos que recomiendo crear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Ya tenemos: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DEMO.ORDEN_COMPRA.E2E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Yo incorporaría tres procesos que representen problemas muy diferentes.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Factura de proveedor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sugerido: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DEMO.FACTURA_PROVEEDOR.E2E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Representa un documento estructurado, con extracción automática y decisiones numéricas.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Flujo conceptual: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Inicio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Cargar factura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Validar datos obligatorios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Datos incompletos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Tarea para COMPRAS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Corregir o rechazar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Datos completos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Evaluar importe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Importe normal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Tarea para ADM_FIN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Importe elevado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Tarea para DIR_GENERAL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Aprobada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Notificar aprobación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Fin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Rechazada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Registrar motivo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Notificar rechazo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Fin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Este grafo prueba: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enrutamiento hacia un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diferente;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54BC3">
        <w:rPr>
          <w:rFonts w:ascii="Courier New" w:eastAsia="Times New Roman" w:hAnsi="Courier New" w:cs="Courier New"/>
          <w:sz w:val="20"/>
          <w:lang w:eastAsia="es-ES"/>
        </w:rPr>
        <w:t>doc.load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extractor </w:t>
      </w:r>
      <w:r w:rsidRPr="00954BC3">
        <w:rPr>
          <w:rFonts w:ascii="Courier New" w:eastAsia="Times New Roman" w:hAnsi="Courier New" w:cs="Courier New"/>
          <w:sz w:val="20"/>
          <w:lang w:eastAsia="es-ES"/>
        </w:rPr>
        <w:t>FACTURA_AR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condiciones numéricas;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tareas humanas;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ramas de aprobación;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notificaciones; </w:t>
      </w:r>
    </w:p>
    <w:p w:rsidR="00954BC3" w:rsidRPr="00954BC3" w:rsidRDefault="00954BC3" w:rsidP="00954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auditoría. 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Éste debería ser el primero porque utiliza capacidades ya conocidas y reduce incertidumbre.</w:t>
      </w:r>
    </w:p>
    <w:p w:rsidR="00954BC3" w:rsidRPr="00954BC3" w:rsidRDefault="00954BC3" w:rsidP="00954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Revisión y aprobación de contrato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sugerido: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DEMO.CONTRATO.APROBACION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Representa un documento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semiestructurado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necesita criterio humano.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Flujo conceptual: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Inicio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Cargar contrato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Revisión del área solicitante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Observado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Devolver para corrección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Aceptado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Revisión económica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Con impacto económico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Tarea para ADM_FIN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Sin impacto económico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Continuar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Aprobación final de DIR_GENERAL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Notificar resultado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Fin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caso prueba algo que OC y factura no prueban bien: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cuyo contenido no siempre puede resolverse automáticamente; 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múltiples revisiones humanas; 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observaciones; 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devolución; 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aprobación secuencial; </w:t>
      </w:r>
    </w:p>
    <w:p w:rsidR="00954BC3" w:rsidRPr="00954BC3" w:rsidRDefault="00954BC3" w:rsidP="00954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posibilidad futura de vencimientos y renovaciones. 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incorporarlo habrá que comprobar si podemos usar </w:t>
      </w:r>
      <w:proofErr w:type="spellStart"/>
      <w:r w:rsidRPr="00954BC3">
        <w:rPr>
          <w:rFonts w:ascii="Courier New" w:eastAsia="Times New Roman" w:hAnsi="Courier New" w:cs="Courier New"/>
          <w:sz w:val="20"/>
          <w:lang w:eastAsia="es-ES"/>
        </w:rPr>
        <w:t>doc.load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modo genérico o si corresponde crear un tipo documental </w:t>
      </w:r>
      <w:r w:rsidRPr="00954BC3">
        <w:rPr>
          <w:rFonts w:ascii="Courier New" w:eastAsia="Times New Roman" w:hAnsi="Courier New" w:cs="Courier New"/>
          <w:sz w:val="20"/>
          <w:lang w:eastAsia="es-ES"/>
        </w:rPr>
        <w:t>CONTRATO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. Eso debe revisarse en el código antes de implementarlo; no conviene asumirlo.</w:t>
      </w:r>
    </w:p>
    <w:p w:rsidR="00954BC3" w:rsidRPr="00954BC3" w:rsidRDefault="00954BC3" w:rsidP="00954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Reclamo o solicitud de cliente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sugerido: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DEMO.RECLAMO.GESTION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documentación no estructurada y gestión de casos.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Flujo conceptual: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Inicio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Cargar reclamo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Tarea de clasificación para OPERACIONES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Reclamo crítico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Escalar a DIR_GENERAL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Reclamo normal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lastRenderedPageBreak/>
        <w:t>→ Asignar responsable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Registrar respuesta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Notificar resolución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Cerrar reclamo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Fin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Este grafo prueba: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ingreso de documentos libres; 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clasificación humana; 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prioridad; 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escalamiento; 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responsable operativo; </w:t>
      </w:r>
    </w:p>
    <w:p w:rsidR="00954BC3" w:rsidRPr="00954BC3" w:rsidRDefault="00954BC3" w:rsidP="00954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resolución y cierre. 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 demuestra que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Studio no es solamente un sistema contable.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Por qué no comenzaría con Nota de Crédito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Podemos recrear perfectamente un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NC, pero no lo elegiría como segundo ejemplo.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La nota de crédito es útil para validar extractores, pero funcionalmente se parece bastante a factura y orden de compra: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954BC3">
        <w:rPr>
          <w:rFonts w:ascii="Courier New" w:eastAsia="Times New Roman" w:hAnsi="Courier New" w:cs="Courier New"/>
          <w:sz w:val="20"/>
          <w:lang w:eastAsia="es-ES"/>
        </w:rPr>
        <w:t>extraer</w:t>
      </w:r>
      <w:proofErr w:type="gramEnd"/>
      <w:r w:rsidRPr="00954BC3">
        <w:rPr>
          <w:rFonts w:ascii="Courier New" w:eastAsia="Times New Roman" w:hAnsi="Courier New" w:cs="Courier New"/>
          <w:sz w:val="20"/>
          <w:lang w:eastAsia="es-ES"/>
        </w:rPr>
        <w:t xml:space="preserve"> datos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validar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aprobar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registrar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No amplía tanto la demostración del producto.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dejaría como cuarto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DEMO.NOTA_CREDITO.GESTION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 allí podríamos decidir si:</w:t>
      </w:r>
    </w:p>
    <w:p w:rsidR="00954BC3" w:rsidRPr="00954BC3" w:rsidRDefault="00954BC3" w:rsidP="00954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 una instancia independiente; </w:t>
      </w:r>
    </w:p>
    <w:p w:rsidR="00954BC3" w:rsidRPr="00954BC3" w:rsidRDefault="00954BC3" w:rsidP="00954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debe vincularse con una factura; </w:t>
      </w:r>
    </w:p>
    <w:p w:rsidR="00954BC3" w:rsidRPr="00954BC3" w:rsidRDefault="00954BC3" w:rsidP="00954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requiere aprobación por importe; </w:t>
      </w:r>
    </w:p>
    <w:p w:rsidR="00954BC3" w:rsidRPr="00954BC3" w:rsidRDefault="00954BC3" w:rsidP="00954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necesita confirmar causa; </w:t>
      </w:r>
    </w:p>
    <w:p w:rsidR="00954BC3" w:rsidRPr="00954BC3" w:rsidRDefault="00954BC3" w:rsidP="00954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impacta en pagos o cuentas corrientes. 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Eso además servirá para diseñar la futura relación entre documentos e instancias existentes.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Qué debería probar fix76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Con estos grafos tendríamos una prueba realmente significativa: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OC_001.pdf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DEMO.ORDEN_COMPRA.E2E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FACTURA_001.pdf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DEMO.FACTURA_PROVEEDOR.E2E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CONTRATO_001.pdf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DEMO.CONTRATO.APROBACION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RECLAMO_001.pdf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DEMO.RECLAMO.GESTION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 un documento desconocido: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DOCUMENTO_001.pdf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→ Bandeja de Ingreso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 xml:space="preserve">→ usuario selecciona el </w:t>
      </w:r>
      <w:proofErr w:type="spellStart"/>
      <w:r w:rsidRPr="00954BC3">
        <w:rPr>
          <w:rFonts w:ascii="Courier New" w:eastAsia="Times New Roman" w:hAnsi="Courier New" w:cs="Courier New"/>
          <w:sz w:val="20"/>
          <w:lang w:eastAsia="es-ES"/>
        </w:rPr>
        <w:t>workflow</w:t>
      </w:r>
      <w:proofErr w:type="spellEnd"/>
      <w:r w:rsidRPr="00954BC3">
        <w:rPr>
          <w:rFonts w:ascii="Courier New" w:eastAsia="Times New Roman" w:hAnsi="Courier New" w:cs="Courier New"/>
          <w:sz w:val="20"/>
          <w:lang w:eastAsia="es-ES"/>
        </w:rPr>
        <w:t xml:space="preserve"> correcto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La decisión manual quedaría registrada y posteriormente podría utilizarse para entrenar la IA.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encaja la IA futura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La IA no debería limitarse a decir: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“Este documento es una factura.”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 poder decir: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Tipo documental probable: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Factura de proveedor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954BC3">
        <w:rPr>
          <w:rFonts w:ascii="Courier New" w:eastAsia="Times New Roman" w:hAnsi="Courier New" w:cs="Courier New"/>
          <w:sz w:val="20"/>
          <w:lang w:eastAsia="es-ES"/>
        </w:rPr>
        <w:t>Workflow</w:t>
      </w:r>
      <w:proofErr w:type="spellEnd"/>
      <w:r w:rsidRPr="00954BC3">
        <w:rPr>
          <w:rFonts w:ascii="Courier New" w:eastAsia="Times New Roman" w:hAnsi="Courier New" w:cs="Courier New"/>
          <w:sz w:val="20"/>
          <w:lang w:eastAsia="es-ES"/>
        </w:rPr>
        <w:t xml:space="preserve"> recomendado: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DEMO.FACTURA_PROVEEDOR.E2E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Motivos: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- contiene CUIT de proveedor;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- contiene número de comprobante;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- contiene importe total;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- proviene del canal PROVEEDORES.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Confianza: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94 %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 también debería poder reconocer: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El documento parece un remito relacionado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954BC3">
        <w:rPr>
          <w:rFonts w:ascii="Courier New" w:eastAsia="Times New Roman" w:hAnsi="Courier New" w:cs="Courier New"/>
          <w:sz w:val="20"/>
          <w:lang w:eastAsia="es-ES"/>
        </w:rPr>
        <w:t>con</w:t>
      </w:r>
      <w:proofErr w:type="gramEnd"/>
      <w:r w:rsidRPr="00954BC3">
        <w:rPr>
          <w:rFonts w:ascii="Courier New" w:eastAsia="Times New Roman" w:hAnsi="Courier New" w:cs="Courier New"/>
          <w:sz w:val="20"/>
          <w:lang w:eastAsia="es-ES"/>
        </w:rPr>
        <w:t xml:space="preserve"> una orden de compra existente.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Acción sugerida: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lastRenderedPageBreak/>
        <w:t>No crear una instancia nueva.</w:t>
      </w:r>
    </w:p>
    <w:p w:rsidR="00954BC3" w:rsidRPr="00954BC3" w:rsidRDefault="00954BC3" w:rsidP="009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54BC3">
        <w:rPr>
          <w:rFonts w:ascii="Courier New" w:eastAsia="Times New Roman" w:hAnsi="Courier New" w:cs="Courier New"/>
          <w:sz w:val="20"/>
          <w:lang w:eastAsia="es-ES"/>
        </w:rPr>
        <w:t>Buscar la orden de compra correspondiente.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Ese segundo razonamiento es más importante que clasificar solamente </w:t>
      </w:r>
      <w:proofErr w:type="spellStart"/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PDFs.</w:t>
      </w:r>
      <w:proofErr w:type="spellEnd"/>
    </w:p>
    <w:p w:rsidR="00954BC3" w:rsidRPr="00954BC3" w:rsidRDefault="00954BC3" w:rsidP="00954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54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Orden recomendado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Yo avanzaría así: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Diseñar ahora el grafo </w:t>
      </w:r>
      <w:r w:rsidRPr="00954B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Factura de proveedor E2E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diseñar </w:t>
      </w:r>
      <w:r w:rsidRPr="00954B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 — revisión y aprobación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diseñar </w:t>
      </w:r>
      <w:r w:rsidRPr="00954B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Reclamo — gestión y resolución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Configurar las rutas de fix76.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Probar varios documentos juntos.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Observar las decisiones manuales. </w:t>
      </w:r>
    </w:p>
    <w:p w:rsidR="00954BC3" w:rsidRPr="00954BC3" w:rsidRDefault="00954BC3" w:rsidP="00954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Recién entonces comenzar la clasificación local mediante IA. </w:t>
      </w:r>
    </w:p>
    <w:p w:rsidR="00954BC3" w:rsidRPr="00954BC3" w:rsidRDefault="00954BC3" w:rsidP="00954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primer grafo a definir debería ser </w:t>
      </w:r>
      <w:r w:rsidRPr="00954BC3">
        <w:rPr>
          <w:rFonts w:ascii="Courier New" w:eastAsia="Times New Roman" w:hAnsi="Courier New" w:cs="Courier New"/>
          <w:sz w:val="20"/>
          <w:lang w:eastAsia="es-ES"/>
        </w:rPr>
        <w:t>DEMO.FACTURA_PROVEEDOR.E2E</w:t>
      </w:r>
      <w:r w:rsidRPr="00954BC3">
        <w:rPr>
          <w:rFonts w:ascii="Times New Roman" w:eastAsia="Times New Roman" w:hAnsi="Times New Roman" w:cs="Times New Roman"/>
          <w:sz w:val="24"/>
          <w:szCs w:val="24"/>
          <w:lang w:eastAsia="es-ES"/>
        </w:rPr>
        <w:t>: aprovecha el extractor existente, prueba el Enrutador de punta a punta y nos permite establecer un modelo profesional reutilizable para los demás procesos.</w:t>
      </w:r>
    </w:p>
    <w:p w:rsidR="00CD11DF" w:rsidRDefault="00CD11DF"/>
    <w:sectPr w:rsidR="00CD11DF" w:rsidSect="00CD1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C1AF2"/>
    <w:multiLevelType w:val="multilevel"/>
    <w:tmpl w:val="DBC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7227B9"/>
    <w:multiLevelType w:val="multilevel"/>
    <w:tmpl w:val="2E4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5063A0"/>
    <w:multiLevelType w:val="multilevel"/>
    <w:tmpl w:val="9FB2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D644B1"/>
    <w:multiLevelType w:val="multilevel"/>
    <w:tmpl w:val="DC6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4941BE"/>
    <w:multiLevelType w:val="multilevel"/>
    <w:tmpl w:val="C48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954BC3"/>
    <w:rsid w:val="00954BC3"/>
    <w:rsid w:val="00CD1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1DF"/>
  </w:style>
  <w:style w:type="paragraph" w:styleId="Ttulo1">
    <w:name w:val="heading 1"/>
    <w:basedOn w:val="Normal"/>
    <w:link w:val="Ttulo1Car"/>
    <w:uiPriority w:val="9"/>
    <w:qFormat/>
    <w:rsid w:val="00954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54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54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BC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54BC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54BC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54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4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4BC3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54BC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54B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5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3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03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54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7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2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3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3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4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6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1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79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8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42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8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8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4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6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9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5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0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9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4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2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2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8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4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4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8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0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9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85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0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1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3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4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8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9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4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0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59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8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1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5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5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2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5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0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5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5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1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59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5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1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4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7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4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4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2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3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2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4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0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1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4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0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05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8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9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3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1118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Silverii</dc:creator>
  <cp:keywords/>
  <dc:description/>
  <cp:lastModifiedBy>Omar Silverii</cp:lastModifiedBy>
  <cp:revision>3</cp:revision>
  <dcterms:created xsi:type="dcterms:W3CDTF">2026-07-30T11:14:00Z</dcterms:created>
  <dcterms:modified xsi:type="dcterms:W3CDTF">2026-07-30T11:16:00Z</dcterms:modified>
</cp:coreProperties>
</file>