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200"/>
        <w:jc w:val="center"/>
      </w:pPr>
      <w:r>
        <w:rPr>
          <w:rFonts w:ascii="Arial" w:cs="Arial" w:eastAsia="Arial" w:hAnsi="Arial"/>
          <w:b/>
          <w:bCs/>
          <w:color w:val="1A5C2E"/>
          <w:sz w:val="52"/>
          <w:szCs w:val="52"/>
        </w:rPr>
        <w:t xml:space="preserve">🌲 USER &amp; FOREST MANAGEMENT</w:t>
      </w:r>
    </w:p>
    <w:p>
      <w:pPr>
        <w:spacing w:before="100" w:after="100"/>
        <w:jc w:val="center"/>
      </w:pPr>
      <w:r>
        <w:rPr>
          <w:rFonts w:ascii="Arial" w:cs="Arial" w:eastAsia="Arial" w:hAnsi="Arial"/>
          <w:color w:val="2E7D32"/>
          <w:sz w:val="36"/>
          <w:szCs w:val="36"/>
        </w:rPr>
        <w:t xml:space="preserve">Implementation Summary</w:t>
      </w:r>
    </w:p>
    <w:p>
      <w:pPr>
        <w:spacing w:before="100" w:after="600"/>
        <w:jc w:val="center"/>
      </w:pPr>
      <w:r>
        <w:rPr>
          <w:rFonts w:ascii="Arial" w:cs="Arial" w:eastAsia="Arial" w:hAnsi="Arial"/>
          <w:i/>
          <w:iCs/>
          <w:color w:val="666666"/>
          <w:sz w:val="22"/>
          <w:szCs w:val="22"/>
        </w:rPr>
        <w:t xml:space="preserve">Microservice Full-Stack — FastAPI + Flutter + PostGIS</w:t>
      </w:r>
    </w:p>
    <w:p>
      <w:pPr>
        <w:shd w:fill="E8F5E9" w:val="clear"/>
        <w:spacing w:before="200" w:after="200"/>
        <w:jc w:val="center"/>
      </w:pPr>
      <w:r>
        <w:rPr>
          <w:rFonts w:ascii="Arial" w:cs="Arial" w:eastAsia="Arial" w:hAnsi="Arial"/>
          <w:b/>
          <w:bCs/>
          <w:sz w:val="20"/>
          <w:szCs w:val="20"/>
        </w:rPr>
        <w:t xml:space="preserve">Date : </w:t>
      </w:r>
      <w:r>
        <w:rPr>
          <w:rFonts w:ascii="Arial" w:cs="Arial" w:eastAsia="Arial" w:hAnsi="Arial"/>
          <w:sz w:val="20"/>
          <w:szCs w:val="20"/>
        </w:rPr>
        <w:t xml:space="preserve">27 mars 2026</w:t>
      </w:r>
      <w:r>
        <w:rPr>
          <w:rFonts w:ascii="Arial" w:cs="Arial" w:eastAsia="Arial" w:hAnsi="Arial"/>
          <w:b/>
          <w:bCs/>
          <w:sz w:val="20"/>
          <w:szCs w:val="20"/>
        </w:rPr>
        <w:t xml:space="preserve">   |   Analysé par : </w:t>
      </w:r>
      <w:r>
        <w:rPr>
          <w:rFonts w:ascii="Arial" w:cs="Arial" w:eastAsia="Arial" w:hAnsi="Arial"/>
          <w:sz w:val="20"/>
          <w:szCs w:val="20"/>
        </w:rPr>
        <w:t xml:space="preserve">Antigravity (Google DeepMind)</w:t>
      </w:r>
    </w:p>
    <w:p>
      <w:r>
        <w:br w:type="page"/>
      </w:r>
    </w:p>
    <w:p>
      <w:pPr>
        <w:pStyle w:val="Heading1"/>
        <w:shd w:fill="1A5C2E" w:val="clear"/>
        <w:spacing w:before="400" w:after="200"/>
        <w:ind w:left="200" w:right="200"/>
      </w:pPr>
      <w:r>
        <w:rPr>
          <w:rFonts w:ascii="Arial" w:cs="Arial" w:eastAsia="Arial" w:hAnsi="Arial"/>
          <w:b/>
          <w:bCs/>
          <w:color w:val="FFFFFF"/>
          <w:sz w:val="32"/>
          <w:szCs w:val="32"/>
        </w:rPr>
        <w:t xml:space="preserve">1. IDENTITÉ DU MICROSERVICE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AAAAAA" w:sz="1"/>
              <w:left w:val="single" w:color="AAAAAA" w:sz="1"/>
              <w:bottom w:val="single" w:color="AAAAAA" w:sz="1"/>
              <w:right w:val="single" w:color="AAAAAA" w:sz="1"/>
            </w:tcBorders>
            <w:shd w:fill="C8E6C9" w:val="clear"/>
            <w:tcMar>
              <w:top w:type="dxa" w:w="80"/>
              <w:left w:type="dxa" w:w="120"/>
              <w:bottom w:type="dxa" w:w="80"/>
              <w:right w:type="dxa" w:w="120"/>
            </w:tcMar>
          </w:tcPr>
          <w:p>
            <w:r>
              <w:rPr>
                <w:rFonts w:ascii="Arial" w:cs="Arial" w:eastAsia="Arial" w:hAnsi="Arial"/>
                <w:b/>
                <w:bCs/>
                <w:color w:val="1A5C2E"/>
                <w:sz w:val="18"/>
                <w:szCs w:val="18"/>
              </w:rPr>
              <w:t xml:space="preserve">Attribut</w:t>
            </w:r>
          </w:p>
        </w:tc>
        <w:tc>
          <w:tcPr>
            <w:tcW w:type="dxa" w:w="6160"/>
            <w:tcBorders>
              <w:top w:val="single" w:color="AAAAAA" w:sz="1"/>
              <w:left w:val="single" w:color="AAAAAA" w:sz="1"/>
              <w:bottom w:val="single" w:color="AAAAAA" w:sz="1"/>
              <w:right w:val="single" w:color="AAAAAA" w:sz="1"/>
            </w:tcBorders>
            <w:shd w:fill="C8E6C9" w:val="clear"/>
            <w:tcMar>
              <w:top w:type="dxa" w:w="80"/>
              <w:left w:type="dxa" w:w="120"/>
              <w:bottom w:type="dxa" w:w="80"/>
              <w:right w:type="dxa" w:w="120"/>
            </w:tcMar>
          </w:tcPr>
          <w:p>
            <w:r>
              <w:rPr>
                <w:rFonts w:ascii="Arial" w:cs="Arial" w:eastAsia="Arial" w:hAnsi="Arial"/>
                <w:b/>
                <w:bCs/>
                <w:color w:val="1A5C2E"/>
                <w:sz w:val="18"/>
                <w:szCs w:val="18"/>
              </w:rPr>
              <w:t xml:space="preserve">Valeur</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Nom du service</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user_forest_app / API User &amp; Forest Management</w:t>
            </w:r>
          </w:p>
        </w:tc>
      </w:tr>
      <w:tr>
        <w:tc>
          <w:tcPr>
            <w:tcW w:type="dxa" w:w="32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sz w:val="18"/>
                <w:szCs w:val="18"/>
              </w:rPr>
              <w:t xml:space="preserve">Type</w:t>
            </w:r>
          </w:p>
        </w:tc>
        <w:tc>
          <w:tcPr>
            <w:tcW w:type="dxa" w:w="61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sz w:val="18"/>
                <w:szCs w:val="18"/>
              </w:rPr>
              <w:t xml:space="preserve">Microservice Full-Stack autonome (standalone)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Domaine métier</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Gestion forestière géospatiale — Tunisie</w:t>
            </w:r>
          </w:p>
        </w:tc>
      </w:tr>
      <w:tr>
        <w:tc>
          <w:tcPr>
            <w:tcW w:type="dxa" w:w="32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sz w:val="18"/>
                <w:szCs w:val="18"/>
              </w:rPr>
              <w:t xml:space="preserve">Backend</w:t>
            </w:r>
          </w:p>
        </w:tc>
        <w:tc>
          <w:tcPr>
            <w:tcW w:type="dxa" w:w="61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sz w:val="18"/>
                <w:szCs w:val="18"/>
              </w:rPr>
              <w:t xml:space="preserve">FastAPI (Python 3.10+) — Port 8000</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Frontend</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Flutter / Dart — SDK ^3.10.7</w:t>
            </w:r>
          </w:p>
        </w:tc>
      </w:tr>
      <w:tr>
        <w:tc>
          <w:tcPr>
            <w:tcW w:type="dxa" w:w="32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sz w:val="18"/>
                <w:szCs w:val="18"/>
              </w:rPr>
              <w:t xml:space="preserve">Base de données</w:t>
            </w:r>
          </w:p>
        </w:tc>
        <w:tc>
          <w:tcPr>
            <w:tcW w:type="dxa" w:w="61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sz w:val="18"/>
                <w:szCs w:val="18"/>
              </w:rPr>
              <w:t xml:space="preserve">PostgreSQL + PostGIS — DB : forest_db — Port 5432</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ORM</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SQLAlchemy + GeoAlchemy2</w:t>
            </w:r>
          </w:p>
        </w:tc>
      </w:tr>
      <w:tr>
        <w:tc>
          <w:tcPr>
            <w:tcW w:type="dxa" w:w="32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sz w:val="18"/>
                <w:szCs w:val="18"/>
              </w:rPr>
              <w:t xml:space="preserve">Validation</w:t>
            </w:r>
          </w:p>
        </w:tc>
        <w:tc>
          <w:tcPr>
            <w:tcW w:type="dxa" w:w="61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sz w:val="18"/>
                <w:szCs w:val="18"/>
              </w:rPr>
              <w:t xml:space="preserve">Pydantic v2</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Hachage MDP</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passlib / PBKDF2-SHA256</w:t>
            </w:r>
          </w:p>
        </w:tc>
      </w:tr>
    </w:tbl>
    <w:p>
      <w:pPr>
        <w:spacing w:before="120" w:after="0"/>
      </w:pPr>
      <w:r>
        <w:t xml:space="preserve"/>
      </w:r>
    </w:p>
    <w:p>
      <w:pPr>
        <w:pStyle w:val="Heading1"/>
        <w:shd w:fill="1A5C2E" w:val="clear"/>
        <w:spacing w:before="400" w:after="200"/>
        <w:ind w:left="200" w:right="200"/>
      </w:pPr>
      <w:r>
        <w:rPr>
          <w:rFonts w:ascii="Arial" w:cs="Arial" w:eastAsia="Arial" w:hAnsi="Arial"/>
          <w:b/>
          <w:bCs/>
          <w:color w:val="FFFFFF"/>
          <w:sz w:val="32"/>
          <w:szCs w:val="32"/>
        </w:rPr>
        <w:t xml:space="preserve">2. ARCHITECTURE GLOBALE</w:t>
      </w:r>
    </w:p>
    <w:p>
      <w:pPr>
        <w:spacing w:before="60" w:after="0"/>
      </w:pPr>
      <w:r>
        <w:t xml:space="preserve"/>
      </w:r>
    </w:p>
    <w:p>
      <w:pPr>
        <w:spacing w:before="80" w:after="80"/>
      </w:pPr>
      <w:r>
        <w:rPr>
          <w:rFonts w:ascii="Arial" w:cs="Arial" w:eastAsia="Arial" w:hAnsi="Arial"/>
          <w:sz w:val="20"/>
          <w:szCs w:val="20"/>
        </w:rPr>
        <w:t xml:space="preserve">Le service est entièrement auto-contenu et n'a aucune dépendance vers d'autres microservices. Le flux de données unique est :</w:t>
      </w:r>
    </w:p>
    <w:p>
      <w:pPr>
        <w:spacing w:before="60" w:after="0"/>
      </w:pPr>
      <w:r>
        <w:t xml:space="preserve"/>
      </w:r>
    </w:p>
    <w:p>
      <w:pPr>
        <w:shd w:fill="F5F5F5" w:val="clear"/>
        <w:spacing w:before="60" w:after="60"/>
        <w:ind w:left="400"/>
      </w:pPr>
      <w:r>
        <w:rPr>
          <w:rFonts w:ascii="Courier New" w:cs="Courier New" w:eastAsia="Courier New" w:hAnsi="Courier New"/>
          <w:color w:val="2E4057"/>
          <w:sz w:val="18"/>
          <w:szCs w:val="18"/>
        </w:rPr>
        <w:t xml:space="preserve">Flutter App  ──HTTP REST/JSON──►  FastAPI :8000  ──SQLAlchemy──►  PostgreSQL+PostGIS :5432</w:t>
      </w:r>
    </w:p>
    <w:p>
      <w:pPr>
        <w:spacing w:before="60" w:after="0"/>
      </w:pPr>
      <w:r>
        <w:t xml:space="preserve"/>
      </w:r>
    </w:p>
    <w:p>
      <w:pPr>
        <w:pStyle w:val="Heading3"/>
        <w:spacing w:before="200" w:after="100"/>
      </w:pPr>
      <w:r>
        <w:rPr>
          <w:rFonts w:ascii="Arial" w:cs="Arial" w:eastAsia="Arial" w:hAnsi="Arial"/>
          <w:b/>
          <w:bCs/>
          <w:color w:val="2E7D32"/>
          <w:sz w:val="22"/>
          <w:szCs w:val="22"/>
        </w:rPr>
        <w:t xml:space="preserve">Architecture interne backend (Layered / Fat Controller)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AAAAAA" w:sz="1"/>
              <w:left w:val="single" w:color="AAAAAA" w:sz="1"/>
              <w:bottom w:val="single" w:color="AAAAAA" w:sz="1"/>
              <w:right w:val="single" w:color="AAAAAA" w:sz="1"/>
            </w:tcBorders>
            <w:shd w:fill="C8E6C9" w:val="clear"/>
            <w:tcMar>
              <w:top w:type="dxa" w:w="80"/>
              <w:left w:type="dxa" w:w="120"/>
              <w:bottom w:type="dxa" w:w="80"/>
              <w:right w:type="dxa" w:w="120"/>
            </w:tcMar>
          </w:tcPr>
          <w:p>
            <w:r>
              <w:rPr>
                <w:rFonts w:ascii="Arial" w:cs="Arial" w:eastAsia="Arial" w:hAnsi="Arial"/>
                <w:b/>
                <w:bCs/>
                <w:color w:val="1A5C2E"/>
                <w:sz w:val="18"/>
                <w:szCs w:val="18"/>
              </w:rPr>
              <w:t xml:space="preserve">Couche</w:t>
            </w:r>
          </w:p>
        </w:tc>
        <w:tc>
          <w:tcPr>
            <w:tcW w:type="dxa" w:w="2800"/>
            <w:tcBorders>
              <w:top w:val="single" w:color="AAAAAA" w:sz="1"/>
              <w:left w:val="single" w:color="AAAAAA" w:sz="1"/>
              <w:bottom w:val="single" w:color="AAAAAA" w:sz="1"/>
              <w:right w:val="single" w:color="AAAAAA" w:sz="1"/>
            </w:tcBorders>
            <w:shd w:fill="C8E6C9" w:val="clear"/>
            <w:tcMar>
              <w:top w:type="dxa" w:w="80"/>
              <w:left w:type="dxa" w:w="120"/>
              <w:bottom w:type="dxa" w:w="80"/>
              <w:right w:type="dxa" w:w="120"/>
            </w:tcMar>
          </w:tcPr>
          <w:p>
            <w:r>
              <w:rPr>
                <w:rFonts w:ascii="Arial" w:cs="Arial" w:eastAsia="Arial" w:hAnsi="Arial"/>
                <w:b/>
                <w:bCs/>
                <w:color w:val="1A5C2E"/>
                <w:sz w:val="18"/>
                <w:szCs w:val="18"/>
              </w:rPr>
              <w:t xml:space="preserve">Fichier(s)</w:t>
            </w:r>
          </w:p>
        </w:tc>
        <w:tc>
          <w:tcPr>
            <w:tcW w:type="dxa" w:w="4560"/>
            <w:tcBorders>
              <w:top w:val="single" w:color="AAAAAA" w:sz="1"/>
              <w:left w:val="single" w:color="AAAAAA" w:sz="1"/>
              <w:bottom w:val="single" w:color="AAAAAA" w:sz="1"/>
              <w:right w:val="single" w:color="AAAAAA" w:sz="1"/>
            </w:tcBorders>
            <w:shd w:fill="C8E6C9" w:val="clear"/>
            <w:tcMar>
              <w:top w:type="dxa" w:w="80"/>
              <w:left w:type="dxa" w:w="120"/>
              <w:bottom w:type="dxa" w:w="80"/>
              <w:right w:type="dxa" w:w="120"/>
            </w:tcMar>
          </w:tcPr>
          <w:p>
            <w:r>
              <w:rPr>
                <w:rFonts w:ascii="Arial" w:cs="Arial" w:eastAsia="Arial" w:hAnsi="Arial"/>
                <w:b/>
                <w:bCs/>
                <w:color w:val="1A5C2E"/>
                <w:sz w:val="18"/>
                <w:szCs w:val="18"/>
              </w:rPr>
              <w:t xml:space="preserve">Rôle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Entrée ASGI</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app/main.py</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CORS, startup hooks, montage des routers</w:t>
            </w:r>
          </w:p>
        </w:tc>
      </w:tr>
      <w:tr>
        <w:tc>
          <w:tcPr>
            <w:tcW w:type="dxa" w:w="20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sz w:val="18"/>
                <w:szCs w:val="18"/>
              </w:rPr>
              <w:t xml:space="preserve">Controllers</w:t>
            </w:r>
          </w:p>
        </w:tc>
        <w:tc>
          <w:tcPr>
            <w:tcW w:type="dxa" w:w="28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sz w:val="18"/>
                <w:szCs w:val="18"/>
              </w:rPr>
              <w:t xml:space="preserve">app/routers/*.py</w:t>
            </w:r>
          </w:p>
        </w:tc>
        <w:tc>
          <w:tcPr>
            <w:tcW w:type="dxa" w:w="45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sz w:val="18"/>
                <w:szCs w:val="18"/>
              </w:rPr>
              <w:t xml:space="preserve">Endpoints REST, validation Pydantic, logique métier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Transverse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app/geo_utils.py</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Validation GeoJSON, conversions Shapely ↔ PostGIS</w:t>
            </w:r>
          </w:p>
        </w:tc>
      </w:tr>
      <w:tr>
        <w:tc>
          <w:tcPr>
            <w:tcW w:type="dxa" w:w="20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sz w:val="18"/>
                <w:szCs w:val="18"/>
              </w:rPr>
              <w:t xml:space="preserve">Modèles ORM</w:t>
            </w:r>
          </w:p>
        </w:tc>
        <w:tc>
          <w:tcPr>
            <w:tcW w:type="dxa" w:w="28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sz w:val="18"/>
                <w:szCs w:val="18"/>
              </w:rPr>
              <w:t xml:space="preserve">app/models.py</w:t>
            </w:r>
          </w:p>
        </w:tc>
        <w:tc>
          <w:tcPr>
            <w:tcW w:type="dxa" w:w="45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sz w:val="18"/>
                <w:szCs w:val="18"/>
              </w:rPr>
              <w:t xml:space="preserve">Entités SQLAlchemy (Role, User, Forest, Parcelle, Directions)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Schémas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app/schemas.py</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DTOs Pydantic Create / Update / Read</w:t>
            </w:r>
          </w:p>
        </w:tc>
      </w:tr>
      <w:tr>
        <w:tc>
          <w:tcPr>
            <w:tcW w:type="dxa" w:w="20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sz w:val="18"/>
                <w:szCs w:val="18"/>
              </w:rPr>
              <w:t xml:space="preserve">Data Layer</w:t>
            </w:r>
          </w:p>
        </w:tc>
        <w:tc>
          <w:tcPr>
            <w:tcW w:type="dxa" w:w="28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sz w:val="18"/>
                <w:szCs w:val="18"/>
              </w:rPr>
              <w:t xml:space="preserve">app/db.py</w:t>
            </w:r>
          </w:p>
        </w:tc>
        <w:tc>
          <w:tcPr>
            <w:tcW w:type="dxa" w:w="45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sz w:val="18"/>
                <w:szCs w:val="18"/>
              </w:rPr>
              <w:t xml:space="preserve">Engine, SessionLocal, get_db()</w:t>
            </w:r>
          </w:p>
        </w:tc>
      </w:tr>
    </w:tbl>
    <w:p>
      <w:pPr>
        <w:spacing w:before="120" w:after="0"/>
      </w:pPr>
      <w:r>
        <w:t xml:space="preserve"/>
      </w:r>
    </w:p>
    <w:p>
      <w:pPr>
        <w:pStyle w:val="Heading1"/>
        <w:shd w:fill="1A5C2E" w:val="clear"/>
        <w:spacing w:before="400" w:after="200"/>
        <w:ind w:left="200" w:right="200"/>
      </w:pPr>
      <w:r>
        <w:rPr>
          <w:rFonts w:ascii="Arial" w:cs="Arial" w:eastAsia="Arial" w:hAnsi="Arial"/>
          <w:b/>
          <w:bCs/>
          <w:color w:val="FFFFFF"/>
          <w:sz w:val="32"/>
          <w:szCs w:val="32"/>
        </w:rPr>
        <w:t xml:space="preserve">3. FRONTEND — Flutter</w:t>
      </w:r>
    </w:p>
    <w:p>
      <w:pPr>
        <w:spacing w:before="60" w:after="0"/>
      </w:pPr>
      <w:r>
        <w:t xml:space="preserve"/>
      </w:r>
    </w:p>
    <w:p>
      <w:pPr>
        <w:pStyle w:val="Heading2"/>
        <w:pBdr>
          <w:bottom w:val="single" w:color="2E7D32" w:sz="4" w:space="4"/>
        </w:pBdr>
        <w:spacing w:before="320" w:after="160"/>
      </w:pPr>
      <w:r>
        <w:rPr>
          <w:rFonts w:ascii="Arial" w:cs="Arial" w:eastAsia="Arial" w:hAnsi="Arial"/>
          <w:b/>
          <w:bCs/>
          <w:color w:val="1A5C2E"/>
          <w:sz w:val="26"/>
          <w:szCs w:val="26"/>
        </w:rPr>
        <w:t xml:space="preserve">3.1 Stack technique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5060"/>
      </w:tblGrid>
      <w:tr>
        <w:trPr>
          <w:tblHeader/>
        </w:trPr>
        <w:tc>
          <w:tcPr>
            <w:tcW w:type="dxa" w:w="2500"/>
            <w:tcBorders>
              <w:top w:val="single" w:color="AAAAAA" w:sz="1"/>
              <w:left w:val="single" w:color="AAAAAA" w:sz="1"/>
              <w:bottom w:val="single" w:color="AAAAAA" w:sz="1"/>
              <w:right w:val="single" w:color="AAAAAA" w:sz="1"/>
            </w:tcBorders>
            <w:shd w:fill="C8E6C9" w:val="clear"/>
            <w:tcMar>
              <w:top w:type="dxa" w:w="80"/>
              <w:left w:type="dxa" w:w="120"/>
              <w:bottom w:type="dxa" w:w="80"/>
              <w:right w:type="dxa" w:w="120"/>
            </w:tcMar>
          </w:tcPr>
          <w:p>
            <w:r>
              <w:rPr>
                <w:rFonts w:ascii="Arial" w:cs="Arial" w:eastAsia="Arial" w:hAnsi="Arial"/>
                <w:b/>
                <w:bCs/>
                <w:color w:val="1A5C2E"/>
                <w:sz w:val="18"/>
                <w:szCs w:val="18"/>
              </w:rPr>
              <w:t xml:space="preserve">Package</w:t>
            </w:r>
          </w:p>
        </w:tc>
        <w:tc>
          <w:tcPr>
            <w:tcW w:type="dxa" w:w="1800"/>
            <w:tcBorders>
              <w:top w:val="single" w:color="AAAAAA" w:sz="1"/>
              <w:left w:val="single" w:color="AAAAAA" w:sz="1"/>
              <w:bottom w:val="single" w:color="AAAAAA" w:sz="1"/>
              <w:right w:val="single" w:color="AAAAAA" w:sz="1"/>
            </w:tcBorders>
            <w:shd w:fill="C8E6C9" w:val="clear"/>
            <w:tcMar>
              <w:top w:type="dxa" w:w="80"/>
              <w:left w:type="dxa" w:w="120"/>
              <w:bottom w:type="dxa" w:w="80"/>
              <w:right w:type="dxa" w:w="120"/>
            </w:tcMar>
          </w:tcPr>
          <w:p>
            <w:r>
              <w:rPr>
                <w:rFonts w:ascii="Arial" w:cs="Arial" w:eastAsia="Arial" w:hAnsi="Arial"/>
                <w:b/>
                <w:bCs/>
                <w:color w:val="1A5C2E"/>
                <w:sz w:val="18"/>
                <w:szCs w:val="18"/>
              </w:rPr>
              <w:t xml:space="preserve">Version</w:t>
            </w:r>
          </w:p>
        </w:tc>
        <w:tc>
          <w:tcPr>
            <w:tcW w:type="dxa" w:w="5060"/>
            <w:tcBorders>
              <w:top w:val="single" w:color="AAAAAA" w:sz="1"/>
              <w:left w:val="single" w:color="AAAAAA" w:sz="1"/>
              <w:bottom w:val="single" w:color="AAAAAA" w:sz="1"/>
              <w:right w:val="single" w:color="AAAAAA" w:sz="1"/>
            </w:tcBorders>
            <w:shd w:fill="C8E6C9" w:val="clear"/>
            <w:tcMar>
              <w:top w:type="dxa" w:w="80"/>
              <w:left w:type="dxa" w:w="120"/>
              <w:bottom w:type="dxa" w:w="80"/>
              <w:right w:type="dxa" w:w="120"/>
            </w:tcMar>
          </w:tcPr>
          <w:p>
            <w:r>
              <w:rPr>
                <w:rFonts w:ascii="Arial" w:cs="Arial" w:eastAsia="Arial" w:hAnsi="Arial"/>
                <w:b/>
                <w:bCs/>
                <w:color w:val="1A5C2E"/>
                <w:sz w:val="18"/>
                <w:szCs w:val="18"/>
              </w:rPr>
              <w:t xml:space="preserve">Rôle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flutter (SDK)</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^3.10.7</w:t>
            </w:r>
          </w:p>
        </w:tc>
        <w:tc>
          <w:tcPr>
            <w:tcW w:type="dxa" w:w="5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Framework UI multi-platform</w:t>
            </w:r>
          </w:p>
        </w:tc>
      </w:tr>
      <w:tr>
        <w:tc>
          <w:tcPr>
            <w:tcW w:type="dxa" w:w="25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sz w:val="18"/>
                <w:szCs w:val="18"/>
              </w:rPr>
              <w:t xml:space="preserve">http</w:t>
            </w:r>
          </w:p>
        </w:tc>
        <w:tc>
          <w:tcPr>
            <w:tcW w:type="dxa" w:w="18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sz w:val="18"/>
                <w:szCs w:val="18"/>
              </w:rPr>
              <w:t xml:space="preserve">^1.2.2</w:t>
            </w:r>
          </w:p>
        </w:tc>
        <w:tc>
          <w:tcPr>
            <w:tcW w:type="dxa" w:w="50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sz w:val="18"/>
                <w:szCs w:val="18"/>
              </w:rPr>
              <w:t xml:space="preserve">Client HTTP pour appels REST</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flutter_map</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^7.0.2</w:t>
            </w:r>
          </w:p>
        </w:tc>
        <w:tc>
          <w:tcPr>
            <w:tcW w:type="dxa" w:w="5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Carte interactive OpenStreetMap + dessin polygones</w:t>
            </w:r>
          </w:p>
        </w:tc>
      </w:tr>
      <w:tr>
        <w:tc>
          <w:tcPr>
            <w:tcW w:type="dxa" w:w="25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sz w:val="18"/>
                <w:szCs w:val="18"/>
              </w:rPr>
              <w:t xml:space="preserve">latlong2</w:t>
            </w:r>
          </w:p>
        </w:tc>
        <w:tc>
          <w:tcPr>
            <w:tcW w:type="dxa" w:w="18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sz w:val="18"/>
                <w:szCs w:val="18"/>
              </w:rPr>
              <w:t xml:space="preserve">^0.9.1</w:t>
            </w:r>
          </w:p>
        </w:tc>
        <w:tc>
          <w:tcPr>
            <w:tcW w:type="dxa" w:w="50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sz w:val="18"/>
                <w:szCs w:val="18"/>
              </w:rPr>
              <w:t xml:space="preserve">Types LatLng</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cupertino_icons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^1.0.8</w:t>
            </w:r>
          </w:p>
        </w:tc>
        <w:tc>
          <w:tcPr>
            <w:tcW w:type="dxa" w:w="5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Icônes style iOS</w:t>
            </w:r>
          </w:p>
        </w:tc>
      </w:tr>
      <w:tr>
        <w:tc>
          <w:tcPr>
            <w:tcW w:type="dxa" w:w="25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sz w:val="18"/>
                <w:szCs w:val="18"/>
              </w:rPr>
              <w:t xml:space="preserve">Material Design 3</w:t>
            </w:r>
          </w:p>
        </w:tc>
        <w:tc>
          <w:tcPr>
            <w:tcW w:type="dxa" w:w="18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sz w:val="18"/>
                <w:szCs w:val="18"/>
              </w:rPr>
              <w:t xml:space="preserve">intégré</w:t>
            </w:r>
          </w:p>
        </w:tc>
        <w:tc>
          <w:tcPr>
            <w:tcW w:type="dxa" w:w="50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sz w:val="18"/>
                <w:szCs w:val="18"/>
              </w:rPr>
              <w:t xml:space="preserve">Design system (useMaterial3: true)</w:t>
            </w:r>
          </w:p>
        </w:tc>
      </w:tr>
    </w:tbl>
    <w:p>
      <w:pPr>
        <w:spacing w:before="60" w:after="0"/>
      </w:pPr>
      <w:r>
        <w:t xml:space="preserve"/>
      </w:r>
    </w:p>
    <w:p>
      <w:pPr>
        <w:pStyle w:val="Heading2"/>
        <w:pBdr>
          <w:bottom w:val="single" w:color="2E7D32" w:sz="4" w:space="4"/>
        </w:pBdr>
        <w:spacing w:before="320" w:after="160"/>
      </w:pPr>
      <w:r>
        <w:rPr>
          <w:rFonts w:ascii="Arial" w:cs="Arial" w:eastAsia="Arial" w:hAnsi="Arial"/>
          <w:b/>
          <w:bCs/>
          <w:color w:val="1A5C2E"/>
          <w:sz w:val="26"/>
          <w:szCs w:val="26"/>
        </w:rPr>
        <w:t xml:space="preserve">3.2 Arborescence &amp; Composants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AAAAAA" w:sz="1"/>
              <w:left w:val="single" w:color="AAAAAA" w:sz="1"/>
              <w:bottom w:val="single" w:color="AAAAAA" w:sz="1"/>
              <w:right w:val="single" w:color="AAAAAA" w:sz="1"/>
            </w:tcBorders>
            <w:shd w:fill="C8E6C9" w:val="clear"/>
            <w:tcMar>
              <w:top w:type="dxa" w:w="80"/>
              <w:left w:type="dxa" w:w="120"/>
              <w:bottom w:type="dxa" w:w="80"/>
              <w:right w:type="dxa" w:w="120"/>
            </w:tcMar>
          </w:tcPr>
          <w:p>
            <w:r>
              <w:rPr>
                <w:rFonts w:ascii="Arial" w:cs="Arial" w:eastAsia="Arial" w:hAnsi="Arial"/>
                <w:b/>
                <w:bCs/>
                <w:color w:val="1A5C2E"/>
                <w:sz w:val="18"/>
                <w:szCs w:val="18"/>
              </w:rPr>
              <w:t xml:space="preserve">Fichier / Dossier</w:t>
            </w:r>
          </w:p>
        </w:tc>
        <w:tc>
          <w:tcPr>
            <w:tcW w:type="dxa" w:w="5860"/>
            <w:tcBorders>
              <w:top w:val="single" w:color="AAAAAA" w:sz="1"/>
              <w:left w:val="single" w:color="AAAAAA" w:sz="1"/>
              <w:bottom w:val="single" w:color="AAAAAA" w:sz="1"/>
              <w:right w:val="single" w:color="AAAAAA" w:sz="1"/>
            </w:tcBorders>
            <w:shd w:fill="C8E6C9" w:val="clear"/>
            <w:tcMar>
              <w:top w:type="dxa" w:w="80"/>
              <w:left w:type="dxa" w:w="120"/>
              <w:bottom w:type="dxa" w:w="80"/>
              <w:right w:type="dxa" w:w="120"/>
            </w:tcMar>
          </w:tcPr>
          <w:p>
            <w:r>
              <w:rPr>
                <w:rFonts w:ascii="Arial" w:cs="Arial" w:eastAsia="Arial" w:hAnsi="Arial"/>
                <w:b/>
                <w:bCs/>
                <w:color w:val="1A5C2E"/>
                <w:sz w:val="18"/>
                <w:szCs w:val="18"/>
              </w:rPr>
              <w:t xml:space="preserve">Description</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main.dart</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Point d'entrée, routing, ThemeData global (seed: Colors.green)</w:t>
            </w:r>
          </w:p>
        </w:tc>
      </w:tr>
      <w:tr>
        <w:tc>
          <w:tcPr>
            <w:tcW w:type="dxa" w:w="35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sz w:val="18"/>
                <w:szCs w:val="18"/>
              </w:rPr>
              <w:t xml:space="preserve">config/api_config.dart</w:t>
            </w:r>
          </w:p>
        </w:tc>
        <w:tc>
          <w:tcPr>
            <w:tcW w:type="dxa" w:w="58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sz w:val="18"/>
                <w:szCs w:val="18"/>
              </w:rPr>
              <w:t xml:space="preserve">Constante URL de base de l'API</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models/user.dart</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DTO User + Role</w:t>
            </w:r>
          </w:p>
        </w:tc>
      </w:tr>
      <w:tr>
        <w:tc>
          <w:tcPr>
            <w:tcW w:type="dxa" w:w="35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sz w:val="18"/>
                <w:szCs w:val="18"/>
              </w:rPr>
              <w:t xml:space="preserve">models/forest.dart</w:t>
            </w:r>
          </w:p>
        </w:tc>
        <w:tc>
          <w:tcPr>
            <w:tcW w:type="dxa" w:w="58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sz w:val="18"/>
                <w:szCs w:val="18"/>
              </w:rPr>
              <w:t xml:space="preserve">DTO Forest</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models/parcelle.dart</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DTO Parcelle</w:t>
            </w:r>
          </w:p>
        </w:tc>
      </w:tr>
      <w:tr>
        <w:tc>
          <w:tcPr>
            <w:tcW w:type="dxa" w:w="35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sz w:val="18"/>
                <w:szCs w:val="18"/>
              </w:rPr>
              <w:t xml:space="preserve">models/direction_regionale.dart</w:t>
            </w:r>
          </w:p>
        </w:tc>
        <w:tc>
          <w:tcPr>
            <w:tcW w:type="dxa" w:w="58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sz w:val="18"/>
                <w:szCs w:val="18"/>
              </w:rPr>
              <w:t xml:space="preserve">DTO DirectionRegionale</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models/direction_secondaire.dart</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DTO DirectionSecondaire</w:t>
            </w:r>
          </w:p>
        </w:tc>
      </w:tr>
      <w:tr>
        <w:tc>
          <w:tcPr>
            <w:tcW w:type="dxa" w:w="35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sz w:val="18"/>
                <w:szCs w:val="18"/>
              </w:rPr>
              <w:t xml:space="preserve">services/user_service.dart</w:t>
            </w:r>
          </w:p>
        </w:tc>
        <w:tc>
          <w:tcPr>
            <w:tcW w:type="dxa" w:w="58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sz w:val="18"/>
                <w:szCs w:val="18"/>
              </w:rPr>
              <w:t xml:space="preserve">CRUD Utilisateurs + filtre superviseurs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services/forest_service.dart</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CRUD Forêts</w:t>
            </w:r>
          </w:p>
        </w:tc>
      </w:tr>
      <w:tr>
        <w:tc>
          <w:tcPr>
            <w:tcW w:type="dxa" w:w="35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sz w:val="18"/>
                <w:szCs w:val="18"/>
              </w:rPr>
              <w:t xml:space="preserve">services/parcelle_service.dart</w:t>
            </w:r>
          </w:p>
        </w:tc>
        <w:tc>
          <w:tcPr>
            <w:tcW w:type="dxa" w:w="58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sz w:val="18"/>
                <w:szCs w:val="18"/>
              </w:rPr>
              <w:t xml:space="preserve">CRUD Parcelles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services/direction_service.dart</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CRUD Directions Régionales + Secondaires</w:t>
            </w:r>
          </w:p>
        </w:tc>
      </w:tr>
      <w:tr>
        <w:tc>
          <w:tcPr>
            <w:tcW w:type="dxa" w:w="35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sz w:val="18"/>
                <w:szCs w:val="18"/>
              </w:rPr>
              <w:t xml:space="preserve">screens/home_screen.dart</w:t>
            </w:r>
          </w:p>
        </w:tc>
        <w:tc>
          <w:tcPr>
            <w:tcW w:type="dxa" w:w="58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sz w:val="18"/>
                <w:szCs w:val="18"/>
              </w:rPr>
              <w:t xml:space="preserve">Dashboard accueil responsive (LayoutBuilder)</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screens/user_management_screen.dart</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CRUD Utilisateurs complet</w:t>
            </w:r>
          </w:p>
        </w:tc>
      </w:tr>
      <w:tr>
        <w:tc>
          <w:tcPr>
            <w:tcW w:type="dxa" w:w="35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sz w:val="18"/>
                <w:szCs w:val="18"/>
              </w:rPr>
              <w:t xml:space="preserve">screens/directions_screen.dart</w:t>
            </w:r>
          </w:p>
        </w:tc>
        <w:tc>
          <w:tcPr>
            <w:tcW w:type="dxa" w:w="58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sz w:val="18"/>
                <w:szCs w:val="18"/>
              </w:rPr>
              <w:t xml:space="preserve">Gestion hiérarchie DR / DS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screens/add_forest_screen.dart</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Formulaire + dessin polygone carte</w:t>
            </w:r>
          </w:p>
        </w:tc>
      </w:tr>
      <w:tr>
        <w:tc>
          <w:tcPr>
            <w:tcW w:type="dxa" w:w="35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sz w:val="18"/>
                <w:szCs w:val="18"/>
              </w:rPr>
              <w:t xml:space="preserve">screens/edit_forest_screen.dart</w:t>
            </w:r>
          </w:p>
        </w:tc>
        <w:tc>
          <w:tcPr>
            <w:tcW w:type="dxa" w:w="58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sz w:val="18"/>
                <w:szCs w:val="18"/>
              </w:rPr>
              <w:t xml:space="preserve">Édition forêt + carte</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screens/forest_list_screen.dart</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Liste des forêts</w:t>
            </w:r>
          </w:p>
        </w:tc>
      </w:tr>
      <w:tr>
        <w:tc>
          <w:tcPr>
            <w:tcW w:type="dxa" w:w="35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sz w:val="18"/>
                <w:szCs w:val="18"/>
              </w:rPr>
              <w:t xml:space="preserve">screens/parcelle_screen.dart</w:t>
            </w:r>
          </w:p>
        </w:tc>
        <w:tc>
          <w:tcPr>
            <w:tcW w:type="dxa" w:w="58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sz w:val="18"/>
                <w:szCs w:val="18"/>
              </w:rPr>
              <w:t xml:space="preserve">Gestion parcelles avec carte</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screens/assign_superviseur_screen.dart</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Affectation superviseur à direction secondaire</w:t>
            </w:r>
          </w:p>
        </w:tc>
      </w:tr>
    </w:tbl>
    <w:p>
      <w:pPr>
        <w:spacing w:before="60" w:after="0"/>
      </w:pPr>
      <w:r>
        <w:t xml:space="preserve"/>
      </w:r>
    </w:p>
    <w:p>
      <w:pPr>
        <w:pStyle w:val="Heading2"/>
        <w:pBdr>
          <w:bottom w:val="single" w:color="2E7D32" w:sz="4" w:space="4"/>
        </w:pBdr>
        <w:spacing w:before="320" w:after="160"/>
      </w:pPr>
      <w:r>
        <w:rPr>
          <w:rFonts w:ascii="Arial" w:cs="Arial" w:eastAsia="Arial" w:hAnsi="Arial"/>
          <w:b/>
          <w:bCs/>
          <w:color w:val="1A5C2E"/>
          <w:sz w:val="26"/>
          <w:szCs w:val="26"/>
        </w:rPr>
        <w:t xml:space="preserve">3.3 State Management</w:t>
      </w:r>
    </w:p>
    <w:p>
      <w:pPr>
        <w:spacing w:before="80" w:after="80"/>
      </w:pPr>
      <w:r>
        <w:rPr>
          <w:rFonts w:ascii="Arial" w:cs="Arial" w:eastAsia="Arial" w:hAnsi="Arial"/>
          <w:sz w:val="20"/>
          <w:szCs w:val="20"/>
        </w:rPr>
        <w:t xml:space="preserve">Pattern : StatefulWidget natif Flutter + setState(). Pas de Riverpod/Bloc/Provider/GetX.</w:t>
      </w:r>
    </w:p>
    <w:p>
      <w:pPr>
        <w:spacing w:before="80" w:after="80"/>
      </w:pPr>
      <w:r>
        <w:rPr>
          <w:rFonts w:ascii="Arial" w:cs="Arial" w:eastAsia="Arial" w:hAnsi="Arial"/>
          <w:sz w:val="20"/>
          <w:szCs w:val="20"/>
        </w:rPr>
        <w:t xml:space="preserve">Chaque écran charge ses données dans initState(), stocke l'état localement et rafraîchit via setState().</w:t>
      </w:r>
    </w:p>
    <w:p>
      <w:pPr>
        <w:spacing w:before="120" w:after="0"/>
      </w:pPr>
      <w:r>
        <w:t xml:space="preserve"/>
      </w:r>
    </w:p>
    <w:p>
      <w:pPr>
        <w:pStyle w:val="Heading1"/>
        <w:shd w:fill="1A5C2E" w:val="clear"/>
        <w:spacing w:before="400" w:after="200"/>
        <w:ind w:left="200" w:right="200"/>
      </w:pPr>
      <w:r>
        <w:rPr>
          <w:rFonts w:ascii="Arial" w:cs="Arial" w:eastAsia="Arial" w:hAnsi="Arial"/>
          <w:b/>
          <w:bCs/>
          <w:color w:val="FFFFFF"/>
          <w:sz w:val="32"/>
          <w:szCs w:val="32"/>
        </w:rPr>
        <w:t xml:space="preserve">4. BACKEND — FastAPI</w:t>
      </w:r>
    </w:p>
    <w:p>
      <w:pPr>
        <w:spacing w:before="60" w:after="0"/>
      </w:pPr>
      <w:r>
        <w:t xml:space="preserve"/>
      </w:r>
    </w:p>
    <w:p>
      <w:pPr>
        <w:pStyle w:val="Heading2"/>
        <w:pBdr>
          <w:bottom w:val="single" w:color="2E7D32" w:sz="4" w:space="4"/>
        </w:pBdr>
        <w:spacing w:before="320" w:after="160"/>
      </w:pPr>
      <w:r>
        <w:rPr>
          <w:rFonts w:ascii="Arial" w:cs="Arial" w:eastAsia="Arial" w:hAnsi="Arial"/>
          <w:b/>
          <w:bCs/>
          <w:color w:val="1A5C2E"/>
          <w:sz w:val="26"/>
          <w:szCs w:val="26"/>
        </w:rPr>
        <w:t xml:space="preserve">4.1 Endpoints exposés — Vue d'ensemble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600"/>
        <w:gridCol w:w="3560"/>
      </w:tblGrid>
      <w:tr>
        <w:trPr>
          <w:tblHeader/>
        </w:trPr>
        <w:tc>
          <w:tcPr>
            <w:tcW w:type="dxa" w:w="2000"/>
            <w:tcBorders>
              <w:top w:val="single" w:color="AAAAAA" w:sz="1"/>
              <w:left w:val="single" w:color="AAAAAA" w:sz="1"/>
              <w:bottom w:val="single" w:color="AAAAAA" w:sz="1"/>
              <w:right w:val="single" w:color="AAAAAA" w:sz="1"/>
            </w:tcBorders>
            <w:shd w:fill="C8E6C9" w:val="clear"/>
            <w:tcMar>
              <w:top w:type="dxa" w:w="80"/>
              <w:left w:type="dxa" w:w="120"/>
              <w:bottom w:type="dxa" w:w="80"/>
              <w:right w:type="dxa" w:w="120"/>
            </w:tcMar>
          </w:tcPr>
          <w:p>
            <w:r>
              <w:rPr>
                <w:rFonts w:ascii="Arial" w:cs="Arial" w:eastAsia="Arial" w:hAnsi="Arial"/>
                <w:b/>
                <w:bCs/>
                <w:color w:val="1A5C2E"/>
                <w:sz w:val="18"/>
                <w:szCs w:val="18"/>
              </w:rPr>
              <w:t xml:space="preserve">Router</w:t>
            </w:r>
          </w:p>
        </w:tc>
        <w:tc>
          <w:tcPr>
            <w:tcW w:type="dxa" w:w="2200"/>
            <w:tcBorders>
              <w:top w:val="single" w:color="AAAAAA" w:sz="1"/>
              <w:left w:val="single" w:color="AAAAAA" w:sz="1"/>
              <w:bottom w:val="single" w:color="AAAAAA" w:sz="1"/>
              <w:right w:val="single" w:color="AAAAAA" w:sz="1"/>
            </w:tcBorders>
            <w:shd w:fill="C8E6C9" w:val="clear"/>
            <w:tcMar>
              <w:top w:type="dxa" w:w="80"/>
              <w:left w:type="dxa" w:w="120"/>
              <w:bottom w:type="dxa" w:w="80"/>
              <w:right w:type="dxa" w:w="120"/>
            </w:tcMar>
          </w:tcPr>
          <w:p>
            <w:r>
              <w:rPr>
                <w:rFonts w:ascii="Arial" w:cs="Arial" w:eastAsia="Arial" w:hAnsi="Arial"/>
                <w:b/>
                <w:bCs/>
                <w:color w:val="1A5C2E"/>
                <w:sz w:val="18"/>
                <w:szCs w:val="18"/>
              </w:rPr>
              <w:t xml:space="preserve">Préfixe</w:t>
            </w:r>
          </w:p>
        </w:tc>
        <w:tc>
          <w:tcPr>
            <w:tcW w:type="dxa" w:w="1600"/>
            <w:tcBorders>
              <w:top w:val="single" w:color="AAAAAA" w:sz="1"/>
              <w:left w:val="single" w:color="AAAAAA" w:sz="1"/>
              <w:bottom w:val="single" w:color="AAAAAA" w:sz="1"/>
              <w:right w:val="single" w:color="AAAAAA" w:sz="1"/>
            </w:tcBorders>
            <w:shd w:fill="C8E6C9" w:val="clear"/>
            <w:tcMar>
              <w:top w:type="dxa" w:w="80"/>
              <w:left w:type="dxa" w:w="120"/>
              <w:bottom w:type="dxa" w:w="80"/>
              <w:right w:type="dxa" w:w="120"/>
            </w:tcMar>
          </w:tcPr>
          <w:p>
            <w:r>
              <w:rPr>
                <w:rFonts w:ascii="Arial" w:cs="Arial" w:eastAsia="Arial" w:hAnsi="Arial"/>
                <w:b/>
                <w:bCs/>
                <w:color w:val="1A5C2E"/>
                <w:sz w:val="18"/>
                <w:szCs w:val="18"/>
              </w:rPr>
              <w:t xml:space="preserve">Nb endpoints</w:t>
            </w:r>
          </w:p>
        </w:tc>
        <w:tc>
          <w:tcPr>
            <w:tcW w:type="dxa" w:w="3560"/>
            <w:tcBorders>
              <w:top w:val="single" w:color="AAAAAA" w:sz="1"/>
              <w:left w:val="single" w:color="AAAAAA" w:sz="1"/>
              <w:bottom w:val="single" w:color="AAAAAA" w:sz="1"/>
              <w:right w:val="single" w:color="AAAAAA" w:sz="1"/>
            </w:tcBorders>
            <w:shd w:fill="C8E6C9" w:val="clear"/>
            <w:tcMar>
              <w:top w:type="dxa" w:w="80"/>
              <w:left w:type="dxa" w:w="120"/>
              <w:bottom w:type="dxa" w:w="80"/>
              <w:right w:type="dxa" w:w="120"/>
            </w:tcMar>
          </w:tcPr>
          <w:p>
            <w:r>
              <w:rPr>
                <w:rFonts w:ascii="Arial" w:cs="Arial" w:eastAsia="Arial" w:hAnsi="Arial"/>
                <w:b/>
                <w:bCs/>
                <w:color w:val="1A5C2E"/>
                <w:sz w:val="18"/>
                <w:szCs w:val="18"/>
              </w:rPr>
              <w:t xml:space="preserve">Fonctionnalités clés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roles.py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/roles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5</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CRUD complet des rôles</w:t>
            </w:r>
          </w:p>
        </w:tc>
      </w:tr>
      <w:tr>
        <w:tc>
          <w:tcPr>
            <w:tcW w:type="dxa" w:w="20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sz w:val="18"/>
                <w:szCs w:val="18"/>
              </w:rPr>
              <w:t xml:space="preserve">users.py</w:t>
            </w:r>
          </w:p>
        </w:tc>
        <w:tc>
          <w:tcPr>
            <w:tcW w:type="dxa" w:w="22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sz w:val="18"/>
                <w:szCs w:val="18"/>
              </w:rPr>
              <w:t xml:space="preserve">/users</w:t>
            </w:r>
          </w:p>
        </w:tc>
        <w:tc>
          <w:tcPr>
            <w:tcW w:type="dxa" w:w="16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sz w:val="18"/>
                <w:szCs w:val="18"/>
              </w:rPr>
              <w:t xml:space="preserve">6</w:t>
            </w:r>
          </w:p>
        </w:tc>
        <w:tc>
          <w:tcPr>
            <w:tcW w:type="dxa" w:w="35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sz w:val="18"/>
                <w:szCs w:val="18"/>
              </w:rPr>
              <w:t xml:space="preserve">CRUD + filtre superviseurs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forests.py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/forests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6</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CRUD + endpoint summary (sans géométrie)</w:t>
            </w:r>
          </w:p>
        </w:tc>
      </w:tr>
      <w:tr>
        <w:tc>
          <w:tcPr>
            <w:tcW w:type="dxa" w:w="20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sz w:val="18"/>
                <w:szCs w:val="18"/>
              </w:rPr>
              <w:t xml:space="preserve">parcelles.py</w:t>
            </w:r>
          </w:p>
        </w:tc>
        <w:tc>
          <w:tcPr>
            <w:tcW w:type="dxa" w:w="22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sz w:val="18"/>
                <w:szCs w:val="18"/>
              </w:rPr>
              <w:t xml:space="preserve">/parcelles</w:t>
            </w:r>
          </w:p>
        </w:tc>
        <w:tc>
          <w:tcPr>
            <w:tcW w:type="dxa" w:w="16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sz w:val="18"/>
                <w:szCs w:val="18"/>
              </w:rPr>
              <w:t xml:space="preserve">7</w:t>
            </w:r>
          </w:p>
        </w:tc>
        <w:tc>
          <w:tcPr>
            <w:tcW w:type="dxa" w:w="35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sz w:val="18"/>
                <w:szCs w:val="18"/>
              </w:rPr>
              <w:t xml:space="preserve">CRUD + filtres by_forest + summary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directions.py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/directions-regionales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5</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CRUD + protection FK</w:t>
            </w:r>
          </w:p>
        </w:tc>
      </w:tr>
      <w:tr>
        <w:tc>
          <w:tcPr>
            <w:tcW w:type="dxa" w:w="20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sz w:val="18"/>
                <w:szCs w:val="18"/>
              </w:rPr>
              <w:t xml:space="preserve">directions.py</w:t>
            </w:r>
          </w:p>
        </w:tc>
        <w:tc>
          <w:tcPr>
            <w:tcW w:type="dxa" w:w="22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sz w:val="18"/>
                <w:szCs w:val="18"/>
              </w:rPr>
              <w:t xml:space="preserve">/directions-secondaires</w:t>
            </w:r>
          </w:p>
        </w:tc>
        <w:tc>
          <w:tcPr>
            <w:tcW w:type="dxa" w:w="16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sz w:val="18"/>
                <w:szCs w:val="18"/>
              </w:rPr>
              <w:t xml:space="preserve">6</w:t>
            </w:r>
          </w:p>
        </w:tc>
        <w:tc>
          <w:tcPr>
            <w:tcW w:type="dxa" w:w="35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sz w:val="18"/>
                <w:szCs w:val="18"/>
              </w:rPr>
              <w:t xml:space="preserve">CRUD + filtre par régionale + protection FK</w:t>
            </w:r>
          </w:p>
        </w:tc>
      </w:tr>
    </w:tbl>
    <w:p>
      <w:pPr>
        <w:spacing w:before="60" w:after="0"/>
      </w:pPr>
      <w:r>
        <w:t xml:space="preserve"/>
      </w:r>
    </w:p>
    <w:p>
      <w:pPr>
        <w:pStyle w:val="Heading2"/>
        <w:pBdr>
          <w:bottom w:val="single" w:color="2E7D32" w:sz="4" w:space="4"/>
        </w:pBdr>
        <w:spacing w:before="320" w:after="160"/>
      </w:pPr>
      <w:r>
        <w:rPr>
          <w:rFonts w:ascii="Arial" w:cs="Arial" w:eastAsia="Arial" w:hAnsi="Arial"/>
          <w:b/>
          <w:bCs/>
          <w:color w:val="1A5C2E"/>
          <w:sz w:val="26"/>
          <w:szCs w:val="26"/>
        </w:rPr>
        <w:t xml:space="preserve">4.2 Détail des Endpoints Critiques</w:t>
      </w:r>
    </w:p>
    <w:p>
      <w:pPr>
        <w:pStyle w:val="Heading3"/>
        <w:spacing w:before="200" w:after="100"/>
      </w:pPr>
      <w:r>
        <w:rPr>
          <w:rFonts w:ascii="Arial" w:cs="Arial" w:eastAsia="Arial" w:hAnsi="Arial"/>
          <w:b/>
          <w:bCs/>
          <w:color w:val="2E7D32"/>
          <w:sz w:val="22"/>
          <w:szCs w:val="22"/>
        </w:rPr>
        <w:t xml:space="preserve">POST /forests/ — Création d'une forêt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500"/>
        <w:gridCol w:w="3660"/>
      </w:tblGrid>
      <w:tr>
        <w:trPr>
          <w:tblHeader/>
        </w:trPr>
        <w:tc>
          <w:tcPr>
            <w:tcW w:type="dxa" w:w="2400"/>
            <w:tcBorders>
              <w:top w:val="single" w:color="AAAAAA" w:sz="1"/>
              <w:left w:val="single" w:color="AAAAAA" w:sz="1"/>
              <w:bottom w:val="single" w:color="AAAAAA" w:sz="1"/>
              <w:right w:val="single" w:color="AAAAAA" w:sz="1"/>
            </w:tcBorders>
            <w:shd w:fill="C8E6C9" w:val="clear"/>
            <w:tcMar>
              <w:top w:type="dxa" w:w="80"/>
              <w:left w:type="dxa" w:w="120"/>
              <w:bottom w:type="dxa" w:w="80"/>
              <w:right w:type="dxa" w:w="120"/>
            </w:tcMar>
          </w:tcPr>
          <w:p>
            <w:r>
              <w:rPr>
                <w:rFonts w:ascii="Arial" w:cs="Arial" w:eastAsia="Arial" w:hAnsi="Arial"/>
                <w:b/>
                <w:bCs/>
                <w:color w:val="1A5C2E"/>
                <w:sz w:val="18"/>
                <w:szCs w:val="18"/>
              </w:rPr>
              <w:t xml:space="preserve">Champ Body</w:t>
            </w:r>
          </w:p>
        </w:tc>
        <w:tc>
          <w:tcPr>
            <w:tcW w:type="dxa" w:w="1800"/>
            <w:tcBorders>
              <w:top w:val="single" w:color="AAAAAA" w:sz="1"/>
              <w:left w:val="single" w:color="AAAAAA" w:sz="1"/>
              <w:bottom w:val="single" w:color="AAAAAA" w:sz="1"/>
              <w:right w:val="single" w:color="AAAAAA" w:sz="1"/>
            </w:tcBorders>
            <w:shd w:fill="C8E6C9" w:val="clear"/>
            <w:tcMar>
              <w:top w:type="dxa" w:w="80"/>
              <w:left w:type="dxa" w:w="120"/>
              <w:bottom w:type="dxa" w:w="80"/>
              <w:right w:type="dxa" w:w="120"/>
            </w:tcMar>
          </w:tcPr>
          <w:p>
            <w:r>
              <w:rPr>
                <w:rFonts w:ascii="Arial" w:cs="Arial" w:eastAsia="Arial" w:hAnsi="Arial"/>
                <w:b/>
                <w:bCs/>
                <w:color w:val="1A5C2E"/>
                <w:sz w:val="18"/>
                <w:szCs w:val="18"/>
              </w:rPr>
              <w:t xml:space="preserve">Type</w:t>
            </w:r>
          </w:p>
        </w:tc>
        <w:tc>
          <w:tcPr>
            <w:tcW w:type="dxa" w:w="1500"/>
            <w:tcBorders>
              <w:top w:val="single" w:color="AAAAAA" w:sz="1"/>
              <w:left w:val="single" w:color="AAAAAA" w:sz="1"/>
              <w:bottom w:val="single" w:color="AAAAAA" w:sz="1"/>
              <w:right w:val="single" w:color="AAAAAA" w:sz="1"/>
            </w:tcBorders>
            <w:shd w:fill="C8E6C9" w:val="clear"/>
            <w:tcMar>
              <w:top w:type="dxa" w:w="80"/>
              <w:left w:type="dxa" w:w="120"/>
              <w:bottom w:type="dxa" w:w="80"/>
              <w:right w:type="dxa" w:w="120"/>
            </w:tcMar>
          </w:tcPr>
          <w:p>
            <w:r>
              <w:rPr>
                <w:rFonts w:ascii="Arial" w:cs="Arial" w:eastAsia="Arial" w:hAnsi="Arial"/>
                <w:b/>
                <w:bCs/>
                <w:color w:val="1A5C2E"/>
                <w:sz w:val="18"/>
                <w:szCs w:val="18"/>
              </w:rPr>
              <w:t xml:space="preserve">Obligatoire</w:t>
            </w:r>
          </w:p>
        </w:tc>
        <w:tc>
          <w:tcPr>
            <w:tcW w:type="dxa" w:w="3660"/>
            <w:tcBorders>
              <w:top w:val="single" w:color="AAAAAA" w:sz="1"/>
              <w:left w:val="single" w:color="AAAAAA" w:sz="1"/>
              <w:bottom w:val="single" w:color="AAAAAA" w:sz="1"/>
              <w:right w:val="single" w:color="AAAAAA" w:sz="1"/>
            </w:tcBorders>
            <w:shd w:fill="C8E6C9" w:val="clear"/>
            <w:tcMar>
              <w:top w:type="dxa" w:w="80"/>
              <w:left w:type="dxa" w:w="120"/>
              <w:bottom w:type="dxa" w:w="80"/>
              <w:right w:type="dxa" w:w="120"/>
            </w:tcMar>
          </w:tcPr>
          <w:p>
            <w:r>
              <w:rPr>
                <w:rFonts w:ascii="Arial" w:cs="Arial" w:eastAsia="Arial" w:hAnsi="Arial"/>
                <w:b/>
                <w:bCs/>
                <w:color w:val="1A5C2E"/>
                <w:sz w:val="18"/>
                <w:szCs w:val="18"/>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name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string</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Oui</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Nom de la forêt</w:t>
            </w:r>
          </w:p>
        </w:tc>
      </w:tr>
      <w:tr>
        <w:tc>
          <w:tcPr>
            <w:tcW w:type="dxa" w:w="24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sz w:val="18"/>
                <w:szCs w:val="18"/>
              </w:rPr>
              <w:t xml:space="preserve">geometry</w:t>
            </w:r>
          </w:p>
        </w:tc>
        <w:tc>
          <w:tcPr>
            <w:tcW w:type="dxa" w:w="18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sz w:val="18"/>
                <w:szCs w:val="18"/>
              </w:rPr>
              <w:t xml:space="preserve">GeoJSON Polygon</w:t>
            </w:r>
          </w:p>
        </w:tc>
        <w:tc>
          <w:tcPr>
            <w:tcW w:type="dxa" w:w="15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sz w:val="18"/>
                <w:szCs w:val="18"/>
              </w:rPr>
              <w:t xml:space="preserve">Oui</w:t>
            </w:r>
          </w:p>
        </w:tc>
        <w:tc>
          <w:tcPr>
            <w:tcW w:type="dxa" w:w="36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sz w:val="18"/>
                <w:szCs w:val="18"/>
              </w:rPr>
              <w:t xml:space="preserve">Polygone géospatial WGS84</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direction_secondaire_id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int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Non</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Rattachement organisationnel</w:t>
            </w:r>
          </w:p>
        </w:tc>
      </w:tr>
      <w:tr>
        <w:tc>
          <w:tcPr>
            <w:tcW w:type="dxa" w:w="24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sz w:val="18"/>
                <w:szCs w:val="18"/>
              </w:rPr>
              <w:t xml:space="preserve">direction_regionale_id</w:t>
            </w:r>
          </w:p>
        </w:tc>
        <w:tc>
          <w:tcPr>
            <w:tcW w:type="dxa" w:w="18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sz w:val="18"/>
                <w:szCs w:val="18"/>
              </w:rPr>
              <w:t xml:space="preserve">int</w:t>
            </w:r>
          </w:p>
        </w:tc>
        <w:tc>
          <w:tcPr>
            <w:tcW w:type="dxa" w:w="15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sz w:val="18"/>
                <w:szCs w:val="18"/>
              </w:rPr>
              <w:t xml:space="preserve">Non</w:t>
            </w:r>
          </w:p>
        </w:tc>
        <w:tc>
          <w:tcPr>
            <w:tcW w:type="dxa" w:w="36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sz w:val="18"/>
                <w:szCs w:val="18"/>
              </w:rPr>
              <w:t xml:space="preserve">Rattachement régional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surface_ha</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float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Non</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Surface en hectares</w:t>
            </w:r>
          </w:p>
        </w:tc>
      </w:tr>
      <w:tr>
        <w:tc>
          <w:tcPr>
            <w:tcW w:type="dxa" w:w="24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sz w:val="18"/>
                <w:szCs w:val="18"/>
              </w:rPr>
              <w:t xml:space="preserve">type_foret</w:t>
            </w:r>
          </w:p>
        </w:tc>
        <w:tc>
          <w:tcPr>
            <w:tcW w:type="dxa" w:w="18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sz w:val="18"/>
                <w:szCs w:val="18"/>
              </w:rPr>
              <w:t xml:space="preserve">string</w:t>
            </w:r>
          </w:p>
        </w:tc>
        <w:tc>
          <w:tcPr>
            <w:tcW w:type="dxa" w:w="15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sz w:val="18"/>
                <w:szCs w:val="18"/>
              </w:rPr>
              <w:t xml:space="preserve">Non</w:t>
            </w:r>
          </w:p>
        </w:tc>
        <w:tc>
          <w:tcPr>
            <w:tcW w:type="dxa" w:w="36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sz w:val="18"/>
                <w:szCs w:val="18"/>
              </w:rPr>
              <w:t xml:space="preserve">Type de forêt (ex: naturelle)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created_by_id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int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Non</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Référence utilisateur créateur</w:t>
            </w:r>
          </w:p>
        </w:tc>
      </w:tr>
    </w:tbl>
    <w:p>
      <w:pPr>
        <w:spacing w:before="60" w:after="0"/>
      </w:pPr>
      <w:r>
        <w:t xml:space="preserve"/>
      </w:r>
    </w:p>
    <w:p>
      <w:pPr>
        <w:pStyle w:val="Heading3"/>
        <w:spacing w:before="200" w:after="100"/>
      </w:pPr>
      <w:r>
        <w:rPr>
          <w:rFonts w:ascii="Arial" w:cs="Arial" w:eastAsia="Arial" w:hAnsi="Arial"/>
          <w:b/>
          <w:bCs/>
          <w:color w:val="2E7D32"/>
          <w:sz w:val="22"/>
          <w:szCs w:val="22"/>
        </w:rPr>
        <w:t xml:space="preserve">POST /parcelles/ — Création d'une parcelle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AAAAAA" w:sz="1"/>
              <w:left w:val="single" w:color="AAAAAA" w:sz="1"/>
              <w:bottom w:val="single" w:color="AAAAAA" w:sz="1"/>
              <w:right w:val="single" w:color="AAAAAA" w:sz="1"/>
            </w:tcBorders>
            <w:shd w:fill="C8E6C9" w:val="clear"/>
            <w:tcMar>
              <w:top w:type="dxa" w:w="80"/>
              <w:left w:type="dxa" w:w="120"/>
              <w:bottom w:type="dxa" w:w="80"/>
              <w:right w:type="dxa" w:w="120"/>
            </w:tcMar>
          </w:tcPr>
          <w:p>
            <w:r>
              <w:rPr>
                <w:rFonts w:ascii="Arial" w:cs="Arial" w:eastAsia="Arial" w:hAnsi="Arial"/>
                <w:b/>
                <w:bCs/>
                <w:color w:val="1A5C2E"/>
                <w:sz w:val="18"/>
                <w:szCs w:val="18"/>
              </w:rPr>
              <w:t xml:space="preserve">Règle validée</w:t>
            </w:r>
          </w:p>
        </w:tc>
        <w:tc>
          <w:tcPr>
            <w:tcW w:type="dxa" w:w="4860"/>
            <w:tcBorders>
              <w:top w:val="single" w:color="AAAAAA" w:sz="1"/>
              <w:left w:val="single" w:color="AAAAAA" w:sz="1"/>
              <w:bottom w:val="single" w:color="AAAAAA" w:sz="1"/>
              <w:right w:val="single" w:color="AAAAAA" w:sz="1"/>
            </w:tcBorders>
            <w:shd w:fill="C8E6C9" w:val="clear"/>
            <w:tcMar>
              <w:top w:type="dxa" w:w="80"/>
              <w:left w:type="dxa" w:w="120"/>
              <w:bottom w:type="dxa" w:w="80"/>
              <w:right w:type="dxa" w:w="120"/>
            </w:tcMar>
          </w:tcPr>
          <w:p>
            <w:r>
              <w:rPr>
                <w:rFonts w:ascii="Arial" w:cs="Arial" w:eastAsia="Arial" w:hAnsi="Arial"/>
                <w:b/>
                <w:bCs/>
                <w:color w:val="1A5C2E"/>
                <w:sz w:val="18"/>
                <w:szCs w:val="18"/>
              </w:rPr>
              <w:t xml:space="preserve">Mécanisme</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La parcelle est TOTALEMENT dans la forêt parente</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PostGIS ST_Contains</w:t>
            </w:r>
          </w:p>
        </w:tc>
      </w:tr>
      <w:tr>
        <w:tc>
          <w:tcPr>
            <w:tcW w:type="dxa" w:w="45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sz w:val="18"/>
                <w:szCs w:val="18"/>
              </w:rPr>
              <w:t xml:space="preserve">Pas de contact ni chevauchement avec autres parcelles</w:t>
            </w:r>
          </w:p>
        </w:tc>
        <w:tc>
          <w:tcPr>
            <w:tcW w:type="dxa" w:w="48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sz w:val="18"/>
                <w:szCs w:val="18"/>
              </w:rPr>
              <w:t xml:space="preserve">PostGIS NOT ST_Disjoint</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GeoJSON valide et non auto-intersectant</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geo_utils.py + Shapely</w:t>
            </w:r>
          </w:p>
        </w:tc>
      </w:tr>
    </w:tbl>
    <w:p>
      <w:pPr>
        <w:spacing w:before="60" w:after="0"/>
      </w:pPr>
      <w:r>
        <w:t xml:space="preserve"/>
      </w:r>
    </w:p>
    <w:p>
      <w:pPr>
        <w:pStyle w:val="Heading2"/>
        <w:pBdr>
          <w:bottom w:val="single" w:color="2E7D32" w:sz="4" w:space="4"/>
        </w:pBdr>
        <w:spacing w:before="320" w:after="160"/>
      </w:pPr>
      <w:r>
        <w:rPr>
          <w:rFonts w:ascii="Arial" w:cs="Arial" w:eastAsia="Arial" w:hAnsi="Arial"/>
          <w:b/>
          <w:bCs/>
          <w:color w:val="1A5C2E"/>
          <w:sz w:val="26"/>
          <w:szCs w:val="26"/>
        </w:rPr>
        <w:t xml:space="preserve">4.3 Logique Métier Géospatiale (geo_utils.py)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AAAAAA" w:sz="1"/>
              <w:left w:val="single" w:color="AAAAAA" w:sz="1"/>
              <w:bottom w:val="single" w:color="AAAAAA" w:sz="1"/>
              <w:right w:val="single" w:color="AAAAAA" w:sz="1"/>
            </w:tcBorders>
            <w:shd w:fill="C8E6C9" w:val="clear"/>
            <w:tcMar>
              <w:top w:type="dxa" w:w="80"/>
              <w:left w:type="dxa" w:w="120"/>
              <w:bottom w:type="dxa" w:w="80"/>
              <w:right w:type="dxa" w:w="120"/>
            </w:tcMar>
          </w:tcPr>
          <w:p>
            <w:r>
              <w:rPr>
                <w:rFonts w:ascii="Arial" w:cs="Arial" w:eastAsia="Arial" w:hAnsi="Arial"/>
                <w:b/>
                <w:bCs/>
                <w:color w:val="1A5C2E"/>
                <w:sz w:val="18"/>
                <w:szCs w:val="18"/>
              </w:rPr>
              <w:t xml:space="preserve">Fonction</w:t>
            </w:r>
          </w:p>
        </w:tc>
        <w:tc>
          <w:tcPr>
            <w:tcW w:type="dxa" w:w="6160"/>
            <w:tcBorders>
              <w:top w:val="single" w:color="AAAAAA" w:sz="1"/>
              <w:left w:val="single" w:color="AAAAAA" w:sz="1"/>
              <w:bottom w:val="single" w:color="AAAAAA" w:sz="1"/>
              <w:right w:val="single" w:color="AAAAAA" w:sz="1"/>
            </w:tcBorders>
            <w:shd w:fill="C8E6C9" w:val="clear"/>
            <w:tcMar>
              <w:top w:type="dxa" w:w="80"/>
              <w:left w:type="dxa" w:w="120"/>
              <w:bottom w:type="dxa" w:w="80"/>
              <w:right w:type="dxa" w:w="120"/>
            </w:tcMar>
          </w:tcPr>
          <w:p>
            <w:r>
              <w:rPr>
                <w:rFonts w:ascii="Arial" w:cs="Arial" w:eastAsia="Arial" w:hAnsi="Arial"/>
                <w:b/>
                <w:bCs/>
                <w:color w:val="1A5C2E"/>
                <w:sz w:val="18"/>
                <w:szCs w:val="18"/>
              </w:rPr>
              <w:t xml:space="preserve">Description</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_extract_and_validate_polygon_geojson()</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Valide structure GeoJSON (type, anneaux fermés, coords numériques, min 4 points)</w:t>
            </w:r>
          </w:p>
        </w:tc>
      </w:tr>
      <w:tr>
        <w:tc>
          <w:tcPr>
            <w:tcW w:type="dxa" w:w="32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sz w:val="18"/>
                <w:szCs w:val="18"/>
              </w:rPr>
              <w:t xml:space="preserve">geojson_to_geometry()</w:t>
            </w:r>
          </w:p>
        </w:tc>
        <w:tc>
          <w:tcPr>
            <w:tcW w:type="dxa" w:w="61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sz w:val="18"/>
                <w:szCs w:val="18"/>
              </w:rPr>
              <w:t xml:space="preserve">Pipeline: parse → Shapely → validation is_valid → WKB GeoAlchemy2</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geometry_to_geojson()</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Pipeline inverse: WKB → Shapely → dict GeoJSON (sérialisation Flutter)</w:t>
            </w:r>
          </w:p>
        </w:tc>
      </w:tr>
    </w:tbl>
    <w:p>
      <w:pPr>
        <w:spacing w:before="120" w:after="0"/>
      </w:pPr>
      <w:r>
        <w:t xml:space="preserve"/>
      </w:r>
    </w:p>
    <w:p>
      <w:pPr>
        <w:pStyle w:val="Heading1"/>
        <w:shd w:fill="1A5C2E" w:val="clear"/>
        <w:spacing w:before="400" w:after="200"/>
        <w:ind w:left="200" w:right="200"/>
      </w:pPr>
      <w:r>
        <w:rPr>
          <w:rFonts w:ascii="Arial" w:cs="Arial" w:eastAsia="Arial" w:hAnsi="Arial"/>
          <w:b/>
          <w:bCs/>
          <w:color w:val="FFFFFF"/>
          <w:sz w:val="32"/>
          <w:szCs w:val="32"/>
        </w:rPr>
        <w:t xml:space="preserve">5. BASE DE DONNÉES &amp; PERSISTANCE</w:t>
      </w:r>
    </w:p>
    <w:p>
      <w:pPr>
        <w:spacing w:before="60" w:after="0"/>
      </w:pPr>
      <w:r>
        <w:t xml:space="preserve"/>
      </w:r>
    </w:p>
    <w:p>
      <w:pPr>
        <w:pStyle w:val="Heading2"/>
        <w:pBdr>
          <w:bottom w:val="single" w:color="2E7D32" w:sz="4" w:space="4"/>
        </w:pBdr>
        <w:spacing w:before="320" w:after="160"/>
      </w:pPr>
      <w:r>
        <w:rPr>
          <w:rFonts w:ascii="Arial" w:cs="Arial" w:eastAsia="Arial" w:hAnsi="Arial"/>
          <w:b/>
          <w:bCs/>
          <w:color w:val="1A5C2E"/>
          <w:sz w:val="26"/>
          <w:szCs w:val="26"/>
        </w:rPr>
        <w:t xml:space="preserve">5.1 Schéma des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tcBorders>
              <w:top w:val="single" w:color="AAAAAA" w:sz="1"/>
              <w:left w:val="single" w:color="AAAAAA" w:sz="1"/>
              <w:bottom w:val="single" w:color="AAAAAA" w:sz="1"/>
              <w:right w:val="single" w:color="AAAAAA" w:sz="1"/>
            </w:tcBorders>
            <w:shd w:fill="C8E6C9" w:val="clear"/>
            <w:tcMar>
              <w:top w:type="dxa" w:w="80"/>
              <w:left w:type="dxa" w:w="120"/>
              <w:bottom w:type="dxa" w:w="80"/>
              <w:right w:type="dxa" w:w="120"/>
            </w:tcMar>
          </w:tcPr>
          <w:p>
            <w:r>
              <w:rPr>
                <w:rFonts w:ascii="Arial" w:cs="Arial" w:eastAsia="Arial" w:hAnsi="Arial"/>
                <w:b/>
                <w:bCs/>
                <w:color w:val="1A5C2E"/>
                <w:sz w:val="18"/>
                <w:szCs w:val="18"/>
              </w:rPr>
              <w:t xml:space="preserve">Table</w:t>
            </w:r>
          </w:p>
        </w:tc>
        <w:tc>
          <w:tcPr>
            <w:tcW w:type="dxa" w:w="4000"/>
            <w:tcBorders>
              <w:top w:val="single" w:color="AAAAAA" w:sz="1"/>
              <w:left w:val="single" w:color="AAAAAA" w:sz="1"/>
              <w:bottom w:val="single" w:color="AAAAAA" w:sz="1"/>
              <w:right w:val="single" w:color="AAAAAA" w:sz="1"/>
            </w:tcBorders>
            <w:shd w:fill="C8E6C9" w:val="clear"/>
            <w:tcMar>
              <w:top w:type="dxa" w:w="80"/>
              <w:left w:type="dxa" w:w="120"/>
              <w:bottom w:type="dxa" w:w="80"/>
              <w:right w:type="dxa" w:w="120"/>
            </w:tcMar>
          </w:tcPr>
          <w:p>
            <w:r>
              <w:rPr>
                <w:rFonts w:ascii="Arial" w:cs="Arial" w:eastAsia="Arial" w:hAnsi="Arial"/>
                <w:b/>
                <w:bCs/>
                <w:color w:val="1A5C2E"/>
                <w:sz w:val="18"/>
                <w:szCs w:val="18"/>
              </w:rPr>
              <w:t xml:space="preserve">Colonnes clés</w:t>
            </w:r>
          </w:p>
        </w:tc>
        <w:tc>
          <w:tcPr>
            <w:tcW w:type="dxa" w:w="3160"/>
            <w:tcBorders>
              <w:top w:val="single" w:color="AAAAAA" w:sz="1"/>
              <w:left w:val="single" w:color="AAAAAA" w:sz="1"/>
              <w:bottom w:val="single" w:color="AAAAAA" w:sz="1"/>
              <w:right w:val="single" w:color="AAAAAA" w:sz="1"/>
            </w:tcBorders>
            <w:shd w:fill="C8E6C9" w:val="clear"/>
            <w:tcMar>
              <w:top w:type="dxa" w:w="80"/>
              <w:left w:type="dxa" w:w="120"/>
              <w:bottom w:type="dxa" w:w="80"/>
              <w:right w:type="dxa" w:w="120"/>
            </w:tcMar>
          </w:tcPr>
          <w:p>
            <w:r>
              <w:rPr>
                <w:rFonts w:ascii="Arial" w:cs="Arial" w:eastAsia="Arial" w:hAnsi="Arial"/>
                <w:b/>
                <w:bCs/>
                <w:color w:val="1A5C2E"/>
                <w:sz w:val="18"/>
                <w:szCs w:val="18"/>
              </w:rPr>
              <w:t xml:space="preserve">Relations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roles</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id, name (UNIQUE)</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t>
            </w:r>
          </w:p>
        </w:tc>
      </w:tr>
      <w:tr>
        <w:tc>
          <w:tcPr>
            <w:tcW w:type="dxa" w:w="22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sz w:val="18"/>
                <w:szCs w:val="18"/>
              </w:rPr>
              <w:t xml:space="preserve">direction_regionale</w:t>
            </w:r>
          </w:p>
        </w:tc>
        <w:tc>
          <w:tcPr>
            <w:tcW w:type="dxa" w:w="40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sz w:val="18"/>
                <w:szCs w:val="18"/>
              </w:rPr>
              <w:t xml:space="preserve">id, nom (UNIQUE), gouvernorat</w:t>
            </w:r>
          </w:p>
        </w:tc>
        <w:tc>
          <w:tcPr>
            <w:tcW w:type="dxa" w:w="31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sz w:val="18"/>
                <w:szCs w:val="18"/>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direction_secondaire</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id, nom, region_id (FK)</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direction_regionale</w:t>
            </w:r>
          </w:p>
        </w:tc>
      </w:tr>
      <w:tr>
        <w:tc>
          <w:tcPr>
            <w:tcW w:type="dxa" w:w="22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sz w:val="18"/>
                <w:szCs w:val="18"/>
              </w:rPr>
              <w:t xml:space="preserve">users</w:t>
            </w:r>
          </w:p>
        </w:tc>
        <w:tc>
          <w:tcPr>
            <w:tcW w:type="dxa" w:w="40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sz w:val="18"/>
                <w:szCs w:val="18"/>
              </w:rPr>
              <w:t xml:space="preserve">id, username, email, hashed_password, role_id, direction_secondaire_id, direction_regionale_id, telephone, actif</w:t>
            </w:r>
          </w:p>
        </w:tc>
        <w:tc>
          <w:tcPr>
            <w:tcW w:type="dxa" w:w="31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sz w:val="18"/>
                <w:szCs w:val="18"/>
              </w:rPr>
              <w:t xml:space="preserve">→ roles, directions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forests</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id, name, geom (POLYGON 4326), created_by_id, direction_*_id, surface_ha, type_foret</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users, directions</w:t>
            </w:r>
          </w:p>
        </w:tc>
      </w:tr>
      <w:tr>
        <w:tc>
          <w:tcPr>
            <w:tcW w:type="dxa" w:w="22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sz w:val="18"/>
                <w:szCs w:val="18"/>
              </w:rPr>
              <w:t xml:space="preserve">parcelles</w:t>
            </w:r>
          </w:p>
        </w:tc>
        <w:tc>
          <w:tcPr>
            <w:tcW w:type="dxa" w:w="40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sz w:val="18"/>
                <w:szCs w:val="18"/>
              </w:rPr>
              <w:t xml:space="preserve">id, forest_id, name, geom (POLYGON 4326), surface_ha, created_by_id</w:t>
            </w:r>
          </w:p>
        </w:tc>
        <w:tc>
          <w:tcPr>
            <w:tcW w:type="dxa" w:w="31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sz w:val="18"/>
                <w:szCs w:val="18"/>
              </w:rPr>
              <w:t xml:space="preserve">→ forests (ON DELETE CASCADE), users</w:t>
            </w:r>
          </w:p>
        </w:tc>
      </w:tr>
    </w:tbl>
    <w:p>
      <w:pPr>
        <w:spacing w:before="60" w:after="0"/>
      </w:pPr>
      <w:r>
        <w:t xml:space="preserve"/>
      </w:r>
    </w:p>
    <w:p>
      <w:pPr>
        <w:pStyle w:val="Heading2"/>
        <w:pBdr>
          <w:bottom w:val="single" w:color="2E7D32" w:sz="4" w:space="4"/>
        </w:pBdr>
        <w:spacing w:before="320" w:after="160"/>
      </w:pPr>
      <w:r>
        <w:rPr>
          <w:rFonts w:ascii="Arial" w:cs="Arial" w:eastAsia="Arial" w:hAnsi="Arial"/>
          <w:b/>
          <w:bCs/>
          <w:color w:val="1A5C2E"/>
          <w:sz w:val="26"/>
          <w:szCs w:val="26"/>
        </w:rPr>
        <w:t xml:space="preserve">5.2 Index de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1400"/>
        <w:gridCol w:w="3660"/>
      </w:tblGrid>
      <w:tr>
        <w:trPr>
          <w:tblHeader/>
        </w:trPr>
        <w:tc>
          <w:tcPr>
            <w:tcW w:type="dxa" w:w="2500"/>
            <w:tcBorders>
              <w:top w:val="single" w:color="AAAAAA" w:sz="1"/>
              <w:left w:val="single" w:color="AAAAAA" w:sz="1"/>
              <w:bottom w:val="single" w:color="AAAAAA" w:sz="1"/>
              <w:right w:val="single" w:color="AAAAAA" w:sz="1"/>
            </w:tcBorders>
            <w:shd w:fill="C8E6C9" w:val="clear"/>
            <w:tcMar>
              <w:top w:type="dxa" w:w="80"/>
              <w:left w:type="dxa" w:w="120"/>
              <w:bottom w:type="dxa" w:w="80"/>
              <w:right w:type="dxa" w:w="120"/>
            </w:tcMar>
          </w:tcPr>
          <w:p>
            <w:r>
              <w:rPr>
                <w:rFonts w:ascii="Arial" w:cs="Arial" w:eastAsia="Arial" w:hAnsi="Arial"/>
                <w:b/>
                <w:bCs/>
                <w:color w:val="1A5C2E"/>
                <w:sz w:val="18"/>
                <w:szCs w:val="18"/>
              </w:rPr>
              <w:t xml:space="preserve">Index</w:t>
            </w:r>
          </w:p>
        </w:tc>
        <w:tc>
          <w:tcPr>
            <w:tcW w:type="dxa" w:w="1800"/>
            <w:tcBorders>
              <w:top w:val="single" w:color="AAAAAA" w:sz="1"/>
              <w:left w:val="single" w:color="AAAAAA" w:sz="1"/>
              <w:bottom w:val="single" w:color="AAAAAA" w:sz="1"/>
              <w:right w:val="single" w:color="AAAAAA" w:sz="1"/>
            </w:tcBorders>
            <w:shd w:fill="C8E6C9" w:val="clear"/>
            <w:tcMar>
              <w:top w:type="dxa" w:w="80"/>
              <w:left w:type="dxa" w:w="120"/>
              <w:bottom w:type="dxa" w:w="80"/>
              <w:right w:type="dxa" w:w="120"/>
            </w:tcMar>
          </w:tcPr>
          <w:p>
            <w:r>
              <w:rPr>
                <w:rFonts w:ascii="Arial" w:cs="Arial" w:eastAsia="Arial" w:hAnsi="Arial"/>
                <w:b/>
                <w:bCs/>
                <w:color w:val="1A5C2E"/>
                <w:sz w:val="18"/>
                <w:szCs w:val="18"/>
              </w:rPr>
              <w:t xml:space="preserve">Table</w:t>
            </w:r>
          </w:p>
        </w:tc>
        <w:tc>
          <w:tcPr>
            <w:tcW w:type="dxa" w:w="1400"/>
            <w:tcBorders>
              <w:top w:val="single" w:color="AAAAAA" w:sz="1"/>
              <w:left w:val="single" w:color="AAAAAA" w:sz="1"/>
              <w:bottom w:val="single" w:color="AAAAAA" w:sz="1"/>
              <w:right w:val="single" w:color="AAAAAA" w:sz="1"/>
            </w:tcBorders>
            <w:shd w:fill="C8E6C9" w:val="clear"/>
            <w:tcMar>
              <w:top w:type="dxa" w:w="80"/>
              <w:left w:type="dxa" w:w="120"/>
              <w:bottom w:type="dxa" w:w="80"/>
              <w:right w:type="dxa" w:w="120"/>
            </w:tcMar>
          </w:tcPr>
          <w:p>
            <w:r>
              <w:rPr>
                <w:rFonts w:ascii="Arial" w:cs="Arial" w:eastAsia="Arial" w:hAnsi="Arial"/>
                <w:b/>
                <w:bCs/>
                <w:color w:val="1A5C2E"/>
                <w:sz w:val="18"/>
                <w:szCs w:val="18"/>
              </w:rPr>
              <w:t xml:space="preserve">Type</w:t>
            </w:r>
          </w:p>
        </w:tc>
        <w:tc>
          <w:tcPr>
            <w:tcW w:type="dxa" w:w="3660"/>
            <w:tcBorders>
              <w:top w:val="single" w:color="AAAAAA" w:sz="1"/>
              <w:left w:val="single" w:color="AAAAAA" w:sz="1"/>
              <w:bottom w:val="single" w:color="AAAAAA" w:sz="1"/>
              <w:right w:val="single" w:color="AAAAAA" w:sz="1"/>
            </w:tcBorders>
            <w:shd w:fill="C8E6C9" w:val="clear"/>
            <w:tcMar>
              <w:top w:type="dxa" w:w="80"/>
              <w:left w:type="dxa" w:w="120"/>
              <w:bottom w:type="dxa" w:w="80"/>
              <w:right w:type="dxa" w:w="120"/>
            </w:tcMar>
          </w:tcPr>
          <w:p>
            <w:r>
              <w:rPr>
                <w:rFonts w:ascii="Arial" w:cs="Arial" w:eastAsia="Arial" w:hAnsi="Arial"/>
                <w:b/>
                <w:bCs/>
                <w:color w:val="1A5C2E"/>
                <w:sz w:val="18"/>
                <w:szCs w:val="18"/>
              </w:rPr>
              <w:t xml:space="preserve">Usage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ix_forests_geom</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forests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GIST</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Requêtes spatiales ST_Intersects / ST_Contains</w:t>
            </w:r>
          </w:p>
        </w:tc>
      </w:tr>
      <w:tr>
        <w:tc>
          <w:tcPr>
            <w:tcW w:type="dxa" w:w="25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sz w:val="18"/>
                <w:szCs w:val="18"/>
              </w:rPr>
              <w:t xml:space="preserve">ix_parcelles_geom</w:t>
            </w:r>
          </w:p>
        </w:tc>
        <w:tc>
          <w:tcPr>
            <w:tcW w:type="dxa" w:w="18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sz w:val="18"/>
                <w:szCs w:val="18"/>
              </w:rPr>
              <w:t xml:space="preserve">parcelles</w:t>
            </w:r>
          </w:p>
        </w:tc>
        <w:tc>
          <w:tcPr>
            <w:tcW w:type="dxa" w:w="14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sz w:val="18"/>
                <w:szCs w:val="18"/>
              </w:rPr>
              <w:t xml:space="preserve">GIST</w:t>
            </w:r>
          </w:p>
        </w:tc>
        <w:tc>
          <w:tcPr>
            <w:tcW w:type="dxa" w:w="36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sz w:val="18"/>
                <w:szCs w:val="18"/>
              </w:rPr>
              <w:t xml:space="preserve">Requêtes spatiales ST_Disjoint / ST_Contains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ix_users_username/email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users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B-Tree</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Vérification unicité</w:t>
            </w:r>
          </w:p>
        </w:tc>
      </w:tr>
      <w:tr>
        <w:tc>
          <w:tcPr>
            <w:tcW w:type="dxa" w:w="25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sz w:val="18"/>
                <w:szCs w:val="18"/>
              </w:rPr>
              <w:t xml:space="preserve">ix_users_direction_*</w:t>
            </w:r>
          </w:p>
        </w:tc>
        <w:tc>
          <w:tcPr>
            <w:tcW w:type="dxa" w:w="18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sz w:val="18"/>
                <w:szCs w:val="18"/>
              </w:rPr>
              <w:t xml:space="preserve">users</w:t>
            </w:r>
          </w:p>
        </w:tc>
        <w:tc>
          <w:tcPr>
            <w:tcW w:type="dxa" w:w="14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sz w:val="18"/>
                <w:szCs w:val="18"/>
              </w:rPr>
              <w:t xml:space="preserve">B-Tree</w:t>
            </w:r>
          </w:p>
        </w:tc>
        <w:tc>
          <w:tcPr>
            <w:tcW w:type="dxa" w:w="36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sz w:val="18"/>
                <w:szCs w:val="18"/>
              </w:rPr>
              <w:t xml:space="preserve">Joins et filtres organisationnels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ix_parcelles_forest_id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parcelles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B-Tree</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Filtre par forêt parente</w:t>
            </w:r>
          </w:p>
        </w:tc>
      </w:tr>
    </w:tbl>
    <w:p>
      <w:pPr>
        <w:spacing w:before="120" w:after="0"/>
      </w:pPr>
      <w:r>
        <w:t xml:space="preserve"/>
      </w:r>
    </w:p>
    <w:p>
      <w:pPr>
        <w:pStyle w:val="Heading1"/>
        <w:shd w:fill="1A5C2E" w:val="clear"/>
        <w:spacing w:before="400" w:after="200"/>
        <w:ind w:left="200" w:right="200"/>
      </w:pPr>
      <w:r>
        <w:rPr>
          <w:rFonts w:ascii="Arial" w:cs="Arial" w:eastAsia="Arial" w:hAnsi="Arial"/>
          <w:b/>
          <w:bCs/>
          <w:color w:val="FFFFFF"/>
          <w:sz w:val="32"/>
          <w:szCs w:val="32"/>
        </w:rPr>
        <w:t xml:space="preserve">6. SÉCURITÉ</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4760"/>
      </w:tblGrid>
      <w:tr>
        <w:trPr>
          <w:tblHeader/>
        </w:trPr>
        <w:tc>
          <w:tcPr>
            <w:tcW w:type="dxa" w:w="3000"/>
            <w:tcBorders>
              <w:top w:val="single" w:color="AAAAAA" w:sz="1"/>
              <w:left w:val="single" w:color="AAAAAA" w:sz="1"/>
              <w:bottom w:val="single" w:color="AAAAAA" w:sz="1"/>
              <w:right w:val="single" w:color="AAAAAA" w:sz="1"/>
            </w:tcBorders>
            <w:shd w:fill="C8E6C9" w:val="clear"/>
            <w:tcMar>
              <w:top w:type="dxa" w:w="80"/>
              <w:left w:type="dxa" w:w="120"/>
              <w:bottom w:type="dxa" w:w="80"/>
              <w:right w:type="dxa" w:w="120"/>
            </w:tcMar>
          </w:tcPr>
          <w:p>
            <w:r>
              <w:rPr>
                <w:rFonts w:ascii="Arial" w:cs="Arial" w:eastAsia="Arial" w:hAnsi="Arial"/>
                <w:b/>
                <w:bCs/>
                <w:color w:val="1A5C2E"/>
                <w:sz w:val="18"/>
                <w:szCs w:val="18"/>
              </w:rPr>
              <w:t xml:space="preserve">Vecteur</w:t>
            </w:r>
          </w:p>
        </w:tc>
        <w:tc>
          <w:tcPr>
            <w:tcW w:type="dxa" w:w="1600"/>
            <w:tcBorders>
              <w:top w:val="single" w:color="AAAAAA" w:sz="1"/>
              <w:left w:val="single" w:color="AAAAAA" w:sz="1"/>
              <w:bottom w:val="single" w:color="AAAAAA" w:sz="1"/>
              <w:right w:val="single" w:color="AAAAAA" w:sz="1"/>
            </w:tcBorders>
            <w:shd w:fill="C8E6C9" w:val="clear"/>
            <w:tcMar>
              <w:top w:type="dxa" w:w="80"/>
              <w:left w:type="dxa" w:w="120"/>
              <w:bottom w:type="dxa" w:w="80"/>
              <w:right w:type="dxa" w:w="120"/>
            </w:tcMar>
          </w:tcPr>
          <w:p>
            <w:r>
              <w:rPr>
                <w:rFonts w:ascii="Arial" w:cs="Arial" w:eastAsia="Arial" w:hAnsi="Arial"/>
                <w:b/>
                <w:bCs/>
                <w:color w:val="1A5C2E"/>
                <w:sz w:val="18"/>
                <w:szCs w:val="18"/>
              </w:rPr>
              <w:t xml:space="preserve">Statut</w:t>
            </w:r>
          </w:p>
        </w:tc>
        <w:tc>
          <w:tcPr>
            <w:tcW w:type="dxa" w:w="4760"/>
            <w:tcBorders>
              <w:top w:val="single" w:color="AAAAAA" w:sz="1"/>
              <w:left w:val="single" w:color="AAAAAA" w:sz="1"/>
              <w:bottom w:val="single" w:color="AAAAAA" w:sz="1"/>
              <w:right w:val="single" w:color="AAAAAA" w:sz="1"/>
            </w:tcBorders>
            <w:shd w:fill="C8E6C9" w:val="clear"/>
            <w:tcMar>
              <w:top w:type="dxa" w:w="80"/>
              <w:left w:type="dxa" w:w="120"/>
              <w:bottom w:type="dxa" w:w="80"/>
              <w:right w:type="dxa" w:w="120"/>
            </w:tcMar>
          </w:tcPr>
          <w:p>
            <w:r>
              <w:rPr>
                <w:rFonts w:ascii="Arial" w:cs="Arial" w:eastAsia="Arial" w:hAnsi="Arial"/>
                <w:b/>
                <w:bCs/>
                <w:color w:val="1A5C2E"/>
                <w:sz w:val="18"/>
                <w:szCs w:val="18"/>
              </w:rPr>
              <w:t xml:space="preserve">Détail</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Authentification / Autorisation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ABSENT</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Tous les endpoints sont publics — aucun JWT/OAuth2</w:t>
            </w:r>
          </w:p>
        </w:tc>
      </w:tr>
      <w:tr>
        <w:tc>
          <w:tcPr>
            <w:tcW w:type="dxa" w:w="30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sz w:val="18"/>
                <w:szCs w:val="18"/>
              </w:rPr>
              <w:t xml:space="preserve">Credentials DB</w:t>
            </w:r>
          </w:p>
        </w:tc>
        <w:tc>
          <w:tcPr>
            <w:tcW w:type="dxa" w:w="16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sz w:val="18"/>
                <w:szCs w:val="18"/>
              </w:rPr>
              <w:t xml:space="preserve">❌ EN DUR</w:t>
            </w:r>
          </w:p>
        </w:tc>
        <w:tc>
          <w:tcPr>
            <w:tcW w:type="dxa" w:w="47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sz w:val="18"/>
                <w:szCs w:val="18"/>
              </w:rPr>
              <w:t xml:space="preserve">postgresql://forest_user:1234@localhost — hardcodé dans db.py</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CORS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OUVERT</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allow_origins=["*"] — acceptable dev, dangereux en prod</w:t>
            </w:r>
          </w:p>
        </w:tc>
      </w:tr>
      <w:tr>
        <w:tc>
          <w:tcPr>
            <w:tcW w:type="dxa" w:w="30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sz w:val="18"/>
                <w:szCs w:val="18"/>
              </w:rPr>
              <w:t xml:space="preserve">Injection SQL</w:t>
            </w:r>
          </w:p>
        </w:tc>
        <w:tc>
          <w:tcPr>
            <w:tcW w:type="dxa" w:w="16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sz w:val="18"/>
                <w:szCs w:val="18"/>
              </w:rPr>
              <w:t xml:space="preserve">✅ Protégé</w:t>
            </w:r>
          </w:p>
        </w:tc>
        <w:tc>
          <w:tcPr>
            <w:tcW w:type="dxa" w:w="47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sz w:val="18"/>
                <w:szCs w:val="18"/>
              </w:rPr>
              <w:t xml:space="preserve">SQLAlchemy ORM + requêtes paramétrées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Injection GeoJSON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Protégé</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Validation stricte geo_utils.py + Shapely</w:t>
            </w:r>
          </w:p>
        </w:tc>
      </w:tr>
      <w:tr>
        <w:tc>
          <w:tcPr>
            <w:tcW w:type="dxa" w:w="30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sz w:val="18"/>
                <w:szCs w:val="18"/>
              </w:rPr>
              <w:t xml:space="preserve">Hachage MDP</w:t>
            </w:r>
          </w:p>
        </w:tc>
        <w:tc>
          <w:tcPr>
            <w:tcW w:type="dxa" w:w="16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sz w:val="18"/>
                <w:szCs w:val="18"/>
              </w:rPr>
              <w:t xml:space="preserve">✅ Correct</w:t>
            </w:r>
          </w:p>
        </w:tc>
        <w:tc>
          <w:tcPr>
            <w:tcW w:type="dxa" w:w="47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sz w:val="18"/>
                <w:szCs w:val="18"/>
              </w:rPr>
              <w:t xml:space="preserve">PBKDF2-SHA256 via passlib — jamais retourné en réponse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XSS / CSRF</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N/A</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API JSON pure, stateless, sans cookies ni rendu HTML</w:t>
            </w:r>
          </w:p>
        </w:tc>
      </w:tr>
    </w:tbl>
    <w:p>
      <w:pPr>
        <w:spacing w:before="120" w:after="0"/>
      </w:pPr>
      <w:r>
        <w:t xml:space="preserve"/>
      </w:r>
    </w:p>
    <w:p>
      <w:pPr>
        <w:pStyle w:val="Heading1"/>
        <w:shd w:fill="1A5C2E" w:val="clear"/>
        <w:spacing w:before="400" w:after="200"/>
        <w:ind w:left="200" w:right="200"/>
      </w:pPr>
      <w:r>
        <w:rPr>
          <w:rFonts w:ascii="Arial" w:cs="Arial" w:eastAsia="Arial" w:hAnsi="Arial"/>
          <w:b/>
          <w:bCs/>
          <w:color w:val="FFFFFF"/>
          <w:sz w:val="32"/>
          <w:szCs w:val="32"/>
        </w:rPr>
        <w:t xml:space="preserve">7. TESTS &amp; CI/CD</w:t>
      </w:r>
    </w:p>
    <w:p>
      <w:pPr>
        <w:spacing w:before="60" w:after="0"/>
      </w:pPr>
      <w:r>
        <w:t xml:space="preserve"/>
      </w:r>
    </w:p>
    <w:p>
      <w:pPr>
        <w:shd w:fill="FFF3E0" w:val="clear"/>
        <w:spacing w:before="160" w:after="100"/>
        <w:ind w:left="200" w:right="200"/>
      </w:pPr>
      <w:r>
        <w:rPr>
          <w:rFonts w:ascii="Arial" w:cs="Arial" w:eastAsia="Arial" w:hAnsi="Arial"/>
          <w:b/>
          <w:bCs/>
          <w:color w:val="333333"/>
          <w:sz w:val="20"/>
          <w:szCs w:val="20"/>
        </w:rPr>
        <w:t xml:space="preserve">⚠️  Couverture de tests : 0% — Aucun test automatisé sur backend ou frontend</w:t>
      </w:r>
    </w:p>
    <w:p>
      <w:pPr>
        <w:spacing w:before="60" w:after="0"/>
      </w:pPr>
      <w:r>
        <w:t xml:space="preserve"/>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5060"/>
      </w:tblGrid>
      <w:tr>
        <w:trPr>
          <w:tblHeader/>
        </w:trPr>
        <w:tc>
          <w:tcPr>
            <w:tcW w:type="dxa" w:w="2800"/>
            <w:tcBorders>
              <w:top w:val="single" w:color="AAAAAA" w:sz="1"/>
              <w:left w:val="single" w:color="AAAAAA" w:sz="1"/>
              <w:bottom w:val="single" w:color="AAAAAA" w:sz="1"/>
              <w:right w:val="single" w:color="AAAAAA" w:sz="1"/>
            </w:tcBorders>
            <w:shd w:fill="C8E6C9" w:val="clear"/>
            <w:tcMar>
              <w:top w:type="dxa" w:w="80"/>
              <w:left w:type="dxa" w:w="120"/>
              <w:bottom w:type="dxa" w:w="80"/>
              <w:right w:type="dxa" w:w="120"/>
            </w:tcMar>
          </w:tcPr>
          <w:p>
            <w:r>
              <w:rPr>
                <w:rFonts w:ascii="Arial" w:cs="Arial" w:eastAsia="Arial" w:hAnsi="Arial"/>
                <w:b/>
                <w:bCs/>
                <w:color w:val="1A5C2E"/>
                <w:sz w:val="18"/>
                <w:szCs w:val="18"/>
              </w:rPr>
              <w:t xml:space="preserve">Type</w:t>
            </w:r>
          </w:p>
        </w:tc>
        <w:tc>
          <w:tcPr>
            <w:tcW w:type="dxa" w:w="1600"/>
            <w:tcBorders>
              <w:top w:val="single" w:color="AAAAAA" w:sz="1"/>
              <w:left w:val="single" w:color="AAAAAA" w:sz="1"/>
              <w:bottom w:val="single" w:color="AAAAAA" w:sz="1"/>
              <w:right w:val="single" w:color="AAAAAA" w:sz="1"/>
            </w:tcBorders>
            <w:shd w:fill="C8E6C9" w:val="clear"/>
            <w:tcMar>
              <w:top w:type="dxa" w:w="80"/>
              <w:left w:type="dxa" w:w="120"/>
              <w:bottom w:type="dxa" w:w="80"/>
              <w:right w:type="dxa" w:w="120"/>
            </w:tcMar>
          </w:tcPr>
          <w:p>
            <w:r>
              <w:rPr>
                <w:rFonts w:ascii="Arial" w:cs="Arial" w:eastAsia="Arial" w:hAnsi="Arial"/>
                <w:b/>
                <w:bCs/>
                <w:color w:val="1A5C2E"/>
                <w:sz w:val="18"/>
                <w:szCs w:val="18"/>
              </w:rPr>
              <w:t xml:space="preserve">Statut</w:t>
            </w:r>
          </w:p>
        </w:tc>
        <w:tc>
          <w:tcPr>
            <w:tcW w:type="dxa" w:w="5060"/>
            <w:tcBorders>
              <w:top w:val="single" w:color="AAAAAA" w:sz="1"/>
              <w:left w:val="single" w:color="AAAAAA" w:sz="1"/>
              <w:bottom w:val="single" w:color="AAAAAA" w:sz="1"/>
              <w:right w:val="single" w:color="AAAAAA" w:sz="1"/>
            </w:tcBorders>
            <w:shd w:fill="C8E6C9" w:val="clear"/>
            <w:tcMar>
              <w:top w:type="dxa" w:w="80"/>
              <w:left w:type="dxa" w:w="120"/>
              <w:bottom w:type="dxa" w:w="80"/>
              <w:right w:type="dxa" w:w="120"/>
            </w:tcMar>
          </w:tcPr>
          <w:p>
            <w:r>
              <w:rPr>
                <w:rFonts w:ascii="Arial" w:cs="Arial" w:eastAsia="Arial" w:hAnsi="Arial"/>
                <w:b/>
                <w:bCs/>
                <w:color w:val="1A5C2E"/>
                <w:sz w:val="18"/>
                <w:szCs w:val="18"/>
              </w:rPr>
              <w:t xml:space="preserve">Détail</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Tests unitaires Python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Absent</w:t>
            </w:r>
          </w:p>
        </w:tc>
        <w:tc>
          <w:tcPr>
            <w:tcW w:type="dxa" w:w="5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Aucun fichier test_*.py, aucun dossier tests/</w:t>
            </w:r>
          </w:p>
        </w:tc>
      </w:tr>
      <w:tr>
        <w:tc>
          <w:tcPr>
            <w:tcW w:type="dxa" w:w="28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sz w:val="18"/>
                <w:szCs w:val="18"/>
              </w:rPr>
              <w:t xml:space="preserve">Tests intégration FastAPI</w:t>
            </w:r>
          </w:p>
        </w:tc>
        <w:tc>
          <w:tcPr>
            <w:tcW w:type="dxa" w:w="16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sz w:val="18"/>
                <w:szCs w:val="18"/>
              </w:rPr>
              <w:t xml:space="preserve">❌ Absent</w:t>
            </w:r>
          </w:p>
        </w:tc>
        <w:tc>
          <w:tcPr>
            <w:tcW w:type="dxa" w:w="50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sz w:val="18"/>
                <w:szCs w:val="18"/>
              </w:rPr>
              <w:t xml:space="preserve">TestClient disponible mais non utilisé</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Tests widget Flutter</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Invalide</w:t>
            </w:r>
          </w:p>
        </w:tc>
        <w:tc>
          <w:tcPr>
            <w:tcW w:type="dxa" w:w="5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Fichier widget_test.dart généré par défaut — test obsolète</w:t>
            </w:r>
          </w:p>
        </w:tc>
      </w:tr>
      <w:tr>
        <w:tc>
          <w:tcPr>
            <w:tcW w:type="dxa" w:w="28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sz w:val="18"/>
                <w:szCs w:val="18"/>
              </w:rPr>
              <w:t xml:space="preserve">Docker / docker-compose</w:t>
            </w:r>
          </w:p>
        </w:tc>
        <w:tc>
          <w:tcPr>
            <w:tcW w:type="dxa" w:w="16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sz w:val="18"/>
                <w:szCs w:val="18"/>
              </w:rPr>
              <w:t xml:space="preserve">❌ Absent</w:t>
            </w:r>
          </w:p>
        </w:tc>
        <w:tc>
          <w:tcPr>
            <w:tcW w:type="dxa" w:w="50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sz w:val="18"/>
                <w:szCs w:val="18"/>
              </w:rPr>
              <w:t xml:space="preserve">Démarrage 100% manuel</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CI/CD Pipeline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Absent</w:t>
            </w:r>
          </w:p>
        </w:tc>
        <w:tc>
          <w:tcPr>
            <w:tcW w:type="dxa" w:w="5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Aucun GitHub Actions, GitLab CI, etc.</w:t>
            </w:r>
          </w:p>
        </w:tc>
      </w:tr>
      <w:tr>
        <w:tc>
          <w:tcPr>
            <w:tcW w:type="dxa" w:w="28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sz w:val="18"/>
                <w:szCs w:val="18"/>
              </w:rPr>
              <w:t xml:space="preserve">Alembic (migrations)</w:t>
            </w:r>
          </w:p>
        </w:tc>
        <w:tc>
          <w:tcPr>
            <w:tcW w:type="dxa" w:w="16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sz w:val="18"/>
                <w:szCs w:val="18"/>
              </w:rPr>
              <w:t xml:space="preserve">❌ Absent</w:t>
            </w:r>
          </w:p>
        </w:tc>
        <w:tc>
          <w:tcPr>
            <w:tcW w:type="dxa" w:w="50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sz w:val="18"/>
                <w:szCs w:val="18"/>
              </w:rPr>
              <w:t xml:space="preserve">Migrations artisanales dans on_startup (fragiles)</w:t>
            </w:r>
          </w:p>
        </w:tc>
      </w:tr>
    </w:tbl>
    <w:p>
      <w:pPr>
        <w:spacing w:before="120" w:after="0"/>
      </w:pPr>
      <w:r>
        <w:t xml:space="preserve"/>
      </w:r>
    </w:p>
    <w:p>
      <w:pPr>
        <w:pStyle w:val="Heading1"/>
        <w:shd w:fill="1A5C2E" w:val="clear"/>
        <w:spacing w:before="400" w:after="200"/>
        <w:ind w:left="200" w:right="200"/>
      </w:pPr>
      <w:r>
        <w:rPr>
          <w:rFonts w:ascii="Arial" w:cs="Arial" w:eastAsia="Arial" w:hAnsi="Arial"/>
          <w:b/>
          <w:bCs/>
          <w:color w:val="FFFFFF"/>
          <w:sz w:val="32"/>
          <w:szCs w:val="32"/>
        </w:rPr>
        <w:t xml:space="preserve">8. POINTS FORTS &amp; BONNES PRATIQUES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5760"/>
      </w:tblGrid>
      <w:tr>
        <w:trPr>
          <w:tblHeader/>
        </w:trPr>
        <w:tc>
          <w:tcPr>
            <w:tcW w:type="dxa" w:w="600"/>
            <w:tcBorders>
              <w:top w:val="single" w:color="AAAAAA" w:sz="1"/>
              <w:left w:val="single" w:color="AAAAAA" w:sz="1"/>
              <w:bottom w:val="single" w:color="AAAAAA" w:sz="1"/>
              <w:right w:val="single" w:color="AAAAAA" w:sz="1"/>
            </w:tcBorders>
            <w:shd w:fill="C8E6C9" w:val="clear"/>
            <w:tcMar>
              <w:top w:type="dxa" w:w="80"/>
              <w:left w:type="dxa" w:w="120"/>
              <w:bottom w:type="dxa" w:w="80"/>
              <w:right w:type="dxa" w:w="120"/>
            </w:tcMar>
          </w:tcPr>
          <w:p>
            <w:r>
              <w:rPr>
                <w:rFonts w:ascii="Arial" w:cs="Arial" w:eastAsia="Arial" w:hAnsi="Arial"/>
                <w:b/>
                <w:bCs/>
                <w:color w:val="1A5C2E"/>
                <w:sz w:val="18"/>
                <w:szCs w:val="18"/>
              </w:rPr>
              <w:t xml:space="preserve">#</w:t>
            </w:r>
          </w:p>
        </w:tc>
        <w:tc>
          <w:tcPr>
            <w:tcW w:type="dxa" w:w="3000"/>
            <w:tcBorders>
              <w:top w:val="single" w:color="AAAAAA" w:sz="1"/>
              <w:left w:val="single" w:color="AAAAAA" w:sz="1"/>
              <w:bottom w:val="single" w:color="AAAAAA" w:sz="1"/>
              <w:right w:val="single" w:color="AAAAAA" w:sz="1"/>
            </w:tcBorders>
            <w:shd w:fill="C8E6C9" w:val="clear"/>
            <w:tcMar>
              <w:top w:type="dxa" w:w="80"/>
              <w:left w:type="dxa" w:w="120"/>
              <w:bottom w:type="dxa" w:w="80"/>
              <w:right w:type="dxa" w:w="120"/>
            </w:tcMar>
          </w:tcPr>
          <w:p>
            <w:r>
              <w:rPr>
                <w:rFonts w:ascii="Arial" w:cs="Arial" w:eastAsia="Arial" w:hAnsi="Arial"/>
                <w:b/>
                <w:bCs/>
                <w:color w:val="1A5C2E"/>
                <w:sz w:val="18"/>
                <w:szCs w:val="18"/>
              </w:rPr>
              <w:t xml:space="preserve">Point fort</w:t>
            </w:r>
          </w:p>
        </w:tc>
        <w:tc>
          <w:tcPr>
            <w:tcW w:type="dxa" w:w="5760"/>
            <w:tcBorders>
              <w:top w:val="single" w:color="AAAAAA" w:sz="1"/>
              <w:left w:val="single" w:color="AAAAAA" w:sz="1"/>
              <w:bottom w:val="single" w:color="AAAAAA" w:sz="1"/>
              <w:right w:val="single" w:color="AAAAAA" w:sz="1"/>
            </w:tcBorders>
            <w:shd w:fill="C8E6C9" w:val="clear"/>
            <w:tcMar>
              <w:top w:type="dxa" w:w="80"/>
              <w:left w:type="dxa" w:w="120"/>
              <w:bottom w:type="dxa" w:w="80"/>
              <w:right w:type="dxa" w:w="120"/>
            </w:tcMar>
          </w:tcPr>
          <w:p>
            <w:r>
              <w:rPr>
                <w:rFonts w:ascii="Arial" w:cs="Arial" w:eastAsia="Arial" w:hAnsi="Arial"/>
                <w:b/>
                <w:bCs/>
                <w:color w:val="1A5C2E"/>
                <w:sz w:val="18"/>
                <w:szCs w:val="18"/>
              </w:rPr>
              <w:t xml:space="preserve">Pourquoi c'est bien</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Validation géospatiale robuste (geo_utils.py)</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Messages d'erreur précis, gestion GeoJSON Geometry ET Feature wrapper</w:t>
            </w:r>
          </w:p>
        </w:tc>
      </w:tr>
      <w:tr>
        <w:tc>
          <w:tcPr>
            <w:tcW w:type="dxa" w:w="6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sz w:val="18"/>
                <w:szCs w:val="18"/>
              </w:rPr>
              <w:t xml:space="preserve">✅2</w:t>
            </w:r>
          </w:p>
        </w:tc>
        <w:tc>
          <w:tcPr>
            <w:tcW w:type="dxa" w:w="30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sz w:val="18"/>
                <w:szCs w:val="18"/>
              </w:rPr>
              <w:t xml:space="preserve">Schémas Pydantic Base/Create/Update/Read</w:t>
            </w:r>
          </w:p>
        </w:tc>
        <w:tc>
          <w:tcPr>
            <w:tcW w:type="dxa" w:w="57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sz w:val="18"/>
                <w:szCs w:val="18"/>
              </w:rPr>
              <w:t xml:space="preserve">Séparation claire, patch partiel via Optional, MDP jamais exposé</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✅3</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Validation topologique via PostGIS</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ST_Intersects, ST_Contains, ST_Disjoint — calcul natif C/C++, efficace</w:t>
            </w:r>
          </w:p>
        </w:tc>
      </w:tr>
      <w:tr>
        <w:tc>
          <w:tcPr>
            <w:tcW w:type="dxa" w:w="6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sz w:val="18"/>
                <w:szCs w:val="18"/>
              </w:rPr>
              <w:t xml:space="preserve">✅4</w:t>
            </w:r>
          </w:p>
        </w:tc>
        <w:tc>
          <w:tcPr>
            <w:tcW w:type="dxa" w:w="30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sz w:val="18"/>
                <w:szCs w:val="18"/>
              </w:rPr>
              <w:t xml:space="preserve">Index GIST créés au démarrage</w:t>
            </w:r>
          </w:p>
        </w:tc>
        <w:tc>
          <w:tcPr>
            <w:tcW w:type="dxa" w:w="57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sz w:val="18"/>
                <w:szCs w:val="18"/>
              </w:rPr>
              <w:t xml:space="preserve">Garantis même sur bases existantes via CREATE INDEX IF NOT EXISTS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✅5</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Endpoints /summary (forêts &amp; parcelles)</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Payloads allégés sans géométrie pour les listings</w:t>
            </w:r>
          </w:p>
        </w:tc>
      </w:tr>
      <w:tr>
        <w:tc>
          <w:tcPr>
            <w:tcW w:type="dxa" w:w="6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sz w:val="18"/>
                <w:szCs w:val="18"/>
              </w:rPr>
              <w:t xml:space="preserve">✅6</w:t>
            </w:r>
          </w:p>
        </w:tc>
        <w:tc>
          <w:tcPr>
            <w:tcW w:type="dxa" w:w="30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sz w:val="18"/>
                <w:szCs w:val="18"/>
              </w:rPr>
              <w:t xml:space="preserve">Service Layer Flutter (services/)</w:t>
            </w:r>
          </w:p>
        </w:tc>
        <w:tc>
          <w:tcPr>
            <w:tcW w:type="dxa" w:w="57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sz w:val="18"/>
                <w:szCs w:val="18"/>
              </w:rPr>
              <w:t xml:space="preserve">Séparation claire UI / accès données, injectable pour les tests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✅7</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Flag setDirectionSecondaireId</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Permet d'envoyer null explicitement pour désaffecter un superviseur</w:t>
            </w:r>
          </w:p>
        </w:tc>
      </w:tr>
      <w:tr>
        <w:tc>
          <w:tcPr>
            <w:tcW w:type="dxa" w:w="6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sz w:val="18"/>
                <w:szCs w:val="18"/>
              </w:rPr>
              <w:t xml:space="preserve">✅8</w:t>
            </w:r>
          </w:p>
        </w:tc>
        <w:tc>
          <w:tcPr>
            <w:tcW w:type="dxa" w:w="30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sz w:val="18"/>
                <w:szCs w:val="18"/>
              </w:rPr>
              <w:t xml:space="preserve">HomeScreen responsive (LayoutBuilder)</w:t>
            </w:r>
          </w:p>
        </w:tc>
        <w:tc>
          <w:tcPr>
            <w:tcW w:type="dxa" w:w="57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sz w:val="18"/>
                <w:szCs w:val="18"/>
              </w:rPr>
              <w:t xml:space="preserve">Basculement Row/Column selon largeur — bon support multi-platform</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✅9</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Protection DELETE par FK</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Vérification des dépendances avant suppression + messages explicites</w:t>
            </w:r>
          </w:p>
        </w:tc>
      </w:tr>
      <w:tr>
        <w:tc>
          <w:tcPr>
            <w:tcW w:type="dxa" w:w="6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sz w:val="18"/>
                <w:szCs w:val="18"/>
              </w:rPr>
              <w:t xml:space="preserve">✅10</w:t>
            </w:r>
          </w:p>
        </w:tc>
        <w:tc>
          <w:tcPr>
            <w:tcW w:type="dxa" w:w="30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sz w:val="18"/>
                <w:szCs w:val="18"/>
              </w:rPr>
              <w:t xml:space="preserve">Source unique pour les routers directions</w:t>
            </w:r>
          </w:p>
        </w:tc>
        <w:tc>
          <w:tcPr>
            <w:tcW w:type="dxa" w:w="57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sz w:val="18"/>
                <w:szCs w:val="18"/>
              </w:rPr>
              <w:t xml:space="preserve">Fichiers redondants supprimés — code propre sans dead code</w:t>
            </w:r>
          </w:p>
        </w:tc>
      </w:tr>
    </w:tbl>
    <w:p>
      <w:pPr>
        <w:spacing w:before="120" w:after="0"/>
      </w:pPr>
      <w:r>
        <w:t xml:space="preserve"/>
      </w:r>
    </w:p>
    <w:p>
      <w:pPr>
        <w:pStyle w:val="Heading1"/>
        <w:shd w:fill="1A5C2E" w:val="clear"/>
        <w:spacing w:before="400" w:after="200"/>
        <w:ind w:left="200" w:right="200"/>
      </w:pPr>
      <w:r>
        <w:rPr>
          <w:rFonts w:ascii="Arial" w:cs="Arial" w:eastAsia="Arial" w:hAnsi="Arial"/>
          <w:b/>
          <w:bCs/>
          <w:color w:val="FFFFFF"/>
          <w:sz w:val="32"/>
          <w:szCs w:val="32"/>
        </w:rPr>
        <w:t xml:space="preserve">9. RECOMMANDATIONS PRIORITAIRES</w:t>
      </w:r>
    </w:p>
    <w:p>
      <w:pPr>
        <w:spacing w:before="60" w:after="0"/>
      </w:pPr>
      <w:r>
        <w:t xml:space="preserve"/>
      </w:r>
    </w:p>
    <w:p>
      <w:pPr>
        <w:shd w:fill="FFEBEE" w:val="clear"/>
        <w:spacing w:before="160" w:after="100"/>
        <w:ind w:left="200" w:right="200"/>
      </w:pPr>
      <w:r>
        <w:rPr>
          <w:rFonts w:ascii="Arial" w:cs="Arial" w:eastAsia="Arial" w:hAnsi="Arial"/>
          <w:b/>
          <w:bCs/>
          <w:color w:val="333333"/>
          <w:sz w:val="20"/>
          <w:szCs w:val="20"/>
        </w:rPr>
        <w:t xml:space="preserve">🔴  CRITIQUES — Bloqueront toute mise en production</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4760"/>
      </w:tblGrid>
      <w:tr>
        <w:trPr>
          <w:tblHeader/>
        </w:trPr>
        <w:tc>
          <w:tcPr>
            <w:tcW w:type="dxa" w:w="1600"/>
            <w:tcBorders>
              <w:top w:val="single" w:color="AAAAAA" w:sz="1"/>
              <w:left w:val="single" w:color="AAAAAA" w:sz="1"/>
              <w:bottom w:val="single" w:color="AAAAAA" w:sz="1"/>
              <w:right w:val="single" w:color="AAAAAA" w:sz="1"/>
            </w:tcBorders>
            <w:shd w:fill="C8E6C9" w:val="clear"/>
            <w:tcMar>
              <w:top w:type="dxa" w:w="80"/>
              <w:left w:type="dxa" w:w="120"/>
              <w:bottom w:type="dxa" w:w="80"/>
              <w:right w:type="dxa" w:w="120"/>
            </w:tcMar>
          </w:tcPr>
          <w:p>
            <w:r>
              <w:rPr>
                <w:rFonts w:ascii="Arial" w:cs="Arial" w:eastAsia="Arial" w:hAnsi="Arial"/>
                <w:b/>
                <w:bCs/>
                <w:color w:val="1A5C2E"/>
                <w:sz w:val="18"/>
                <w:szCs w:val="18"/>
              </w:rPr>
              <w:t xml:space="preserve">Priorité</w:t>
            </w:r>
          </w:p>
        </w:tc>
        <w:tc>
          <w:tcPr>
            <w:tcW w:type="dxa" w:w="3000"/>
            <w:tcBorders>
              <w:top w:val="single" w:color="AAAAAA" w:sz="1"/>
              <w:left w:val="single" w:color="AAAAAA" w:sz="1"/>
              <w:bottom w:val="single" w:color="AAAAAA" w:sz="1"/>
              <w:right w:val="single" w:color="AAAAAA" w:sz="1"/>
            </w:tcBorders>
            <w:shd w:fill="C8E6C9" w:val="clear"/>
            <w:tcMar>
              <w:top w:type="dxa" w:w="80"/>
              <w:left w:type="dxa" w:w="120"/>
              <w:bottom w:type="dxa" w:w="80"/>
              <w:right w:type="dxa" w:w="120"/>
            </w:tcMar>
          </w:tcPr>
          <w:p>
            <w:r>
              <w:rPr>
                <w:rFonts w:ascii="Arial" w:cs="Arial" w:eastAsia="Arial" w:hAnsi="Arial"/>
                <w:b/>
                <w:bCs/>
                <w:color w:val="1A5C2E"/>
                <w:sz w:val="18"/>
                <w:szCs w:val="18"/>
              </w:rPr>
              <w:t xml:space="preserve">Problème</w:t>
            </w:r>
          </w:p>
        </w:tc>
        <w:tc>
          <w:tcPr>
            <w:tcW w:type="dxa" w:w="4760"/>
            <w:tcBorders>
              <w:top w:val="single" w:color="AAAAAA" w:sz="1"/>
              <w:left w:val="single" w:color="AAAAAA" w:sz="1"/>
              <w:bottom w:val="single" w:color="AAAAAA" w:sz="1"/>
              <w:right w:val="single" w:color="AAAAAA" w:sz="1"/>
            </w:tcBorders>
            <w:shd w:fill="C8E6C9" w:val="clear"/>
            <w:tcMar>
              <w:top w:type="dxa" w:w="80"/>
              <w:left w:type="dxa" w:w="120"/>
              <w:bottom w:type="dxa" w:w="80"/>
              <w:right w:type="dxa" w:w="120"/>
            </w:tcMar>
          </w:tcPr>
          <w:p>
            <w:r>
              <w:rPr>
                <w:rFonts w:ascii="Arial" w:cs="Arial" w:eastAsia="Arial" w:hAnsi="Arial"/>
                <w:b/>
                <w:bCs/>
                <w:color w:val="1A5C2E"/>
                <w:sz w:val="18"/>
                <w:szCs w:val="18"/>
              </w:rPr>
              <w:t xml:space="preserve">Solution recommandée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P1 — CRITIQUE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Aucune authentification (tous endpoints publics)</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JWT via FastAPI OAuth2PasswordBearer + endpoint POST /auth/login</w:t>
            </w:r>
          </w:p>
        </w:tc>
      </w:tr>
      <w:tr>
        <w:tc>
          <w:tcPr>
            <w:tcW w:type="dxa" w:w="16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sz w:val="18"/>
                <w:szCs w:val="18"/>
              </w:rPr>
              <w:t xml:space="preserve">P2 — CRITIQUE</w:t>
            </w:r>
          </w:p>
        </w:tc>
        <w:tc>
          <w:tcPr>
            <w:tcW w:type="dxa" w:w="30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sz w:val="18"/>
                <w:szCs w:val="18"/>
              </w:rPr>
              <w:t xml:space="preserve">Credentials DB hardcodés (mot de passe 1234 en clair)</w:t>
            </w:r>
          </w:p>
        </w:tc>
        <w:tc>
          <w:tcPr>
            <w:tcW w:type="dxa" w:w="47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sz w:val="18"/>
                <w:szCs w:val="18"/>
              </w:rPr>
              <w:t xml:space="preserve">pydantic-settings + fichier .env (pydantic-settings déjà installé !)</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P3 — CRITIQUE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Zéro test sur logique métier géospatiale complexe</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pytest + TestClient FastAPI + base de test dédiée</w:t>
            </w:r>
          </w:p>
        </w:tc>
      </w:tr>
    </w:tbl>
    <w:p>
      <w:pPr>
        <w:spacing w:before="60" w:after="0"/>
      </w:pPr>
      <w:r>
        <w:t xml:space="preserve"/>
      </w:r>
    </w:p>
    <w:p>
      <w:pPr>
        <w:shd w:fill="FFF3E0" w:val="clear"/>
        <w:spacing w:before="160" w:after="100"/>
        <w:ind w:left="200" w:right="200"/>
      </w:pPr>
      <w:r>
        <w:rPr>
          <w:rFonts w:ascii="Arial" w:cs="Arial" w:eastAsia="Arial" w:hAnsi="Arial"/>
          <w:b/>
          <w:bCs/>
          <w:color w:val="333333"/>
          <w:sz w:val="20"/>
          <w:szCs w:val="20"/>
        </w:rPr>
        <w:t xml:space="preserve">🟠  MAJEURES — À traiter avant stabilisation</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4760"/>
      </w:tblGrid>
      <w:tr>
        <w:trPr>
          <w:tblHeader/>
        </w:trPr>
        <w:tc>
          <w:tcPr>
            <w:tcW w:type="dxa" w:w="1600"/>
            <w:tcBorders>
              <w:top w:val="single" w:color="AAAAAA" w:sz="1"/>
              <w:left w:val="single" w:color="AAAAAA" w:sz="1"/>
              <w:bottom w:val="single" w:color="AAAAAA" w:sz="1"/>
              <w:right w:val="single" w:color="AAAAAA" w:sz="1"/>
            </w:tcBorders>
            <w:shd w:fill="C8E6C9" w:val="clear"/>
            <w:tcMar>
              <w:top w:type="dxa" w:w="80"/>
              <w:left w:type="dxa" w:w="120"/>
              <w:bottom w:type="dxa" w:w="80"/>
              <w:right w:type="dxa" w:w="120"/>
            </w:tcMar>
          </w:tcPr>
          <w:p>
            <w:r>
              <w:rPr>
                <w:rFonts w:ascii="Arial" w:cs="Arial" w:eastAsia="Arial" w:hAnsi="Arial"/>
                <w:b/>
                <w:bCs/>
                <w:color w:val="1A5C2E"/>
                <w:sz w:val="18"/>
                <w:szCs w:val="18"/>
              </w:rPr>
              <w:t xml:space="preserve">Priorité</w:t>
            </w:r>
          </w:p>
        </w:tc>
        <w:tc>
          <w:tcPr>
            <w:tcW w:type="dxa" w:w="3000"/>
            <w:tcBorders>
              <w:top w:val="single" w:color="AAAAAA" w:sz="1"/>
              <w:left w:val="single" w:color="AAAAAA" w:sz="1"/>
              <w:bottom w:val="single" w:color="AAAAAA" w:sz="1"/>
              <w:right w:val="single" w:color="AAAAAA" w:sz="1"/>
            </w:tcBorders>
            <w:shd w:fill="C8E6C9" w:val="clear"/>
            <w:tcMar>
              <w:top w:type="dxa" w:w="80"/>
              <w:left w:type="dxa" w:w="120"/>
              <w:bottom w:type="dxa" w:w="80"/>
              <w:right w:type="dxa" w:w="120"/>
            </w:tcMar>
          </w:tcPr>
          <w:p>
            <w:r>
              <w:rPr>
                <w:rFonts w:ascii="Arial" w:cs="Arial" w:eastAsia="Arial" w:hAnsi="Arial"/>
                <w:b/>
                <w:bCs/>
                <w:color w:val="1A5C2E"/>
                <w:sz w:val="18"/>
                <w:szCs w:val="18"/>
              </w:rPr>
              <w:t xml:space="preserve">Problème</w:t>
            </w:r>
          </w:p>
        </w:tc>
        <w:tc>
          <w:tcPr>
            <w:tcW w:type="dxa" w:w="4760"/>
            <w:tcBorders>
              <w:top w:val="single" w:color="AAAAAA" w:sz="1"/>
              <w:left w:val="single" w:color="AAAAAA" w:sz="1"/>
              <w:bottom w:val="single" w:color="AAAAAA" w:sz="1"/>
              <w:right w:val="single" w:color="AAAAAA" w:sz="1"/>
            </w:tcBorders>
            <w:shd w:fill="C8E6C9" w:val="clear"/>
            <w:tcMar>
              <w:top w:type="dxa" w:w="80"/>
              <w:left w:type="dxa" w:w="120"/>
              <w:bottom w:type="dxa" w:w="80"/>
              <w:right w:type="dxa" w:w="120"/>
            </w:tcMar>
          </w:tcPr>
          <w:p>
            <w:r>
              <w:rPr>
                <w:rFonts w:ascii="Arial" w:cs="Arial" w:eastAsia="Arial" w:hAnsi="Arial"/>
                <w:b/>
                <w:bCs/>
                <w:color w:val="1A5C2E"/>
                <w:sz w:val="18"/>
                <w:szCs w:val="18"/>
              </w:rPr>
              <w:t xml:space="preserve">Solution recommandée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P4 — MAJEUR</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Pas de migrations versionnées (Alembic)</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pip install alembic &amp;&amp; alembic init &amp;&amp; alembic revision --autogenerate</w:t>
            </w:r>
          </w:p>
        </w:tc>
      </w:tr>
      <w:tr>
        <w:tc>
          <w:tcPr>
            <w:tcW w:type="dxa" w:w="16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sz w:val="18"/>
                <w:szCs w:val="18"/>
              </w:rPr>
              <w:t xml:space="preserve">P5 — MAJEUR</w:t>
            </w:r>
          </w:p>
        </w:tc>
        <w:tc>
          <w:tcPr>
            <w:tcW w:type="dxa" w:w="30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sz w:val="18"/>
                <w:szCs w:val="18"/>
              </w:rPr>
              <w:t xml:space="preserve">CORS allow_origins=["*"] dangereux en prod</w:t>
            </w:r>
          </w:p>
        </w:tc>
        <w:tc>
          <w:tcPr>
            <w:tcW w:type="dxa" w:w="47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sz w:val="18"/>
                <w:szCs w:val="18"/>
              </w:rPr>
              <w:t xml:space="preserve">Restreindre à la liste blanche des origines connues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P6 — MAJEUR</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Calcul surface en degrés inexact (distorsion latitude)</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Utiliser PostGIS ST_Area(ST_Transform(geom, 3857)) ou pyproj</w:t>
            </w:r>
          </w:p>
        </w:tc>
      </w:tr>
      <w:tr>
        <w:tc>
          <w:tcPr>
            <w:tcW w:type="dxa" w:w="16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sz w:val="18"/>
                <w:szCs w:val="18"/>
              </w:rPr>
              <w:t xml:space="preserve">P7 — MAJEUR</w:t>
            </w:r>
          </w:p>
        </w:tc>
        <w:tc>
          <w:tcPr>
            <w:tcW w:type="dxa" w:w="30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sz w:val="18"/>
                <w:szCs w:val="18"/>
              </w:rPr>
              <w:t xml:space="preserve">Versions Python non pinnées dans requirements.txt</w:t>
            </w:r>
          </w:p>
        </w:tc>
        <w:tc>
          <w:tcPr>
            <w:tcW w:type="dxa" w:w="47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sz w:val="18"/>
                <w:szCs w:val="18"/>
              </w:rPr>
              <w:t xml:space="preserve">pip freeze &gt; requirements.lock ou passer à poetry/uv</w:t>
            </w:r>
          </w:p>
        </w:tc>
      </w:tr>
    </w:tbl>
    <w:p>
      <w:pPr>
        <w:spacing w:before="60" w:after="0"/>
      </w:pPr>
      <w:r>
        <w:t xml:space="preserve"/>
      </w:r>
    </w:p>
    <w:p>
      <w:pPr>
        <w:shd w:fill="E8F5E9" w:val="clear"/>
        <w:spacing w:before="160" w:after="100"/>
        <w:ind w:left="200" w:right="200"/>
      </w:pPr>
      <w:r>
        <w:rPr>
          <w:rFonts w:ascii="Arial" w:cs="Arial" w:eastAsia="Arial" w:hAnsi="Arial"/>
          <w:b/>
          <w:bCs/>
          <w:color w:val="333333"/>
          <w:sz w:val="20"/>
          <w:szCs w:val="20"/>
        </w:rPr>
        <w:t xml:space="preserve">🟡  MINEURES — Améliorations qualité</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rPr>
          <w:tblHeader/>
        </w:trPr>
        <w:tc>
          <w:tcPr>
            <w:tcW w:type="dxa" w:w="800"/>
            <w:tcBorders>
              <w:top w:val="single" w:color="AAAAAA" w:sz="1"/>
              <w:left w:val="single" w:color="AAAAAA" w:sz="1"/>
              <w:bottom w:val="single" w:color="AAAAAA" w:sz="1"/>
              <w:right w:val="single" w:color="AAAAAA" w:sz="1"/>
            </w:tcBorders>
            <w:shd w:fill="C8E6C9" w:val="clear"/>
            <w:tcMar>
              <w:top w:type="dxa" w:w="80"/>
              <w:left w:type="dxa" w:w="120"/>
              <w:bottom w:type="dxa" w:w="80"/>
              <w:right w:type="dxa" w:w="120"/>
            </w:tcMar>
          </w:tcPr>
          <w:p>
            <w:r>
              <w:rPr>
                <w:rFonts w:ascii="Arial" w:cs="Arial" w:eastAsia="Arial" w:hAnsi="Arial"/>
                <w:b/>
                <w:bCs/>
                <w:color w:val="1A5C2E"/>
                <w:sz w:val="18"/>
                <w:szCs w:val="18"/>
              </w:rPr>
              <w:t xml:space="preserve">#</w:t>
            </w:r>
          </w:p>
        </w:tc>
        <w:tc>
          <w:tcPr>
            <w:tcW w:type="dxa" w:w="8560"/>
            <w:tcBorders>
              <w:top w:val="single" w:color="AAAAAA" w:sz="1"/>
              <w:left w:val="single" w:color="AAAAAA" w:sz="1"/>
              <w:bottom w:val="single" w:color="AAAAAA" w:sz="1"/>
              <w:right w:val="single" w:color="AAAAAA" w:sz="1"/>
            </w:tcBorders>
            <w:shd w:fill="C8E6C9" w:val="clear"/>
            <w:tcMar>
              <w:top w:type="dxa" w:w="80"/>
              <w:left w:type="dxa" w:w="120"/>
              <w:bottom w:type="dxa" w:w="80"/>
              <w:right w:type="dxa" w:w="120"/>
            </w:tcMar>
          </w:tcPr>
          <w:p>
            <w:r>
              <w:rPr>
                <w:rFonts w:ascii="Arial" w:cs="Arial" w:eastAsia="Arial" w:hAnsi="Arial"/>
                <w:b/>
                <w:bCs/>
                <w:color w:val="1A5C2E"/>
                <w:sz w:val="18"/>
                <w:szCs w:val="18"/>
              </w:rPr>
              <w:t xml:space="preserve">Amélioration</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M1</w:t>
            </w:r>
          </w:p>
        </w:tc>
        <w:tc>
          <w:tcPr>
            <w:tcW w:type="dxa" w:w="8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Migrer vers Riverpod pour state management Flutter (prêt pour la montée en complexité)</w:t>
            </w:r>
          </w:p>
        </w:tc>
      </w:tr>
      <w:tr>
        <w:tc>
          <w:tcPr>
            <w:tcW w:type="dxa" w:w="8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sz w:val="18"/>
                <w:szCs w:val="18"/>
              </w:rPr>
              <w:t xml:space="preserve">M2</w:t>
            </w:r>
          </w:p>
        </w:tc>
        <w:tc>
          <w:tcPr>
            <w:tcW w:type="dxa" w:w="85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sz w:val="18"/>
                <w:szCs w:val="18"/>
              </w:rPr>
              <w:t xml:space="preserve">Ajouter un timeout sur le client HTTP Flutter (.timeout(Duration(seconds: 30)))</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M3</w:t>
            </w:r>
          </w:p>
        </w:tc>
        <w:tc>
          <w:tcPr>
            <w:tcW w:type="dxa" w:w="8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Remplacer echo=True SQLAlchemy par structlog ou loguru (logs structurés JSON)</w:t>
            </w:r>
          </w:p>
        </w:tc>
      </w:tr>
      <w:tr>
        <w:tc>
          <w:tcPr>
            <w:tcW w:type="dxa" w:w="8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sz w:val="18"/>
                <w:szCs w:val="18"/>
              </w:rPr>
              <w:t xml:space="preserve">M4</w:t>
            </w:r>
          </w:p>
        </w:tc>
        <w:tc>
          <w:tcPr>
            <w:tcW w:type="dxa" w:w="85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sz w:val="18"/>
                <w:szCs w:val="18"/>
              </w:rPr>
              <w:t xml:space="preserve">Implémenter la pagination ({data, total, skip, limit}) sur /forests et /parcelles</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M5</w:t>
            </w:r>
          </w:p>
        </w:tc>
        <w:tc>
          <w:tcPr>
            <w:tcW w:type="dxa" w:w="8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Activer le filtre ?actif=true sur GET /users/ (champ présent mais non utilisé)</w:t>
            </w:r>
          </w:p>
        </w:tc>
      </w:tr>
      <w:tr>
        <w:tc>
          <w:tcPr>
            <w:tcW w:type="dxa" w:w="8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sz w:val="18"/>
                <w:szCs w:val="18"/>
              </w:rPr>
              <w:t xml:space="preserve">M6</w:t>
            </w:r>
          </w:p>
        </w:tc>
        <w:tc>
          <w:tcPr>
            <w:tcW w:type="dxa" w:w="85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sz w:val="18"/>
                <w:szCs w:val="18"/>
              </w:rPr>
              <w:t xml:space="preserve">Migrer db.query(Model).get(id) → db.get(Model, id) (SQLAlchemy 2.0)</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M7</w:t>
            </w:r>
          </w:p>
        </w:tc>
        <w:tc>
          <w:tcPr>
            <w:tcW w:type="dxa" w:w="8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Ajouter un endpoint /health pour le monitoring et les sondes K8s</w:t>
            </w:r>
          </w:p>
        </w:tc>
      </w:tr>
    </w:tbl>
    <w:p>
      <w:pPr>
        <w:spacing w:before="120" w:after="0"/>
      </w:pPr>
      <w:r>
        <w:t xml:space="preserve"/>
      </w:r>
    </w:p>
    <w:p>
      <w:pPr>
        <w:pStyle w:val="Heading1"/>
        <w:shd w:fill="1A5C2E" w:val="clear"/>
        <w:spacing w:before="400" w:after="200"/>
        <w:ind w:left="200" w:right="200"/>
      </w:pPr>
      <w:r>
        <w:rPr>
          <w:rFonts w:ascii="Arial" w:cs="Arial" w:eastAsia="Arial" w:hAnsi="Arial"/>
          <w:b/>
          <w:bCs/>
          <w:color w:val="FFFFFF"/>
          <w:sz w:val="32"/>
          <w:szCs w:val="32"/>
        </w:rPr>
        <w:t xml:space="preserve">10. RÉSUMÉ EXÉCUTIF</w:t>
      </w:r>
    </w:p>
    <w:p>
      <w:pPr>
        <w:spacing w:before="60" w:after="0"/>
      </w:pPr>
      <w:r>
        <w:t xml:space="preserve"/>
      </w:r>
    </w:p>
    <w:p>
      <w:pPr>
        <w:shd w:fill="E8F5E9" w:val="clear"/>
        <w:spacing w:before="120" w:after="120"/>
        <w:ind w:left="300" w:right="300"/>
      </w:pPr>
      <w:r>
        <w:rPr>
          <w:rFonts w:ascii="Arial" w:cs="Arial" w:eastAsia="Arial" w:hAnsi="Arial"/>
          <w:i/>
          <w:iCs/>
          <w:sz w:val="20"/>
          <w:szCs w:val="20"/>
        </w:rPr>
        <w:t xml:space="preserve">User &amp; Forest Management est un microservice full-stack fonctionnel et bien délimité, développé avec FastAPI (Python) côté backend et Flutter (Dart) côté frontend. Son domaine métier est la gestion d'un patrimoine forestier géospatial avec hiérarchie organisationnelle (Directions Régionales → Directions Secondaires), vraisemblablement pour un organisme de gestion forestière tunisien.</w:t>
      </w:r>
    </w:p>
    <w:p>
      <w:pPr>
        <w:spacing w:before="60" w:after="0"/>
      </w:pPr>
      <w:r>
        <w:t xml:space="preserve"/>
      </w:r>
    </w:p>
    <w:p>
      <w:pPr>
        <w:spacing w:before="80" w:after="80"/>
      </w:pPr>
      <w:r>
        <w:rPr>
          <w:rFonts w:ascii="Arial" w:cs="Arial" w:eastAsia="Arial" w:hAnsi="Arial"/>
          <w:sz w:val="20"/>
          <w:szCs w:val="20"/>
        </w:rPr>
        <w:t xml:space="preserve">La maturité technique sur la partie géospatiale est notable : la validation topologique via PostGIS (non-chevauchement des forêts, containment des parcelles) est correctement implémentée et efficacement déléguée à la base de données. La structure de code est claire, modulaire et cohérente.</w:t>
      </w:r>
    </w:p>
    <w:p>
      <w:pPr>
        <w:spacing w:before="60" w:after="0"/>
      </w:pPr>
      <w:r>
        <w:t xml:space="preserve"/>
      </w:r>
    </w:p>
    <w:p>
      <w:pPr>
        <w:shd w:fill="FFF3E0" w:val="clear"/>
        <w:spacing w:before="160" w:after="100"/>
        <w:ind w:left="200" w:right="200"/>
      </w:pPr>
      <w:r>
        <w:rPr>
          <w:rFonts w:ascii="Arial" w:cs="Arial" w:eastAsia="Arial" w:hAnsi="Arial"/>
          <w:b/>
          <w:bCs/>
          <w:color w:val="333333"/>
          <w:sz w:val="20"/>
          <w:szCs w:val="20"/>
        </w:rPr>
        <w:t xml:space="preserve">Verdict : PROTOTYPE / MVP — Bonne base, nécessite renforcement avant industrialisation</w:t>
      </w:r>
    </w:p>
    <w:p>
      <w:pPr>
        <w:spacing w:before="60" w:after="0"/>
      </w:pPr>
      <w:r>
        <w:t xml:space="preserve"/>
      </w:r>
    </w:p>
    <w:p>
      <w:pPr>
        <w:pStyle w:val="Heading3"/>
        <w:spacing w:before="200" w:after="100"/>
      </w:pPr>
      <w:r>
        <w:rPr>
          <w:rFonts w:ascii="Arial" w:cs="Arial" w:eastAsia="Arial" w:hAnsi="Arial"/>
          <w:b/>
          <w:bCs/>
          <w:color w:val="2E7D32"/>
          <w:sz w:val="22"/>
          <w:szCs w:val="22"/>
        </w:rPr>
        <w:t xml:space="preserve">Actions prioritaires pour le Tech Lead (80% du risque en 4 actions) :</w:t>
      </w:r>
    </w:p>
    <w:p>
      <w:pPr>
        <w:pStyle w:val="ListParagraph"/>
        <w:numPr>
          <w:ilvl w:val="0"/>
          <w:numId w:val="2"/>
        </w:numPr>
        <w:spacing w:before="40" w:after="40"/>
      </w:pPr>
      <w:r>
        <w:rPr>
          <w:rFonts w:ascii="Arial" w:cs="Arial" w:eastAsia="Arial" w:hAnsi="Arial"/>
          <w:b/>
          <w:bCs/>
          <w:sz w:val="20"/>
          <w:szCs w:val="20"/>
        </w:rPr>
        <w:t xml:space="preserve">1. </w:t>
      </w:r>
      <w:r>
        <w:rPr>
          <w:rFonts w:ascii="Arial" w:cs="Arial" w:eastAsia="Arial" w:hAnsi="Arial"/>
          <w:sz w:val="20"/>
          <w:szCs w:val="20"/>
        </w:rPr>
        <w:t xml:space="preserve">Authentification JWT (endpoint /auth/login + OAuth2 sur tous les routers)</w:t>
      </w:r>
    </w:p>
    <w:p>
      <w:pPr>
        <w:pStyle w:val="ListParagraph"/>
        <w:numPr>
          <w:ilvl w:val="0"/>
          <w:numId w:val="2"/>
        </w:numPr>
        <w:spacing w:before="40" w:after="40"/>
      </w:pPr>
      <w:r>
        <w:rPr>
          <w:rFonts w:ascii="Arial" w:cs="Arial" w:eastAsia="Arial" w:hAnsi="Arial"/>
          <w:b/>
          <w:bCs/>
          <w:sz w:val="20"/>
          <w:szCs w:val="20"/>
        </w:rPr>
        <w:t xml:space="preserve">2. </w:t>
      </w:r>
      <w:r>
        <w:rPr>
          <w:rFonts w:ascii="Arial" w:cs="Arial" w:eastAsia="Arial" w:hAnsi="Arial"/>
          <w:sz w:val="20"/>
          <w:szCs w:val="20"/>
        </w:rPr>
        <w:t xml:space="preserve">Variables d'environnement via .env + pydantic-settings (déjà installé)</w:t>
      </w:r>
    </w:p>
    <w:p>
      <w:pPr>
        <w:pStyle w:val="ListParagraph"/>
        <w:numPr>
          <w:ilvl w:val="0"/>
          <w:numId w:val="2"/>
        </w:numPr>
        <w:spacing w:before="40" w:after="40"/>
      </w:pPr>
      <w:r>
        <w:rPr>
          <w:rFonts w:ascii="Arial" w:cs="Arial" w:eastAsia="Arial" w:hAnsi="Arial"/>
          <w:b/>
          <w:bCs/>
          <w:sz w:val="20"/>
          <w:szCs w:val="20"/>
        </w:rPr>
        <w:t xml:space="preserve">3. </w:t>
      </w:r>
      <w:r>
        <w:rPr>
          <w:rFonts w:ascii="Arial" w:cs="Arial" w:eastAsia="Arial" w:hAnsi="Arial"/>
          <w:sz w:val="20"/>
          <w:szCs w:val="20"/>
        </w:rPr>
        <w:t xml:space="preserve">Migration Alembic (remplacement du système artisanal de on_startup)</w:t>
      </w:r>
    </w:p>
    <w:p>
      <w:pPr>
        <w:pStyle w:val="ListParagraph"/>
        <w:numPr>
          <w:ilvl w:val="0"/>
          <w:numId w:val="2"/>
        </w:numPr>
        <w:spacing w:before="40" w:after="40"/>
      </w:pPr>
      <w:r>
        <w:rPr>
          <w:rFonts w:ascii="Arial" w:cs="Arial" w:eastAsia="Arial" w:hAnsi="Arial"/>
          <w:b/>
          <w:bCs/>
          <w:sz w:val="20"/>
          <w:szCs w:val="20"/>
        </w:rPr>
        <w:t xml:space="preserve">4. </w:t>
      </w:r>
      <w:r>
        <w:rPr>
          <w:rFonts w:ascii="Arial" w:cs="Arial" w:eastAsia="Arial" w:hAnsi="Arial"/>
          <w:sz w:val="20"/>
          <w:szCs w:val="20"/>
        </w:rPr>
        <w:t xml:space="preserve">Tests d'intégration sur les règles géospatiales (pytest + TestClient)</w:t>
      </w:r>
    </w:p>
    <w:p>
      <w:pPr>
        <w:spacing w:before="180" w:after="0"/>
      </w:pPr>
      <w:r>
        <w:t xml:space="preserve"/>
      </w:r>
    </w:p>
    <w:p>
      <w:pPr>
        <w:spacing w:before="200" w:after="100"/>
        <w:jc w:val="center"/>
      </w:pPr>
      <w:r>
        <w:rPr>
          <w:rFonts w:ascii="Arial" w:cs="Arial" w:eastAsia="Arial" w:hAnsi="Arial"/>
          <w:i/>
          <w:iCs/>
          <w:color w:val="999999"/>
          <w:sz w:val="18"/>
          <w:szCs w:val="18"/>
        </w:rPr>
        <w:t xml:space="preserve">— Fin du document —</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FFFFFF"/>
      <w:sz w:val="32"/>
      <w:szCs w:val="32"/>
    </w:rPr>
  </w:style>
  <w:style w:type="paragraph" w:styleId="Heading2">
    <w:name w:val="Heading 2"/>
    <w:basedOn w:val="Normal"/>
    <w:next w:val="Normal"/>
    <w:qFormat/>
    <w:pPr>
      <w:spacing w:before="320" w:after="160"/>
      <w:outlineLvl w:val="1"/>
    </w:pPr>
    <w:rPr>
      <w:rFonts w:ascii="Arial" w:cs="Arial" w:eastAsia="Arial" w:hAnsi="Arial"/>
      <w:b/>
      <w:bCs/>
      <w:color w:val="1A5C2E"/>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2E7D3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2026-03-27T12:56:05.576Z</dcterms:created>
  <dcterms:modified xsi:type="dcterms:W3CDTF">2026-03-27T12:56:05.577Z</dcterms:modified>
</cp:coreProperties>
</file>

<file path=docProps/custom.xml><?xml version="1.0" encoding="utf-8"?>
<Properties xmlns="http://schemas.openxmlformats.org/officeDocument/2006/custom-properties" xmlns:vt="http://schemas.openxmlformats.org/officeDocument/2006/docPropsVTypes"/>
</file>