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A6602" w14:textId="77777777" w:rsidR="004F4FA1" w:rsidRPr="00A56CD8" w:rsidRDefault="00000000">
      <w:pPr>
        <w:jc w:val="center"/>
        <w:rPr>
          <w:lang w:val="en-US"/>
        </w:rPr>
      </w:pPr>
      <w:r>
        <w:rPr>
          <w:rFonts w:ascii="Segoe UI Emoji" w:hAnsi="Segoe UI Emoji" w:cs="Segoe UI Emoji"/>
          <w:b/>
          <w:bCs/>
          <w:sz w:val="40"/>
          <w:szCs w:val="40"/>
        </w:rPr>
        <w:t>🧾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</w:t>
      </w:r>
      <w:r>
        <w:rPr>
          <w:rFonts w:ascii="Segoe UI Emoji" w:hAnsi="Segoe UI Emoji" w:cs="Segoe UI Emoji"/>
          <w:b/>
          <w:bCs/>
          <w:sz w:val="40"/>
          <w:szCs w:val="40"/>
        </w:rPr>
        <w:t>📊</w:t>
      </w: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Demand, Elasticity &amp; Profit Optimization Report</w:t>
      </w:r>
    </w:p>
    <w:p w14:paraId="479851B6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sz w:val="36"/>
          <w:szCs w:val="36"/>
        </w:rPr>
        <w:t>🧠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1. Introduction</w:t>
      </w:r>
    </w:p>
    <w:p w14:paraId="39839E0A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This project analyzes the relationship between product price and quantity sold using a retail dataset. The objective is to understand consumer demand behavior, measure price elasticity, and identify the optimal pricing strategy that maximizes profit using Python-based data analysis techniques.</w:t>
      </w:r>
    </w:p>
    <w:p w14:paraId="0952C731" w14:textId="77777777" w:rsidR="004F4FA1" w:rsidRPr="00A56CD8" w:rsidRDefault="00000000">
      <w:pPr>
        <w:rPr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The project integrates concepts from microeconomics, accounting, and quantitative methods to support data-driven business decision</w:t>
      </w:r>
      <w:r>
        <w:rPr>
          <w:rFonts w:ascii="Segoe UI Emoji" w:hAnsi="Segoe UI Emoji" w:cs="Segoe UI Emoji"/>
          <w:sz w:val="36"/>
          <w:szCs w:val="36"/>
          <w:lang w:val="en-US"/>
        </w:rPr>
        <w:t>-</w:t>
      </w:r>
      <w:r>
        <w:rPr>
          <w:rFonts w:ascii="Times New Roman" w:hAnsi="Times New Roman" w:cs="Times New Roman"/>
          <w:sz w:val="32"/>
          <w:szCs w:val="32"/>
          <w:lang w:val="en-US"/>
        </w:rPr>
        <w:t>making</w:t>
      </w:r>
    </w:p>
    <w:p w14:paraId="47B0694F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sz w:val="36"/>
          <w:szCs w:val="36"/>
        </w:rPr>
        <w:t>📂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2. Dataset Description</w:t>
      </w:r>
    </w:p>
    <w:p w14:paraId="55C4D29D" w14:textId="77777777" w:rsidR="004F4FA1" w:rsidRDefault="00000000">
      <w:r>
        <w:rPr>
          <w:rFonts w:ascii="Times New Roman" w:hAnsi="Times New Roman" w:cs="Times New Roman"/>
          <w:sz w:val="32"/>
          <w:szCs w:val="32"/>
          <w:lang w:val="en-US"/>
        </w:rPr>
        <w:t xml:space="preserve">The dataset used is the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Supermarket Sales Dataset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obtained from Kaggle. </w:t>
      </w:r>
      <w:r>
        <w:rPr>
          <w:rFonts w:ascii="Times New Roman" w:hAnsi="Times New Roman" w:cs="Times New Roman"/>
          <w:sz w:val="32"/>
          <w:szCs w:val="32"/>
        </w:rPr>
        <w:t xml:space="preserve">It </w:t>
      </w:r>
      <w:proofErr w:type="spellStart"/>
      <w:r>
        <w:rPr>
          <w:rFonts w:ascii="Times New Roman" w:hAnsi="Times New Roman" w:cs="Times New Roman"/>
          <w:sz w:val="32"/>
          <w:szCs w:val="32"/>
        </w:rPr>
        <w:t>contains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transactional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32"/>
          <w:szCs w:val="32"/>
        </w:rPr>
        <w:t>including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key variables </w:t>
      </w:r>
      <w:proofErr w:type="spellStart"/>
      <w:r>
        <w:rPr>
          <w:rFonts w:ascii="Times New Roman" w:hAnsi="Times New Roman" w:cs="Times New Roman"/>
          <w:sz w:val="32"/>
          <w:szCs w:val="32"/>
        </w:rPr>
        <w:t>such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as :</w:t>
      </w:r>
    </w:p>
    <w:p w14:paraId="7AD0C5D8" w14:textId="77777777" w:rsidR="004F4FA1" w:rsidRDefault="00000000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Unit Price </w:t>
      </w:r>
    </w:p>
    <w:p w14:paraId="3642F67E" w14:textId="77777777" w:rsidR="004F4FA1" w:rsidRDefault="00000000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Quantity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1F6FF8A" w14:textId="77777777" w:rsidR="004F4FA1" w:rsidRDefault="00000000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Total Sales </w:t>
      </w:r>
    </w:p>
    <w:p w14:paraId="3BB61AB7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These variables are essential for analyzing demand patterns and evaluating business performance. The dataset represents real-world retail transactions across different products and customer types.</w:t>
      </w:r>
    </w:p>
    <w:p w14:paraId="542BA031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sz w:val="36"/>
          <w:szCs w:val="36"/>
        </w:rPr>
        <w:t>📊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3. Methodology</w:t>
      </w:r>
    </w:p>
    <w:p w14:paraId="28AD5D1B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The analysis was conducted in several steps:</w:t>
      </w:r>
    </w:p>
    <w:p w14:paraId="1DD99E77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🔹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Data Preparation</w:t>
      </w:r>
    </w:p>
    <w:p w14:paraId="40A103E9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The dataset was sorted by unit price to ensure accurate calculation of percentage changes. The </w:t>
      </w:r>
      <w:proofErr w:type="spellStart"/>
      <w:r>
        <w:rPr>
          <w:rFonts w:ascii="Times New Roman" w:hAnsi="Times New Roman" w:cs="Times New Roman"/>
          <w:sz w:val="32"/>
          <w:szCs w:val="32"/>
          <w:lang w:val="en-US"/>
        </w:rPr>
        <w:t>pct_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change</w:t>
      </w:r>
      <w:proofErr w:type="spellEnd"/>
      <w:r>
        <w:rPr>
          <w:rFonts w:ascii="Times New Roman" w:hAnsi="Times New Roman" w:cs="Times New Roman"/>
          <w:sz w:val="32"/>
          <w:szCs w:val="32"/>
          <w:lang w:val="en-US"/>
        </w:rPr>
        <w:t>(</w:t>
      </w:r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>) function was used to compute changes in both price and quantity.</w:t>
      </w:r>
    </w:p>
    <w:p w14:paraId="7C1FE2D3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🔹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Demand Analysis</w:t>
      </w:r>
    </w:p>
    <w:p w14:paraId="6E4DA90B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A scatter plot was created to visualize the relationship between price and quantity sold. Correlation analysis was used to measure the strength and direction of this relationship.</w:t>
      </w:r>
    </w:p>
    <w:p w14:paraId="345AF685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🔹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Price Elasticity</w:t>
      </w:r>
    </w:p>
    <w:p w14:paraId="20B018F8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Price elasticity of demand was calculated using percentage changes in quantity and price, allowing evaluation of customer sensitivity to price changes.</w:t>
      </w:r>
    </w:p>
    <w:p w14:paraId="1EBAB4F8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🔹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Regression Model</w:t>
      </w:r>
    </w:p>
    <w:p w14:paraId="7BBD3D85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A linear regression model was developed to predict quantity based on price, helping to understand the overall demand trend.</w:t>
      </w:r>
    </w:p>
    <w:p w14:paraId="25EE16B2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🔹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Profit Analysis</w:t>
      </w:r>
    </w:p>
    <w:p w14:paraId="39E97C69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Revenue and cost were calculated using:</w:t>
      </w:r>
    </w:p>
    <w:p w14:paraId="4D56A880" w14:textId="77777777" w:rsidR="004F4FA1" w:rsidRDefault="00000000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Revenue = Price × </w:t>
      </w:r>
      <w:proofErr w:type="spellStart"/>
      <w:r>
        <w:rPr>
          <w:rFonts w:ascii="Times New Roman" w:hAnsi="Times New Roman" w:cs="Times New Roman"/>
          <w:sz w:val="32"/>
          <w:szCs w:val="32"/>
        </w:rPr>
        <w:t>Quantity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08B26F8" w14:textId="77777777" w:rsidR="004F4FA1" w:rsidRDefault="00000000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Cost = Cost per unit × </w:t>
      </w:r>
      <w:proofErr w:type="spellStart"/>
      <w:r>
        <w:rPr>
          <w:rFonts w:ascii="Times New Roman" w:hAnsi="Times New Roman" w:cs="Times New Roman"/>
          <w:sz w:val="32"/>
          <w:szCs w:val="32"/>
        </w:rPr>
        <w:t>Quantity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562C439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Profit was then derived to identify the price that maximizes profitability</w:t>
      </w:r>
    </w:p>
    <w:p w14:paraId="790E8729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Price elasticity of demand was calculated using percentage changes in quantity and price.</w:t>
      </w:r>
    </w:p>
    <w:p w14:paraId="3D642289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A linear regression model was then built to predict quantity based on price. Finally, revenue and profit were calculated by incorporating a fixed cost per unit, allowing the identification of the price that maximizes profit.</w:t>
      </w:r>
    </w:p>
    <w:p w14:paraId="458DB850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sz w:val="32"/>
          <w:szCs w:val="32"/>
        </w:rPr>
        <w:t>📈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4. Results &amp; Findings</w:t>
      </w:r>
    </w:p>
    <w:p w14:paraId="68E4A708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🔹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Demand Relationship</w:t>
      </w:r>
    </w:p>
    <w:p w14:paraId="26E8D32C" w14:textId="77777777" w:rsidR="004F4FA1" w:rsidRPr="00A56CD8" w:rsidRDefault="00000000">
      <w:pPr>
        <w:rPr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The analysis shows a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negative relationship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between price and quantity sold. As price increases, the quantity demanded generally decreases, which is consistent with the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law of demand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in microeconomics.</w:t>
      </w:r>
    </w:p>
    <w:p w14:paraId="4CF9FCBA" w14:textId="77777777" w:rsidR="004F4FA1" w:rsidRDefault="00000000">
      <w:r>
        <w:rPr>
          <w:rFonts w:ascii="Times New Roman" w:hAnsi="Times New Roman" w:cs="Times New Roman"/>
          <w:noProof/>
          <w:sz w:val="32"/>
          <w:szCs w:val="32"/>
        </w:rPr>
        <w:lastRenderedPageBreak/>
        <mc:AlternateContent>
          <mc:Choice Requires="wps">
            <w:drawing>
              <wp:inline distT="0" distB="0" distL="0" distR="0" wp14:anchorId="5613328D" wp14:editId="39872882">
                <wp:extent cx="41614728" cy="1271"/>
                <wp:effectExtent l="0" t="0" r="28572" b="36829"/>
                <wp:docPr id="1144830013" name="Horizontal Lin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4DDCA8FC" id="Horizontal Line 19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2D6138D3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🔹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Price Elasticity</w:t>
      </w:r>
    </w:p>
    <w:p w14:paraId="05CDB48C" w14:textId="77777777" w:rsidR="004F4FA1" w:rsidRPr="00A56CD8" w:rsidRDefault="00000000">
      <w:pPr>
        <w:rPr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The elasticity results indicate that demand is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relatively inelastic/moderately elastic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(depending on your exact value). This suggests that customers are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not extremely sensitive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to price changes within the observed range.</w:t>
      </w:r>
    </w:p>
    <w:p w14:paraId="3F9413AF" w14:textId="77777777" w:rsidR="004F4FA1" w:rsidRDefault="00000000"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inline distT="0" distB="0" distL="0" distR="0" wp14:anchorId="1129E28A" wp14:editId="0EE47D69">
                <wp:extent cx="41614728" cy="1271"/>
                <wp:effectExtent l="0" t="0" r="28572" b="36829"/>
                <wp:docPr id="359291099" name="Horizontal Lin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4D120AC7" id="Horizontal Line 20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2EC3FC96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🔹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Regression Analysis</w:t>
      </w:r>
    </w:p>
    <w:p w14:paraId="2FBDE26E" w14:textId="77777777" w:rsidR="004F4FA1" w:rsidRPr="00A56CD8" w:rsidRDefault="00000000">
      <w:pPr>
        <w:rPr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The regression model confirms a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negative relationship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between price and quantity. As price increases, the predicted quantity decreases, supporting economic theory and validating the demand model.</w:t>
      </w:r>
    </w:p>
    <w:p w14:paraId="22A46AEF" w14:textId="77777777" w:rsidR="004F4FA1" w:rsidRDefault="00000000"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inline distT="0" distB="0" distL="0" distR="0" wp14:anchorId="6EABDE3D" wp14:editId="5279B3BC">
                <wp:extent cx="41614728" cy="1271"/>
                <wp:effectExtent l="0" t="0" r="28572" b="36829"/>
                <wp:docPr id="1144289203" name="Horizontal Lin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14728" cy="1271"/>
                        </a:xfrm>
                        <a:prstGeom prst="rect">
                          <a:avLst/>
                        </a:prstGeom>
                        <a:noFill/>
                        <a:ln w="9528" cap="flat">
                          <a:solidFill>
                            <a:srgbClr val="A0A0A0"/>
                          </a:solidFill>
                          <a:prstDash val="solid"/>
                          <a:miter/>
                        </a:ln>
                      </wps:spPr>
                      <wps:bodyPr lIns="0" tIns="0" rIns="0" bIns="0"/>
                    </wps:wsp>
                  </a:graphicData>
                </a:graphic>
              </wp:inline>
            </w:drawing>
          </mc:Choice>
          <mc:Fallback>
            <w:pict>
              <v:rect w14:anchorId="6A5BFCE6" id="Horizontal Line 21" o:spid="_x0000_s1026" style="width:3276.75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" filled="f" strokecolor="#a0a0a0" strokeweight=".26467mm">
                <v:textbox inset="0,0,0,0"/>
                <w10:anchorlock/>
              </v:rect>
            </w:pict>
          </mc:Fallback>
        </mc:AlternateContent>
      </w:r>
    </w:p>
    <w:p w14:paraId="18A7058E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b/>
          <w:bCs/>
          <w:sz w:val="32"/>
          <w:szCs w:val="32"/>
        </w:rPr>
        <w:t>🔹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Profit Optimization</w:t>
      </w:r>
    </w:p>
    <w:p w14:paraId="5A8CCAF0" w14:textId="77777777" w:rsidR="004F4FA1" w:rsidRPr="00A56CD8" w:rsidRDefault="00000000">
      <w:pPr>
        <w:rPr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The profit analysis shows that profit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increases as price increases</w:t>
      </w:r>
      <w:r>
        <w:rPr>
          <w:rFonts w:ascii="Times New Roman" w:hAnsi="Times New Roman" w:cs="Times New Roman"/>
          <w:sz w:val="32"/>
          <w:szCs w:val="32"/>
          <w:lang w:val="en-US"/>
        </w:rPr>
        <w:t>, with the highest observed profit occurring at a price range of approximately:</w:t>
      </w:r>
    </w:p>
    <w:p w14:paraId="6652356C" w14:textId="77777777" w:rsidR="004F4FA1" w:rsidRPr="00A56CD8" w:rsidRDefault="00000000">
      <w:pPr>
        <w:rPr>
          <w:lang w:val="en-US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90 to 100</w:t>
      </w:r>
    </w:p>
    <w:p w14:paraId="7AD86113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However, the graph does not show a clear peak in profit. Instead, 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profit continues</w:t>
      </w:r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 xml:space="preserve"> to rise 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with</w:t>
      </w:r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 xml:space="preserve"> price.</w:t>
      </w:r>
    </w:p>
    <w:p w14:paraId="5A1104DF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sz w:val="36"/>
          <w:szCs w:val="36"/>
          <w:lang w:val="en-US"/>
        </w:rPr>
        <w:t>⚠</w:t>
      </w:r>
      <w:r>
        <w:rPr>
          <w:rFonts w:ascii="Segoe UI Emoji" w:hAnsi="Segoe UI Emoji" w:cs="Segoe UI Emoji"/>
          <w:sz w:val="36"/>
          <w:szCs w:val="36"/>
        </w:rPr>
        <w:t>️</w:t>
      </w:r>
      <w:r>
        <w:rPr>
          <w:rFonts w:ascii="Times New Roman" w:hAnsi="Times New Roman" w:cs="Times New Roman"/>
          <w:sz w:val="36"/>
          <w:szCs w:val="36"/>
          <w:lang w:val="en-US"/>
        </w:rPr>
        <w:t xml:space="preserve"> 5. Critical Insight</w:t>
      </w:r>
    </w:p>
    <w:p w14:paraId="59F4B94D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This result suggests that:</w:t>
      </w:r>
    </w:p>
    <w:p w14:paraId="1C759418" w14:textId="77777777" w:rsidR="004F4FA1" w:rsidRDefault="00000000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The model may not fully capture real-world demand behavior </w:t>
      </w:r>
    </w:p>
    <w:p w14:paraId="65BF1D61" w14:textId="77777777" w:rsidR="004F4FA1" w:rsidRDefault="00000000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Quantity does not decrease sharply enough at higher prices </w:t>
      </w:r>
    </w:p>
    <w:p w14:paraId="6FD70912" w14:textId="77777777" w:rsidR="004F4FA1" w:rsidRPr="00A56CD8" w:rsidRDefault="00000000">
      <w:pPr>
        <w:rPr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In reality, demand would typically drop significantly at high prices, leading to a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maximum profit point followed by a decline</w:t>
      </w:r>
    </w:p>
    <w:p w14:paraId="2783FAE4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sz w:val="36"/>
          <w:szCs w:val="36"/>
        </w:rPr>
        <w:t>💼</w:t>
      </w:r>
      <w:r w:rsidRPr="00A56CD8">
        <w:rPr>
          <w:rFonts w:ascii="Times New Roman" w:hAnsi="Times New Roman" w:cs="Times New Roman"/>
          <w:sz w:val="36"/>
          <w:szCs w:val="36"/>
          <w:lang w:val="en-US"/>
        </w:rPr>
        <w:t xml:space="preserve"> 6. Business Recommendations</w:t>
      </w:r>
    </w:p>
    <w:p w14:paraId="0D3CC058" w14:textId="77777777" w:rsidR="004F4FA1" w:rsidRPr="00A56CD8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A56CD8">
        <w:rPr>
          <w:rFonts w:ascii="Times New Roman" w:hAnsi="Times New Roman" w:cs="Times New Roman"/>
          <w:sz w:val="32"/>
          <w:szCs w:val="32"/>
          <w:lang w:val="en-US"/>
        </w:rPr>
        <w:t>Based on the analysis:</w:t>
      </w:r>
    </w:p>
    <w:p w14:paraId="6EAB9654" w14:textId="77777777" w:rsidR="004F4FA1" w:rsidRDefault="00000000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Increasing price appears to increase profit within the observed range </w:t>
      </w:r>
    </w:p>
    <w:p w14:paraId="47B314B8" w14:textId="77777777" w:rsidR="004F4FA1" w:rsidRPr="00A56CD8" w:rsidRDefault="00000000">
      <w:pPr>
        <w:numPr>
          <w:ilvl w:val="0"/>
          <w:numId w:val="4"/>
        </w:numPr>
        <w:rPr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However, relying on this result alone may lead to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overpricing</w:t>
      </w:r>
      <w:r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</w:p>
    <w:p w14:paraId="3C2EA897" w14:textId="77777777" w:rsidR="004F4FA1" w:rsidRDefault="00000000">
      <w:r>
        <w:rPr>
          <w:rFonts w:ascii="Segoe UI Emoji" w:hAnsi="Segoe UI Emoji" w:cs="Segoe UI Emoji"/>
          <w:b/>
          <w:bCs/>
          <w:sz w:val="32"/>
          <w:szCs w:val="32"/>
        </w:rPr>
        <w:t>✅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32"/>
          <w:szCs w:val="32"/>
        </w:rPr>
        <w:t>Recommendation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>:</w:t>
      </w:r>
      <w:proofErr w:type="gramEnd"/>
    </w:p>
    <w:p w14:paraId="65068936" w14:textId="77777777" w:rsidR="004F4FA1" w:rsidRDefault="0000000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</w:t>
      </w:r>
      <w:proofErr w:type="spellStart"/>
      <w:r>
        <w:rPr>
          <w:rFonts w:ascii="Times New Roman" w:hAnsi="Times New Roman" w:cs="Times New Roman"/>
          <w:sz w:val="32"/>
          <w:szCs w:val="32"/>
        </w:rPr>
        <w:t>company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32"/>
          <w:szCs w:val="32"/>
        </w:rPr>
        <w:t>should</w:t>
      </w:r>
      <w:proofErr w:type="spellEnd"/>
      <w:r>
        <w:rPr>
          <w:rFonts w:ascii="Times New Roman" w:hAnsi="Times New Roman" w:cs="Times New Roman"/>
          <w:sz w:val="32"/>
          <w:szCs w:val="32"/>
        </w:rPr>
        <w:t>:</w:t>
      </w:r>
      <w:proofErr w:type="gramEnd"/>
    </w:p>
    <w:p w14:paraId="46CACD16" w14:textId="77777777" w:rsidR="004F4FA1" w:rsidRDefault="00000000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Conduct further analysis with more realistic demand modeling </w:t>
      </w:r>
    </w:p>
    <w:p w14:paraId="6D2A911E" w14:textId="77777777" w:rsidR="004F4FA1" w:rsidRDefault="00000000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Monitor customer response to price increases </w:t>
      </w:r>
    </w:p>
    <w:p w14:paraId="150E1AB8" w14:textId="77777777" w:rsidR="004F4FA1" w:rsidRDefault="00000000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Avoid </w:t>
      </w:r>
      <w:proofErr w:type="gramStart"/>
      <w:r>
        <w:rPr>
          <w:rFonts w:ascii="Times New Roman" w:hAnsi="Times New Roman" w:cs="Times New Roman"/>
          <w:sz w:val="32"/>
          <w:szCs w:val="32"/>
          <w:lang w:val="en-US"/>
        </w:rPr>
        <w:t>assuming that</w:t>
      </w:r>
      <w:proofErr w:type="gramEnd"/>
      <w:r>
        <w:rPr>
          <w:rFonts w:ascii="Times New Roman" w:hAnsi="Times New Roman" w:cs="Times New Roman"/>
          <w:sz w:val="32"/>
          <w:szCs w:val="32"/>
          <w:lang w:val="en-US"/>
        </w:rPr>
        <w:t xml:space="preserve"> higher prices will always increase profit </w:t>
      </w:r>
    </w:p>
    <w:p w14:paraId="5923D132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A balanced pricing strategy is recommended to ensure long-term sustainability.</w:t>
      </w:r>
    </w:p>
    <w:p w14:paraId="4E1D4886" w14:textId="77777777" w:rsidR="004F4FA1" w:rsidRDefault="00000000">
      <w:r>
        <w:rPr>
          <w:rFonts w:ascii="Segoe UI Emoji" w:hAnsi="Segoe UI Emoji" w:cs="Segoe UI Emoji"/>
          <w:sz w:val="36"/>
          <w:szCs w:val="36"/>
        </w:rPr>
        <w:t>⚠️</w:t>
      </w:r>
      <w:r>
        <w:rPr>
          <w:rFonts w:ascii="Times New Roman" w:hAnsi="Times New Roman" w:cs="Times New Roman"/>
          <w:sz w:val="36"/>
          <w:szCs w:val="36"/>
        </w:rPr>
        <w:t xml:space="preserve"> 7. Limitations</w:t>
      </w:r>
    </w:p>
    <w:p w14:paraId="547422F5" w14:textId="77777777" w:rsidR="004F4FA1" w:rsidRDefault="00000000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A constant cost per unit was assumed </w:t>
      </w:r>
    </w:p>
    <w:p w14:paraId="066DE886" w14:textId="77777777" w:rsidR="004F4FA1" w:rsidRDefault="00000000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 xml:space="preserve">External factors (competition, customer preferences, seasonality) were not included </w:t>
      </w:r>
    </w:p>
    <w:p w14:paraId="417E1626" w14:textId="77777777" w:rsidR="004F4FA1" w:rsidRDefault="00000000">
      <w:pPr>
        <w:pStyle w:val="Paragraphedeliste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The dataset may not fully represent all market conditions</w:t>
      </w:r>
    </w:p>
    <w:p w14:paraId="1D2495DC" w14:textId="77777777" w:rsidR="004F4FA1" w:rsidRPr="00A56CD8" w:rsidRDefault="00000000">
      <w:pPr>
        <w:rPr>
          <w:lang w:val="en-US"/>
        </w:rPr>
      </w:pPr>
      <w:r>
        <w:rPr>
          <w:rFonts w:ascii="Segoe UI Emoji" w:hAnsi="Segoe UI Emoji" w:cs="Segoe UI Emoji"/>
          <w:sz w:val="32"/>
          <w:szCs w:val="32"/>
        </w:rPr>
        <w:t>🧾</w:t>
      </w:r>
      <w:r w:rsidRPr="00A56CD8">
        <w:rPr>
          <w:rFonts w:ascii="Times New Roman" w:hAnsi="Times New Roman" w:cs="Times New Roman"/>
          <w:sz w:val="32"/>
          <w:szCs w:val="32"/>
          <w:lang w:val="en-US"/>
        </w:rPr>
        <w:t xml:space="preserve"> 8. Conclusion</w:t>
      </w:r>
    </w:p>
    <w:p w14:paraId="1F95DB89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This project demonstrates how data analysis can be used to support pricing decisions. By combining microeconomic theory, accounting principles, and quantitative modeling, insights into demand behavior and profitability were obtained.</w:t>
      </w:r>
    </w:p>
    <w:p w14:paraId="5313DC9A" w14:textId="77777777" w:rsidR="004F4FA1" w:rsidRDefault="00000000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Although the model suggests that higher prices lead to higher profit, further refinement is needed to accurately identify the true optimal pricing strategy.</w:t>
      </w:r>
    </w:p>
    <w:p w14:paraId="3C02E4E0" w14:textId="77777777" w:rsidR="004F4FA1" w:rsidRDefault="004F4FA1">
      <w:pPr>
        <w:rPr>
          <w:rFonts w:ascii="Times New Roman" w:hAnsi="Times New Roman" w:cs="Times New Roman"/>
          <w:sz w:val="32"/>
          <w:szCs w:val="32"/>
          <w:lang w:val="en-US"/>
        </w:rPr>
      </w:pPr>
    </w:p>
    <w:sectPr w:rsidR="004F4FA1">
      <w:pgSz w:w="11906" w:h="16838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98FCC" w14:textId="77777777" w:rsidR="00A3104B" w:rsidRDefault="00A3104B">
      <w:pPr>
        <w:spacing w:after="0" w:line="240" w:lineRule="auto"/>
      </w:pPr>
      <w:r>
        <w:separator/>
      </w:r>
    </w:p>
  </w:endnote>
  <w:endnote w:type="continuationSeparator" w:id="0">
    <w:p w14:paraId="31C5BF7F" w14:textId="77777777" w:rsidR="00A3104B" w:rsidRDefault="00A31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63971" w14:textId="77777777" w:rsidR="00A3104B" w:rsidRDefault="00A3104B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7F2A3C0E" w14:textId="77777777" w:rsidR="00A3104B" w:rsidRDefault="00A310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F519B"/>
    <w:multiLevelType w:val="multilevel"/>
    <w:tmpl w:val="E932BCE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023C61F2"/>
    <w:multiLevelType w:val="multilevel"/>
    <w:tmpl w:val="A5D66C2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09930D75"/>
    <w:multiLevelType w:val="multilevel"/>
    <w:tmpl w:val="D012D98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28A456DF"/>
    <w:multiLevelType w:val="multilevel"/>
    <w:tmpl w:val="F07A402E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4" w15:restartNumberingAfterBreak="0">
    <w:nsid w:val="55ED2327"/>
    <w:multiLevelType w:val="multilevel"/>
    <w:tmpl w:val="B36CB5C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 w16cid:durableId="795296423">
    <w:abstractNumId w:val="0"/>
  </w:num>
  <w:num w:numId="2" w16cid:durableId="1302033785">
    <w:abstractNumId w:val="3"/>
  </w:num>
  <w:num w:numId="3" w16cid:durableId="440803880">
    <w:abstractNumId w:val="4"/>
  </w:num>
  <w:num w:numId="4" w16cid:durableId="416706317">
    <w:abstractNumId w:val="2"/>
  </w:num>
  <w:num w:numId="5" w16cid:durableId="1400707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4F4FA1"/>
    <w:rsid w:val="004D540E"/>
    <w:rsid w:val="004F4FA1"/>
    <w:rsid w:val="00A3104B"/>
    <w:rsid w:val="00A5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E603DE"/>
  <w15:docId w15:val="{92C9EFEA-4F17-4F12-A384-5962AB9F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rial"/>
        <w:kern w:val="3"/>
        <w:sz w:val="22"/>
        <w:szCs w:val="22"/>
        <w:lang w:val="fr-FR" w:eastAsia="en-US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 w:cs="Times New Roman"/>
      <w:color w:val="0F4761"/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 w:cs="Times New Roman"/>
      <w:color w:val="0F4761"/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 w:cs="Times New Roman"/>
      <w:color w:val="0F4761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 w:cs="Times New Roman"/>
      <w:color w:val="0F4761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/>
    </w:rPr>
  </w:style>
  <w:style w:type="paragraph" w:styleId="Titre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 w:cs="Times New Roman"/>
      <w:color w:val="595959"/>
    </w:rPr>
  </w:style>
  <w:style w:type="paragraph" w:styleId="Titre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 w:cs="Times New Roman"/>
      <w:i/>
      <w:iCs/>
      <w:color w:val="272727"/>
    </w:rPr>
  </w:style>
  <w:style w:type="paragraph" w:styleId="Titre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 w:cs="Times New Roman"/>
      <w:color w:val="272727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itre2Car">
    <w:name w:val="Titre 2 Car"/>
    <w:basedOn w:val="Policepardfau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itre3Car">
    <w:name w:val="Titre 3 Car"/>
    <w:basedOn w:val="Policepardfaut"/>
    <w:rPr>
      <w:rFonts w:eastAsia="Times New Roman" w:cs="Times New Roman"/>
      <w:color w:val="0F4761"/>
      <w:sz w:val="28"/>
      <w:szCs w:val="28"/>
    </w:rPr>
  </w:style>
  <w:style w:type="character" w:customStyle="1" w:styleId="Titre4Car">
    <w:name w:val="Titre 4 Car"/>
    <w:basedOn w:val="Policepardfaut"/>
    <w:rPr>
      <w:rFonts w:eastAsia="Times New Roman" w:cs="Times New Roman"/>
      <w:i/>
      <w:iCs/>
      <w:color w:val="0F4761"/>
    </w:rPr>
  </w:style>
  <w:style w:type="character" w:customStyle="1" w:styleId="Titre5Car">
    <w:name w:val="Titre 5 Car"/>
    <w:basedOn w:val="Policepardfaut"/>
    <w:rPr>
      <w:rFonts w:eastAsia="Times New Roman" w:cs="Times New Roman"/>
      <w:color w:val="0F4761"/>
    </w:rPr>
  </w:style>
  <w:style w:type="character" w:customStyle="1" w:styleId="Titre6Car">
    <w:name w:val="Titre 6 Car"/>
    <w:basedOn w:val="Policepardfaut"/>
    <w:rPr>
      <w:rFonts w:eastAsia="Times New Roman" w:cs="Times New Roman"/>
      <w:i/>
      <w:iCs/>
      <w:color w:val="595959"/>
    </w:rPr>
  </w:style>
  <w:style w:type="character" w:customStyle="1" w:styleId="Titre7Car">
    <w:name w:val="Titre 7 Car"/>
    <w:basedOn w:val="Policepardfaut"/>
    <w:rPr>
      <w:rFonts w:eastAsia="Times New Roman" w:cs="Times New Roman"/>
      <w:color w:val="595959"/>
    </w:rPr>
  </w:style>
  <w:style w:type="character" w:customStyle="1" w:styleId="Titre8Car">
    <w:name w:val="Titre 8 Car"/>
    <w:basedOn w:val="Policepardfaut"/>
    <w:rPr>
      <w:rFonts w:eastAsia="Times New Roman" w:cs="Times New Roman"/>
      <w:i/>
      <w:iCs/>
      <w:color w:val="272727"/>
    </w:rPr>
  </w:style>
  <w:style w:type="character" w:customStyle="1" w:styleId="Titre9Car">
    <w:name w:val="Titre 9 Car"/>
    <w:basedOn w:val="Policepardfaut"/>
    <w:rPr>
      <w:rFonts w:eastAsia="Times New Roman" w:cs="Times New Roman"/>
      <w:color w:val="272727"/>
    </w:rPr>
  </w:style>
  <w:style w:type="paragraph" w:styleId="Titr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 w:cs="Times New Roman"/>
      <w:spacing w:val="-10"/>
      <w:sz w:val="56"/>
      <w:szCs w:val="56"/>
    </w:rPr>
  </w:style>
  <w:style w:type="character" w:customStyle="1" w:styleId="TitreCar">
    <w:name w:val="Titre Car"/>
    <w:basedOn w:val="Policepardfau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ous-titre">
    <w:name w:val="Subtitle"/>
    <w:basedOn w:val="Normal"/>
    <w:next w:val="Normal"/>
    <w:uiPriority w:val="11"/>
    <w:qFormat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Sous-titreCar">
    <w:name w:val="Sous-titre Car"/>
    <w:basedOn w:val="Policepardfaut"/>
    <w:rPr>
      <w:rFonts w:eastAsia="Times New Roman" w:cs="Times New Roman"/>
      <w:color w:val="595959"/>
      <w:spacing w:val="15"/>
      <w:sz w:val="28"/>
      <w:szCs w:val="28"/>
    </w:rPr>
  </w:style>
  <w:style w:type="paragraph" w:styleId="Citation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tionCar">
    <w:name w:val="Citation Car"/>
    <w:basedOn w:val="Policepardfaut"/>
    <w:rPr>
      <w:i/>
      <w:iCs/>
      <w:color w:val="404040"/>
    </w:rPr>
  </w:style>
  <w:style w:type="paragraph" w:styleId="Paragraphedeliste">
    <w:name w:val="List Paragraph"/>
    <w:basedOn w:val="Normal"/>
    <w:pPr>
      <w:ind w:left="720"/>
      <w:contextualSpacing/>
    </w:pPr>
  </w:style>
  <w:style w:type="character" w:styleId="Accentuationintense">
    <w:name w:val="Intense Emphasis"/>
    <w:basedOn w:val="Policepardfaut"/>
    <w:rPr>
      <w:i/>
      <w:iCs/>
      <w:color w:val="0F4761"/>
    </w:rPr>
  </w:style>
  <w:style w:type="paragraph" w:styleId="Citationintens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tionintenseCar">
    <w:name w:val="Citation intense Car"/>
    <w:basedOn w:val="Policepardfaut"/>
    <w:rPr>
      <w:i/>
      <w:iCs/>
      <w:color w:val="0F4761"/>
    </w:rPr>
  </w:style>
  <w:style w:type="character" w:styleId="Rfrenceintense">
    <w:name w:val="Intense Reference"/>
    <w:basedOn w:val="Policepardfaut"/>
    <w:rPr>
      <w:b/>
      <w:bCs/>
      <w:smallCaps/>
      <w:color w:val="0F476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701</Words>
  <Characters>3858</Characters>
  <Application>Microsoft Office Word</Application>
  <DocSecurity>0</DocSecurity>
  <Lines>32</Lines>
  <Paragraphs>9</Paragraphs>
  <ScaleCrop>false</ScaleCrop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REKIK DIT NEKHILI OMAR</dc:creator>
  <dc:description/>
  <cp:lastModifiedBy>REKIK DIT NEKHILI OMAR</cp:lastModifiedBy>
  <cp:revision>2</cp:revision>
  <dcterms:created xsi:type="dcterms:W3CDTF">2026-03-30T09:07:00Z</dcterms:created>
  <dcterms:modified xsi:type="dcterms:W3CDTF">2026-03-30T09:07:00Z</dcterms:modified>
</cp:coreProperties>
</file>