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91FB" w14:textId="77777777" w:rsidR="00430E3F" w:rsidRDefault="00430E3F" w:rsidP="00430E3F">
      <w:r>
        <w:t>This system utilizes a Cable Type: Aluminum Armored Control Cable intended for outdoor and underground installations.</w:t>
      </w:r>
    </w:p>
    <w:p w14:paraId="1C4123BA" w14:textId="77777777" w:rsidR="00430E3F" w:rsidRDefault="00430E3F" w:rsidP="00430E3F">
      <w:r>
        <w:t>The specified Voltage Rating: 0.6/1 kV allows operation in medium voltage distribution networks, while the Current Rating: 85 A supports heavy-duty loads.</w:t>
      </w:r>
    </w:p>
    <w:p w14:paraId="0A044C5F" w14:textId="77777777" w:rsidR="00430E3F" w:rsidRDefault="00430E3F" w:rsidP="00430E3F"/>
    <w:p w14:paraId="61F29C05" w14:textId="77777777" w:rsidR="00430E3F" w:rsidRDefault="00430E3F" w:rsidP="00430E3F">
      <w:r>
        <w:t xml:space="preserve">Each conductor is protected using Insulation Type: XLPE, providing enhanced thermal resistance, and the Number of Conductors: 4 cores </w:t>
      </w:r>
      <w:proofErr w:type="gramStart"/>
      <w:r>
        <w:t>enables</w:t>
      </w:r>
      <w:proofErr w:type="gramEnd"/>
      <w:r>
        <w:t xml:space="preserve"> three-phase plus neutral configurations.</w:t>
      </w:r>
    </w:p>
    <w:p w14:paraId="33585EE8" w14:textId="77777777" w:rsidR="00430E3F" w:rsidRDefault="00430E3F" w:rsidP="00430E3F">
      <w:r>
        <w:t>Mechanical protection is ensured through a Sheath / Jacket: LSZH, combined with Armor: Aluminum Wire Armor (AWA) for corrosion resistance in humid environments.</w:t>
      </w:r>
    </w:p>
    <w:p w14:paraId="603DC41E" w14:textId="77777777" w:rsidR="00430E3F" w:rsidRDefault="00430E3F" w:rsidP="00430E3F"/>
    <w:p w14:paraId="3C99AAEF" w14:textId="77777777" w:rsidR="00430E3F" w:rsidRDefault="00430E3F" w:rsidP="00430E3F">
      <w:r>
        <w:t>The cable is designed to operate within an Operating Temperature: −40°C to 90°C, making it suitable for extreme conditions.</w:t>
      </w:r>
    </w:p>
    <w:p w14:paraId="6E3F6C36" w14:textId="77777777" w:rsidR="00430E3F" w:rsidRDefault="00430E3F" w:rsidP="00430E3F">
      <w:r>
        <w:t xml:space="preserve">Electrical safety is verified by an Insulation Resistance: ≥ 100 </w:t>
      </w:r>
      <w:proofErr w:type="spellStart"/>
      <w:r>
        <w:t>MΩ·km</w:t>
      </w:r>
      <w:proofErr w:type="spellEnd"/>
      <w:r>
        <w:t xml:space="preserve"> @ 20°C.</w:t>
      </w:r>
    </w:p>
    <w:p w14:paraId="12274835" w14:textId="5506D506" w:rsidR="00430E3F" w:rsidRDefault="00430E3F" w:rsidP="00430E3F">
      <w:r>
        <w:t>Finally, the electrical capacity is supported by a Conductor Size: 16 mm², optimized for long-distance power transmission.</w:t>
      </w:r>
    </w:p>
    <w:p w14:paraId="0809E503" w14:textId="77777777" w:rsidR="00430E3F" w:rsidRDefault="00430E3F" w:rsidP="00430E3F"/>
    <w:p w14:paraId="290C445B" w14:textId="7EA349B3" w:rsidR="009D6622" w:rsidRDefault="00430E3F" w:rsidP="00430E3F">
      <w:r>
        <w:t xml:space="preserve">Noise sample: </w:t>
      </w:r>
      <w:proofErr w:type="gramStart"/>
      <w:r>
        <w:t>%%@@</w:t>
      </w:r>
      <w:proofErr w:type="gramEnd"/>
      <w:r>
        <w:t xml:space="preserve"> r4nd0m-symb0</w:t>
      </w:r>
      <w:proofErr w:type="gramStart"/>
      <w:r>
        <w:t>ls !!</w:t>
      </w:r>
      <w:proofErr w:type="gramEnd"/>
      <w:r>
        <w:t xml:space="preserve"> IlI11 Oo00 ~~ OCR-test-complete.</w:t>
      </w:r>
    </w:p>
    <w:sectPr w:rsidR="009D6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3F"/>
    <w:rsid w:val="00123791"/>
    <w:rsid w:val="002D18BC"/>
    <w:rsid w:val="00430E3F"/>
    <w:rsid w:val="00642F60"/>
    <w:rsid w:val="009D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B104"/>
  <w15:chartTrackingRefBased/>
  <w15:docId w15:val="{A9E90A00-F657-46AA-B1A2-FCA68D53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870</Characters>
  <Application>Microsoft Office Word</Application>
  <DocSecurity>0</DocSecurity>
  <Lines>18</Lines>
  <Paragraphs>8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abd elghany elsipaay</dc:creator>
  <cp:keywords/>
  <dc:description/>
  <cp:lastModifiedBy>omar mohamed abd elghany elsipaay</cp:lastModifiedBy>
  <cp:revision>1</cp:revision>
  <cp:lastPrinted>2025-12-22T22:16:00Z</cp:lastPrinted>
  <dcterms:created xsi:type="dcterms:W3CDTF">2025-12-22T22:14:00Z</dcterms:created>
  <dcterms:modified xsi:type="dcterms:W3CDTF">2025-12-22T22:16:00Z</dcterms:modified>
</cp:coreProperties>
</file>