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B2E3D"/>
          <w:sz w:val="56"/>
          <w:szCs w:val="56"/>
        </w:rPr>
        <w:t xml:space="preserve">⛵ SUKTUM</w:t>
      </w:r>
    </w:p>
    <w:p>
      <w:pPr>
        <w:spacing w:after="400"/>
        <w:jc w:val="center"/>
      </w:pPr>
      <w:r>
        <w:rPr>
          <w:color w:val="555555"/>
          <w:sz w:val="32"/>
          <w:szCs w:val="32"/>
        </w:rPr>
        <w:t xml:space="preserve">Guide d'utilisation</w:t>
      </w:r>
    </w:p>
    <w:p>
      <w:pPr>
        <w:spacing w:after="600"/>
        <w:jc w:val="center"/>
      </w:pPr>
      <w:r>
        <w:rPr>
          <w:i/>
          <w:iCs/>
          <w:color w:val="555555"/>
        </w:rPr>
        <w:t xml:space="preserve">Réseau social, boutique et espace éducation pour le Sénégal et l'Afrique de l'Ouest</w:t>
      </w:r>
    </w:p>
    <w:p>
      <w:pPr>
        <w:pStyle w:val="Heading1"/>
        <w:spacing w:after="200" w:before="400"/>
      </w:pPr>
      <w:r>
        <w:t xml:space="preserve">Introduction</w:t>
      </w:r>
    </w:p>
    <w:p>
      <w:pPr>
        <w:spacing w:after="150"/>
      </w:pPr>
      <w:r>
        <w:rPr>
          <w:b w:val="false"/>
          <w:bCs w:val="false"/>
          <w:i w:val="false"/>
          <w:iCs w:val="false"/>
        </w:rPr>
        <w:t xml:space="preserve">Bienvenue sur Suktum (« notre pirogue » en wolof) — un réseau social vidéo pensé pour le Sénégal et l'Afrique de l'Ouest. Ce guide vous accompagne dans la découverte de toutes les fonctionnalités de l'application, du simple visionnage de vidéos à la gestion d'une boutique en ligne.</w:t>
      </w:r>
    </w:p>
    <w:p>
      <w:pPr>
        <w:pBdr>
          <w:left w:val="single" w:color="F2B705" w:sz="16" w:space="8"/>
        </w:pBdr>
        <w:spacing w:after="200" w:before="100"/>
      </w:pPr>
      <w:r>
        <w:rPr>
          <w:i/>
          <w:iCs/>
          <w:color w:val="555555"/>
        </w:rPr>
        <w:t xml:space="preserve">Ce guide couvre l'usage courant de l'application par un utilisateur. Pour la gestion technique du back-office (administration), consultez le Guide Expert et le Rapport de l'équipe technique fournis séparément.</w:t>
      </w:r>
    </w:p>
    <w:p>
      <w:pPr>
        <w:pStyle w:val="Heading1"/>
        <w:spacing w:after="200" w:before="400"/>
      </w:pPr>
      <w:r>
        <w:t xml:space="preserve">1. Créer un compte et se connecter</w:t>
      </w:r>
    </w:p>
    <w:p>
      <w:pPr>
        <w:pStyle w:val="Heading2"/>
        <w:spacing w:after="150" w:before="300"/>
      </w:pPr>
      <w:r>
        <w:t xml:space="preserve">1.1 Inscription</w:t>
      </w:r>
    </w:p>
    <w:p>
      <w:pPr>
        <w:pStyle w:val="ListParagraph"/>
        <w:numPr>
          <w:ilvl w:val="0"/>
          <w:numId w:val="1"/>
        </w:numPr>
        <w:spacing w:after="100"/>
      </w:pPr>
      <w:r>
        <w:t xml:space="preserve">Ouvrez l'application. Un seul écran d'inscription vous est présenté.</w:t>
      </w:r>
    </w:p>
    <w:p>
      <w:pPr>
        <w:pStyle w:val="ListParagraph"/>
        <w:numPr>
          <w:ilvl w:val="0"/>
          <w:numId w:val="1"/>
        </w:numPr>
        <w:spacing w:after="100"/>
      </w:pPr>
      <w:r>
        <w:t xml:space="preserve">Choisissez un nom d'utilisateur — il sera définitif, pensez-y avant de valider.</w:t>
      </w:r>
    </w:p>
    <w:p>
      <w:pPr>
        <w:pStyle w:val="ListParagraph"/>
        <w:numPr>
          <w:ilvl w:val="0"/>
          <w:numId w:val="1"/>
        </w:numPr>
        <w:spacing w:after="100"/>
      </w:pPr>
      <w:r>
        <w:t xml:space="preserve">Renseignez votre pays.</w:t>
      </w:r>
    </w:p>
    <w:p>
      <w:pPr>
        <w:pStyle w:val="ListParagraph"/>
        <w:numPr>
          <w:ilvl w:val="0"/>
          <w:numId w:val="1"/>
        </w:numPr>
        <w:spacing w:after="100"/>
      </w:pPr>
      <w:r>
        <w:t xml:space="preserve">Indiquez votre date de naissance — elle sert uniquement à vérifier votre âge et n'est jamais conservée telle quelle.</w:t>
      </w:r>
    </w:p>
    <w:p>
      <w:pPr>
        <w:pStyle w:val="ListParagraph"/>
        <w:numPr>
          <w:ilvl w:val="0"/>
          <w:numId w:val="1"/>
        </w:numPr>
        <w:spacing w:after="100"/>
      </w:pPr>
      <w:r>
        <w:t xml:space="preserve">Vous pouvez également vous connecter avec votre compte Google.</w:t>
      </w:r>
    </w:p>
    <w:p>
      <w:pPr>
        <w:pBdr>
          <w:left w:val="single" w:color="F2B705" w:sz="16" w:space="8"/>
        </w:pBdr>
        <w:spacing w:after="200" w:before="100"/>
      </w:pPr>
      <w:r>
        <w:rPr>
          <w:i/>
          <w:iCs/>
          <w:color w:val="555555"/>
        </w:rPr>
        <w:t xml:space="preserve">Aucun mot de passe n'est requis à l'inscription. Pour renforcer la sécurité de votre compte, activez le Code PIN ou la Double authentification dans vos paramètres (voir section 9).</w:t>
      </w:r>
    </w:p>
    <w:p>
      <w:pPr>
        <w:pStyle w:val="Heading2"/>
        <w:spacing w:after="150" w:before="300"/>
      </w:pPr>
      <w:r>
        <w:t xml:space="preserve">1.2 Vérification d'âge</w:t>
      </w:r>
    </w:p>
    <w:p>
      <w:pPr>
        <w:pStyle w:val="ListParagraph"/>
        <w:numPr>
          <w:ilvl w:val="0"/>
          <w:numId w:val="1"/>
        </w:numPr>
        <w:spacing w:after="100"/>
      </w:pPr>
      <w:r>
        <w:t xml:space="preserve">Les moins de 13 ans ne peuvent pas créer de compte.</w:t>
      </w:r>
    </w:p>
    <w:p>
      <w:pPr>
        <w:pStyle w:val="ListParagraph"/>
        <w:numPr>
          <w:ilvl w:val="0"/>
          <w:numId w:val="1"/>
        </w:numPr>
        <w:spacing w:after="100"/>
      </w:pPr>
      <w:r>
        <w:t xml:space="preserve">Les 13-17 ans bénéficient automatiquement du Mode Familial, qui restreint certains contenus et fonctionnalités.</w:t>
      </w:r>
    </w:p>
    <w:p>
      <w:pPr>
        <w:pStyle w:val="Heading2"/>
        <w:spacing w:after="150" w:before="300"/>
      </w:pPr>
      <w:r>
        <w:t xml:space="preserve">1.3 Plusieurs comptes sur un même appareil</w:t>
      </w:r>
    </w:p>
    <w:p>
      <w:pPr>
        <w:spacing w:after="150"/>
      </w:pPr>
      <w:r>
        <w:rPr>
          <w:b w:val="false"/>
          <w:bCs w:val="false"/>
          <w:i w:val="false"/>
          <w:iCs w:val="false"/>
        </w:rPr>
        <w:t xml:space="preserve">Vous pouvez gérer jusqu'à 3 comptes Suktum sur le même appareil et basculer entre eux facilement depuis votre profil (« 🔀 Mes comptes »).</w:t>
      </w:r>
    </w:p>
    <w:p>
      <w:pPr>
        <w:pStyle w:val="Heading1"/>
        <w:spacing w:after="200" w:before="400"/>
      </w:pPr>
      <w:r>
        <w:t xml:space="preserve">2. Le fil principal</w:t>
      </w:r>
    </w:p>
    <w:p>
      <w:pPr>
        <w:spacing w:after="150"/>
      </w:pPr>
      <w:r>
        <w:rPr>
          <w:b w:val="false"/>
          <w:bCs w:val="false"/>
          <w:i w:val="false"/>
          <w:iCs w:val="false"/>
        </w:rPr>
        <w:t xml:space="preserve">Le fil est l'écran d'accueil de l'application — vous y découvrez des vidéos en faisant glisser l'écran vers le haut, comme sur TikTok.</w:t>
      </w:r>
    </w:p>
    <w:p>
      <w:pPr>
        <w:pStyle w:val="Heading2"/>
        <w:spacing w:after="150" w:before="300"/>
      </w:pPr>
      <w:r>
        <w:t xml:space="preserve">2.1 Les onglets du fil</w:t>
      </w:r>
    </w:p>
    <w:p>
      <w:pPr>
        <w:pStyle w:val="ListParagraph"/>
        <w:numPr>
          <w:ilvl w:val="0"/>
          <w:numId w:val="1"/>
        </w:numPr>
        <w:spacing w:after="100"/>
      </w:pPr>
      <w:r>
        <w:t xml:space="preserve">Pour vous — un fil personnalisé selon vos goûts réels (vidéos aimées, regardées jusqu'au bout, comptes suivis, tendances).</w:t>
      </w:r>
    </w:p>
    <w:p>
      <w:pPr>
        <w:pStyle w:val="ListParagraph"/>
        <w:numPr>
          <w:ilvl w:val="0"/>
          <w:numId w:val="1"/>
        </w:numPr>
        <w:spacing w:after="100"/>
      </w:pPr>
      <w:r>
        <w:t xml:space="preserve">Communauté — contenu mis en avant collectivement.</w:t>
      </w:r>
    </w:p>
    <w:p>
      <w:pPr>
        <w:pStyle w:val="ListParagraph"/>
        <w:numPr>
          <w:ilvl w:val="0"/>
          <w:numId w:val="1"/>
        </w:numPr>
        <w:spacing w:after="100"/>
      </w:pPr>
      <w:r>
        <w:t xml:space="preserve">Amis — publications de vos abonnements mutuels uniquement.</w:t>
      </w:r>
    </w:p>
    <w:p>
      <w:pPr>
        <w:pStyle w:val="ListParagraph"/>
        <w:numPr>
          <w:ilvl w:val="0"/>
          <w:numId w:val="1"/>
        </w:numPr>
        <w:spacing w:after="100"/>
      </w:pPr>
      <w:r>
        <w:t xml:space="preserve">Local — publications de votre région.</w:t>
      </w:r>
    </w:p>
    <w:p>
      <w:pPr>
        <w:pStyle w:val="ListParagraph"/>
        <w:numPr>
          <w:ilvl w:val="0"/>
          <w:numId w:val="1"/>
        </w:numPr>
        <w:spacing w:after="100"/>
      </w:pPr>
      <w:r>
        <w:t xml:space="preserve">Récent — les toutes dernières publications, par ordre chronologique.</w:t>
      </w:r>
    </w:p>
    <w:p>
      <w:pPr>
        <w:pStyle w:val="Heading2"/>
        <w:spacing w:after="150" w:before="300"/>
      </w:pPr>
      <w:r>
        <w:t xml:space="preserve">2.2 Interagir avec une vidéo</w:t>
      </w:r>
    </w:p>
    <w:p>
      <w:pPr>
        <w:pStyle w:val="ListParagraph"/>
        <w:numPr>
          <w:ilvl w:val="0"/>
          <w:numId w:val="1"/>
        </w:numPr>
        <w:spacing w:after="100"/>
      </w:pPr>
      <w:r>
        <w:t xml:space="preserve">Double-tapez sur la vidéo pour l'aimer instantanément (une animation de cœur apparaît).</w:t>
      </w:r>
    </w:p>
    <w:p>
      <w:pPr>
        <w:pStyle w:val="ListParagraph"/>
        <w:numPr>
          <w:ilvl w:val="0"/>
          <w:numId w:val="1"/>
        </w:numPr>
        <w:spacing w:after="100"/>
      </w:pPr>
      <w:r>
        <w:t xml:space="preserve">Glissez vers la gauche sur une vidéo pour ouvrir directement les commentaires.</w:t>
      </w:r>
    </w:p>
    <w:p>
      <w:pPr>
        <w:pStyle w:val="ListParagraph"/>
        <w:numPr>
          <w:ilvl w:val="0"/>
          <w:numId w:val="1"/>
        </w:numPr>
        <w:spacing w:after="100"/>
      </w:pPr>
      <w:r>
        <w:t xml:space="preserve">Appuyez longuement pour zoomer sur l'image.</w:t>
      </w:r>
    </w:p>
    <w:p>
      <w:pPr>
        <w:pStyle w:val="ListParagraph"/>
        <w:numPr>
          <w:ilvl w:val="0"/>
          <w:numId w:val="1"/>
        </w:numPr>
        <w:spacing w:after="100"/>
      </w:pPr>
      <w:r>
        <w:t xml:space="preserve">Utilisez les boutons sur le côté droit pour aimer, commenter, partager, ou enregistrer une publication.</w:t>
      </w:r>
    </w:p>
    <w:p>
      <w:pPr>
        <w:pStyle w:val="ListParagraph"/>
        <w:numPr>
          <w:ilvl w:val="0"/>
          <w:numId w:val="1"/>
        </w:numPr>
        <w:spacing w:after="100"/>
      </w:pPr>
      <w:r>
        <w:t xml:space="preserve">« ℹ️ Pourquoi cette vidéo ? » vous explique honnêtement pourquoi elle vous est montrée.</w:t>
      </w:r>
    </w:p>
    <w:p>
      <w:pPr>
        <w:pStyle w:val="Heading2"/>
        <w:spacing w:after="150" w:before="300"/>
      </w:pPr>
      <w:r>
        <w:t xml:space="preserve">2.3 Économie de données</w:t>
      </w:r>
    </w:p>
    <w:p>
      <w:pPr>
        <w:spacing w:after="150"/>
      </w:pPr>
      <w:r>
        <w:rPr>
          <w:b w:val="false"/>
          <w:bCs w:val="false"/>
          <w:i w:val="false"/>
          <w:iCs w:val="false"/>
        </w:rPr>
        <w:t xml:space="preserve">Activez le mode économie de données dans vos paramètres : les vidéos ne se chargeront qu'au moment où vous les regardez réellement, économisant votre connexion.</w:t>
      </w:r>
    </w:p>
    <w:p>
      <w:pPr>
        <w:pStyle w:val="Heading1"/>
        <w:spacing w:after="200" w:before="400"/>
      </w:pPr>
      <w:r>
        <w:t xml:space="preserve">3. Publier du contenu</w:t>
      </w:r>
    </w:p>
    <w:p>
      <w:pPr>
        <w:pStyle w:val="Heading2"/>
        <w:spacing w:after="150" w:before="300"/>
      </w:pPr>
      <w:r>
        <w:t xml:space="preserve">3.1 Types de publication</w:t>
      </w:r>
    </w:p>
    <w:p>
      <w:pPr>
        <w:pStyle w:val="ListParagraph"/>
        <w:numPr>
          <w:ilvl w:val="0"/>
          <w:numId w:val="1"/>
        </w:numPr>
        <w:spacing w:after="100"/>
      </w:pPr>
      <w:r>
        <w:t xml:space="preserve">Vidéo ou photo simple.</w:t>
      </w:r>
    </w:p>
    <w:p>
      <w:pPr>
        <w:pStyle w:val="ListParagraph"/>
        <w:numPr>
          <w:ilvl w:val="0"/>
          <w:numId w:val="1"/>
        </w:numPr>
        <w:spacing w:after="100"/>
      </w:pPr>
      <w:r>
        <w:t xml:space="preserve">Carrousel — plusieurs photos dans une seule publication.</w:t>
      </w:r>
    </w:p>
    <w:p>
      <w:pPr>
        <w:pStyle w:val="ListParagraph"/>
        <w:numPr>
          <w:ilvl w:val="0"/>
          <w:numId w:val="1"/>
        </w:numPr>
        <w:spacing w:after="100"/>
      </w:pPr>
      <w:r>
        <w:t xml:space="preserve">Story — contenu visible 24h, avec autocollants Questions et « Add Yours ».</w:t>
      </w:r>
    </w:p>
    <w:p>
      <w:pPr>
        <w:pStyle w:val="ListParagraph"/>
        <w:numPr>
          <w:ilvl w:val="0"/>
          <w:numId w:val="1"/>
        </w:numPr>
        <w:spacing w:after="100"/>
      </w:pPr>
      <w:r>
        <w:t xml:space="preserve">Texte seul.</w:t>
      </w:r>
    </w:p>
    <w:p>
      <w:pPr>
        <w:pStyle w:val="ListParagraph"/>
        <w:numPr>
          <w:ilvl w:val="0"/>
          <w:numId w:val="1"/>
        </w:numPr>
        <w:spacing w:after="100"/>
      </w:pPr>
      <w:r>
        <w:t xml:space="preserve">Sondage rapide — une question à deux choix directement sur votre publication.</w:t>
      </w:r>
    </w:p>
    <w:p>
      <w:pPr>
        <w:pStyle w:val="Heading2"/>
        <w:spacing w:after="150" w:before="300"/>
      </w:pPr>
      <w:r>
        <w:t xml:space="preserve">3.2 Options à la publication</w:t>
      </w:r>
    </w:p>
    <w:p>
      <w:pPr>
        <w:pStyle w:val="ListParagraph"/>
        <w:numPr>
          <w:ilvl w:val="0"/>
          <w:numId w:val="1"/>
        </w:numPr>
        <w:spacing w:after="100"/>
      </w:pPr>
      <w:r>
        <w:t xml:space="preserve">Légende avec #hashtags et @mentions.</w:t>
      </w:r>
    </w:p>
    <w:p>
      <w:pPr>
        <w:pStyle w:val="ListParagraph"/>
        <w:numPr>
          <w:ilvl w:val="0"/>
          <w:numId w:val="1"/>
        </w:numPr>
        <w:spacing w:after="100"/>
      </w:pPr>
      <w:r>
        <w:t xml:space="preserve">Confidentialité : Public, Amis seulement, ou Privé (vous seul).</w:t>
      </w:r>
    </w:p>
    <w:p>
      <w:pPr>
        <w:pStyle w:val="ListParagraph"/>
        <w:numPr>
          <w:ilvl w:val="0"/>
          <w:numId w:val="1"/>
        </w:numPr>
        <w:spacing w:after="100"/>
      </w:pPr>
      <w:r>
        <w:t xml:space="preserve">Miniature personnalisée pour une vidéo.</w:t>
      </w:r>
    </w:p>
    <w:p>
      <w:pPr>
        <w:pStyle w:val="ListParagraph"/>
        <w:numPr>
          <w:ilvl w:val="0"/>
          <w:numId w:val="1"/>
        </w:numPr>
        <w:spacing w:after="100"/>
      </w:pPr>
      <w:r>
        <w:t xml:space="preserve">Chapitres cliquables dans la légende (ex : « 0:15 début », « 1:30 conclusion ») — de vrais repères apparaissent sur la barre de lecture.</w:t>
      </w:r>
    </w:p>
    <w:p>
      <w:pPr>
        <w:pStyle w:val="ListParagraph"/>
        <w:numPr>
          <w:ilvl w:val="0"/>
          <w:numId w:val="1"/>
        </w:numPr>
        <w:spacing w:after="100"/>
      </w:pPr>
      <w:r>
        <w:t xml:space="preserve">Découpage en plusieurs extraits — transformez une longue vidéo en plusieurs publications courtes distinctes.</w:t>
      </w:r>
    </w:p>
    <w:p>
      <w:pPr>
        <w:pStyle w:val="ListParagraph"/>
        <w:numPr>
          <w:ilvl w:val="0"/>
          <w:numId w:val="1"/>
        </w:numPr>
        <w:spacing w:after="100"/>
      </w:pPr>
      <w:r>
        <w:t xml:space="preserve">Invitation d'un co-créateur — créditez une autre personne sur votre publication, avec son accord.</w:t>
      </w:r>
    </w:p>
    <w:p>
      <w:pPr>
        <w:pStyle w:val="ListParagraph"/>
        <w:numPr>
          <w:ilvl w:val="0"/>
          <w:numId w:val="1"/>
        </w:numPr>
        <w:spacing w:after="100"/>
      </w:pPr>
      <w:r>
        <w:t xml:space="preserve">Suggestion de légende par IA — disponible pour les photos, jamais appliquée automatiquement sans votre validation.</w:t>
      </w:r>
    </w:p>
    <w:p>
      <w:pPr>
        <w:pStyle w:val="ListParagraph"/>
        <w:numPr>
          <w:ilvl w:val="0"/>
          <w:numId w:val="1"/>
        </w:numPr>
        <w:spacing w:after="100"/>
      </w:pPr>
      <w:r>
        <w:t xml:space="preserve">Programmation — publiez à une date et heure futures.</w:t>
      </w:r>
    </w:p>
    <w:p>
      <w:pPr>
        <w:pStyle w:val="Heading2"/>
        <w:spacing w:after="150" w:before="300"/>
      </w:pPr>
      <w:r>
        <w:t xml:space="preserve">3.3 Musique et sons</w:t>
      </w:r>
    </w:p>
    <w:p>
      <w:pPr>
        <w:pStyle w:val="ListParagraph"/>
        <w:numPr>
          <w:ilvl w:val="0"/>
          <w:numId w:val="1"/>
        </w:numPr>
        <w:spacing w:after="100"/>
      </w:pPr>
      <w:r>
        <w:t xml:space="preserve">Importez un son pour votre vidéo — il devient disponible pour les autres créateurs.</w:t>
      </w:r>
    </w:p>
    <w:p>
      <w:pPr>
        <w:pStyle w:val="ListParagraph"/>
        <w:numPr>
          <w:ilvl w:val="0"/>
          <w:numId w:val="1"/>
        </w:numPr>
        <w:spacing w:after="100"/>
      </w:pPr>
      <w:r>
        <w:t xml:space="preserve">Consultez la page « Sons tendance » pour découvrir les sons les plus utilisés et toutes les vidéos qui les emploient.</w:t>
      </w:r>
    </w:p>
    <w:p>
      <w:pPr>
        <w:pStyle w:val="ListParagraph"/>
        <w:numPr>
          <w:ilvl w:val="0"/>
          <w:numId w:val="1"/>
        </w:numPr>
        <w:spacing w:after="100"/>
      </w:pPr>
      <w:r>
        <w:t xml:space="preserve">Marquez vos sons favoris pour les retrouver facilement.</w:t>
      </w:r>
    </w:p>
    <w:p>
      <w:pPr>
        <w:pStyle w:val="Heading1"/>
        <w:spacing w:after="200" w:before="400"/>
      </w:pPr>
      <w:r>
        <w:t xml:space="preserve">4. Profil et statistiques</w:t>
      </w:r>
    </w:p>
    <w:p>
      <w:pPr>
        <w:pStyle w:val="Heading2"/>
        <w:spacing w:after="150" w:before="300"/>
      </w:pPr>
      <w:r>
        <w:t xml:space="preserve">4.1 Votre profil</w:t>
      </w:r>
    </w:p>
    <w:p>
      <w:pPr>
        <w:pStyle w:val="ListParagraph"/>
        <w:numPr>
          <w:ilvl w:val="0"/>
          <w:numId w:val="1"/>
        </w:numPr>
        <w:spacing w:after="100"/>
      </w:pPr>
      <w:r>
        <w:t xml:space="preserve">Photo, biographie, lien externe cliquable.</w:t>
      </w:r>
    </w:p>
    <w:p>
      <w:pPr>
        <w:pStyle w:val="ListParagraph"/>
        <w:numPr>
          <w:ilvl w:val="0"/>
          <w:numId w:val="1"/>
        </w:numPr>
        <w:spacing w:after="100"/>
      </w:pPr>
      <w:r>
        <w:t xml:space="preserve">Badges : Créateur populaire (gratuit, basé sur votre audience), Badge vérifié (payant, validé par l'équipe), Compte Business (pour les entreprises).</w:t>
      </w:r>
    </w:p>
    <w:p>
      <w:pPr>
        <w:pStyle w:val="ListParagraph"/>
        <w:numPr>
          <w:ilvl w:val="0"/>
          <w:numId w:val="1"/>
        </w:numPr>
        <w:spacing w:after="100"/>
      </w:pPr>
      <w:r>
        <w:t xml:space="preserve">Statut « En ligne » visible par les autres (peut être masqué via le mode Ne pas déranger).</w:t>
      </w:r>
    </w:p>
    <w:p>
      <w:pPr>
        <w:pStyle w:val="Heading2"/>
        <w:spacing w:after="150" w:before="300"/>
      </w:pPr>
      <w:r>
        <w:t xml:space="preserve">4.2 Statistiques créateur</w:t>
      </w:r>
    </w:p>
    <w:p>
      <w:pPr>
        <w:pStyle w:val="ListParagraph"/>
        <w:numPr>
          <w:ilvl w:val="0"/>
          <w:numId w:val="1"/>
        </w:numPr>
        <w:spacing w:after="100"/>
      </w:pPr>
      <w:r>
        <w:t xml:space="preserve">Vues, likes, commentaires totaux.</w:t>
      </w:r>
    </w:p>
    <w:p>
      <w:pPr>
        <w:pStyle w:val="ListParagraph"/>
        <w:numPr>
          <w:ilvl w:val="0"/>
          <w:numId w:val="1"/>
        </w:numPr>
        <w:spacing w:after="100"/>
      </w:pPr>
      <w:r>
        <w:t xml:space="preserve">Temps de visionnage moyen — quel pourcentage de vos spectateurs regarde vos vidéos jusqu'à la moitié.</w:t>
      </w:r>
    </w:p>
    <w:p>
      <w:pPr>
        <w:pStyle w:val="ListParagraph"/>
        <w:numPr>
          <w:ilvl w:val="0"/>
          <w:numId w:val="1"/>
        </w:numPr>
        <w:spacing w:after="100"/>
      </w:pPr>
      <w:r>
        <w:t xml:space="preserve">Carte de rétention par vidéo — à quel moment les spectateurs décrochent le plus.</w:t>
      </w:r>
    </w:p>
    <w:p>
      <w:pPr>
        <w:pStyle w:val="ListParagraph"/>
        <w:numPr>
          <w:ilvl w:val="0"/>
          <w:numId w:val="1"/>
        </w:numPr>
        <w:spacing w:after="100"/>
      </w:pPr>
      <w:r>
        <w:t xml:space="preserve">Meilleur moment pour publier, calculé sur votre historique réel.</w:t>
      </w:r>
    </w:p>
    <w:p>
      <w:pPr>
        <w:pStyle w:val="Heading2"/>
        <w:spacing w:after="150" w:before="300"/>
      </w:pPr>
      <w:r>
        <w:t xml:space="preserve">4.3 Fonds créateur</w:t>
      </w:r>
    </w:p>
    <w:p>
      <w:pPr>
        <w:spacing w:after="150"/>
      </w:pPr>
      <w:r>
        <w:rPr>
          <w:b w:val="false"/>
          <w:bCs w:val="false"/>
          <w:i w:val="false"/>
          <w:iCs w:val="false"/>
        </w:rPr>
        <w:t xml:space="preserve">Si vous êtes éligible, vous pouvez recevoir un versement mensuel basé sur vos vues, avec un vrai bonus honnête selon la qualité de vos vidéos (temps de visionnage réel, pas seulement le nombre de vues). Consultez votre historique de versements et contestez un montant si nécessaire, directement depuis votre profil.</w:t>
      </w:r>
    </w:p>
    <w:p>
      <w:pPr>
        <w:pStyle w:val="Heading1"/>
        <w:spacing w:after="200" w:before="400"/>
      </w:pPr>
      <w:r>
        <w:t xml:space="preserve">5. Messagerie</w:t>
      </w:r>
    </w:p>
    <w:p>
      <w:pPr>
        <w:pStyle w:val="ListParagraph"/>
        <w:numPr>
          <w:ilvl w:val="0"/>
          <w:numId w:val="1"/>
        </w:numPr>
        <w:spacing w:after="100"/>
      </w:pPr>
      <w:r>
        <w:t xml:space="preserve">Envoyez des messages texte, vocaux, ou partagez des publications.</w:t>
      </w:r>
    </w:p>
    <w:p>
      <w:pPr>
        <w:pStyle w:val="ListParagraph"/>
        <w:numPr>
          <w:ilvl w:val="0"/>
          <w:numId w:val="1"/>
        </w:numPr>
        <w:spacing w:after="100"/>
      </w:pPr>
      <w:r>
        <w:t xml:space="preserve">Traduction automatique des messages dans une autre langue.</w:t>
      </w:r>
    </w:p>
    <w:p>
      <w:pPr>
        <w:pStyle w:val="ListParagraph"/>
        <w:numPr>
          <w:ilvl w:val="0"/>
          <w:numId w:val="1"/>
        </w:numPr>
        <w:spacing w:after="100"/>
      </w:pPr>
      <w:r>
        <w:t xml:space="preserve">Accusés de lecture optionnels — activez-les dans vos paramètres si vous le souhaitez ; ils ne fonctionnent que si les deux personnes les ont activés.</w:t>
      </w:r>
    </w:p>
    <w:p>
      <w:pPr>
        <w:pStyle w:val="ListParagraph"/>
        <w:numPr>
          <w:ilvl w:val="0"/>
          <w:numId w:val="1"/>
        </w:numPr>
        <w:spacing w:after="100"/>
      </w:pPr>
      <w:r>
        <w:t xml:space="preserve">Recherchez un mot précis dans une conversation.</w:t>
      </w:r>
    </w:p>
    <w:p>
      <w:pPr>
        <w:pStyle w:val="ListParagraph"/>
        <w:numPr>
          <w:ilvl w:val="0"/>
          <w:numId w:val="1"/>
        </w:numPr>
        <w:spacing w:after="100"/>
      </w:pPr>
      <w:r>
        <w:t xml:space="preserve">Appel vocal direct avec vos contacts.</w:t>
      </w:r>
    </w:p>
    <w:p>
      <w:pPr>
        <w:pStyle w:val="Heading1"/>
        <w:spacing w:after="200" w:before="400"/>
      </w:pPr>
      <w:r>
        <w:t xml:space="preserve">6. La boutique</w:t>
      </w:r>
    </w:p>
    <w:p>
      <w:pPr>
        <w:pStyle w:val="Heading2"/>
        <w:spacing w:after="150" w:before="300"/>
      </w:pPr>
      <w:r>
        <w:t xml:space="preserve">6.1 Acheter</w:t>
      </w:r>
    </w:p>
    <w:p>
      <w:pPr>
        <w:pStyle w:val="ListParagraph"/>
        <w:numPr>
          <w:ilvl w:val="0"/>
          <w:numId w:val="1"/>
        </w:numPr>
        <w:spacing w:after="100"/>
      </w:pPr>
      <w:r>
        <w:t xml:space="preserve">Parcourez les produits, filtrez par catégorie, prix, ou vendeurs de votre quartier.</w:t>
      </w:r>
    </w:p>
    <w:p>
      <w:pPr>
        <w:pStyle w:val="ListParagraph"/>
        <w:numPr>
          <w:ilvl w:val="0"/>
          <w:numId w:val="1"/>
        </w:numPr>
        <w:spacing w:after="100"/>
      </w:pPr>
      <w:r>
        <w:t xml:space="preserve">Négociez un prix directement avec le vendeur, ou participez à une enchère.</w:t>
      </w:r>
    </w:p>
    <w:p>
      <w:pPr>
        <w:pStyle w:val="ListParagraph"/>
        <w:numPr>
          <w:ilvl w:val="0"/>
          <w:numId w:val="1"/>
        </w:numPr>
        <w:spacing w:after="100"/>
      </w:pPr>
      <w:r>
        <w:t xml:space="preserve">Paiement manuel via Wave, Orange Money ou PayPal — suivez les instructions affichées, puis l'administrateur valide votre paiement.</w:t>
      </w:r>
    </w:p>
    <w:p>
      <w:pPr>
        <w:pStyle w:val="ListParagraph"/>
        <w:numPr>
          <w:ilvl w:val="0"/>
          <w:numId w:val="1"/>
        </w:numPr>
        <w:spacing w:after="100"/>
      </w:pPr>
      <w:r>
        <w:t xml:space="preserve">Programme de fidélité : cumulez des points à chaque achat.</w:t>
      </w:r>
    </w:p>
    <w:p>
      <w:pPr>
        <w:pStyle w:val="Heading2"/>
        <w:spacing w:after="150" w:before="300"/>
      </w:pPr>
      <w:r>
        <w:t xml:space="preserve">6.2 Vendre</w:t>
      </w:r>
    </w:p>
    <w:p>
      <w:pPr>
        <w:pStyle w:val="ListParagraph"/>
        <w:numPr>
          <w:ilvl w:val="0"/>
          <w:numId w:val="1"/>
        </w:numPr>
        <w:spacing w:after="100"/>
      </w:pPr>
      <w:r>
        <w:t xml:space="preserve">Ajoutez un produit avec photos, description, prix.</w:t>
      </w:r>
    </w:p>
    <w:p>
      <w:pPr>
        <w:pStyle w:val="ListParagraph"/>
        <w:numPr>
          <w:ilvl w:val="0"/>
          <w:numId w:val="1"/>
        </w:numPr>
        <w:spacing w:after="100"/>
      </w:pPr>
      <w:r>
        <w:t xml:space="preserve">La reconnaissance d'image peut suggérer automatiquement une catégorie — jamais appliquée sans votre validation.</w:t>
      </w:r>
    </w:p>
    <w:p>
      <w:pPr>
        <w:pStyle w:val="ListParagraph"/>
        <w:numPr>
          <w:ilvl w:val="0"/>
          <w:numId w:val="1"/>
        </w:numPr>
        <w:spacing w:after="100"/>
      </w:pPr>
      <w:r>
        <w:t xml:space="preserve">Codes promo, garantie « satisfait ou remboursé », mode absence si vous êtes indisponible.</w:t>
      </w:r>
    </w:p>
    <w:p>
      <w:pPr>
        <w:pStyle w:val="ListParagraph"/>
        <w:numPr>
          <w:ilvl w:val="0"/>
          <w:numId w:val="1"/>
        </w:numPr>
        <w:spacing w:after="100"/>
      </w:pPr>
      <w:r>
        <w:t xml:space="preserve">Coach IA vendeur : conseils basés sur vos vraies ventes des 30 derniers jours.</w:t>
      </w:r>
    </w:p>
    <w:p>
      <w:pPr>
        <w:pStyle w:val="ListParagraph"/>
        <w:numPr>
          <w:ilvl w:val="0"/>
          <w:numId w:val="1"/>
        </w:numPr>
        <w:spacing w:after="100"/>
      </w:pPr>
      <w:r>
        <w:t xml:space="preserve">Livraison groupée entre vendeurs d'une même ville pour réduire les frais.</w:t>
      </w:r>
    </w:p>
    <w:p>
      <w:pPr>
        <w:pStyle w:val="Heading1"/>
        <w:spacing w:after="200" w:before="400"/>
      </w:pPr>
      <w:r>
        <w:t xml:space="preserve">7. Espace Éducation</w:t>
      </w:r>
    </w:p>
    <w:p>
      <w:pPr>
        <w:pStyle w:val="ListParagraph"/>
        <w:numPr>
          <w:ilvl w:val="0"/>
          <w:numId w:val="1"/>
        </w:numPr>
        <w:spacing w:after="100"/>
      </w:pPr>
      <w:r>
        <w:t xml:space="preserve">Cours multi-niveaux avec formateurs, préparant aux examens nationaux.</w:t>
      </w:r>
    </w:p>
    <w:p>
      <w:pPr>
        <w:pStyle w:val="ListParagraph"/>
        <w:numPr>
          <w:ilvl w:val="0"/>
          <w:numId w:val="1"/>
        </w:numPr>
        <w:spacing w:after="100"/>
      </w:pPr>
      <w:r>
        <w:t xml:space="preserve">Essai gratuit de 7 jours, puis abonnement mensuel.</w:t>
      </w:r>
    </w:p>
    <w:p>
      <w:pPr>
        <w:pStyle w:val="ListParagraph"/>
        <w:numPr>
          <w:ilvl w:val="0"/>
          <w:numId w:val="1"/>
        </w:numPr>
        <w:spacing w:after="100"/>
      </w:pPr>
      <w:r>
        <w:t xml:space="preserve">Compte parent/tuteur pour suivre la progression d'un enfant.</w:t>
      </w:r>
    </w:p>
    <w:p>
      <w:pPr>
        <w:pStyle w:val="ListParagraph"/>
        <w:numPr>
          <w:ilvl w:val="0"/>
          <w:numId w:val="1"/>
        </w:numPr>
        <w:spacing w:after="100"/>
      </w:pPr>
      <w:r>
        <w:t xml:space="preserve">Chat de cours et de groupe pour poser vos questions.</w:t>
      </w:r>
    </w:p>
    <w:p>
      <w:pPr>
        <w:pStyle w:val="Heading1"/>
        <w:spacing w:after="200" w:before="400"/>
      </w:pPr>
      <w:r>
        <w:t xml:space="preserve">8. Penc — Salons vocaux</w:t>
      </w:r>
    </w:p>
    <w:p>
      <w:pPr>
        <w:spacing w:after="150"/>
      </w:pPr>
      <w:r>
        <w:rPr>
          <w:b w:val="false"/>
          <w:bCs w:val="false"/>
          <w:i w:val="false"/>
          <w:iCs w:val="false"/>
        </w:rPr>
        <w:t xml:space="preserve">Le Penc (« arbre à palabres ») est un vrai salon de discussion audio en direct, ouvert à tous ceux qui rejoignent — fidèle à l'esprit d'un cercle de parole traditionnel.</w:t>
      </w:r>
    </w:p>
    <w:p>
      <w:pPr>
        <w:pStyle w:val="ListParagraph"/>
        <w:numPr>
          <w:ilvl w:val="0"/>
          <w:numId w:val="1"/>
        </w:numPr>
        <w:spacing w:after="100"/>
      </w:pPr>
      <w:r>
        <w:t xml:space="preserve">Ouvrez un Penc sur un sujet (Culture, Entrepreneuriat, Sport, Actualités...), ou planifiez-le pour plus tard.</w:t>
      </w:r>
    </w:p>
    <w:p>
      <w:pPr>
        <w:pStyle w:val="ListParagraph"/>
        <w:numPr>
          <w:ilvl w:val="0"/>
          <w:numId w:val="1"/>
        </w:numPr>
        <w:spacing w:after="100"/>
      </w:pPr>
      <w:r>
        <w:t xml:space="preserve">Invitez un co-animateur, distinct des simples participants.</w:t>
      </w:r>
    </w:p>
    <w:p>
      <w:pPr>
        <w:pStyle w:val="ListParagraph"/>
        <w:numPr>
          <w:ilvl w:val="0"/>
          <w:numId w:val="1"/>
        </w:numPr>
        <w:spacing w:after="100"/>
      </w:pPr>
      <w:r>
        <w:t xml:space="preserve">Un vrai chat texte fonctionne en parallèle de l'audio.</w:t>
      </w:r>
    </w:p>
    <w:p>
      <w:pPr>
        <w:pStyle w:val="ListParagraph"/>
        <w:numPr>
          <w:ilvl w:val="0"/>
          <w:numId w:val="1"/>
        </w:numPr>
        <w:spacing w:after="100"/>
      </w:pPr>
      <w:r>
        <w:t xml:space="preserve">Consultez vos statistiques de participation si vous animez régulièrement.</w:t>
      </w:r>
    </w:p>
    <w:p>
      <w:pPr>
        <w:pStyle w:val="Heading1"/>
        <w:spacing w:after="200" w:before="400"/>
      </w:pPr>
      <w:r>
        <w:t xml:space="preserve">9. Sécurité et confidentialité</w:t>
      </w:r>
    </w:p>
    <w:p>
      <w:pPr>
        <w:pStyle w:val="Heading2"/>
        <w:spacing w:after="150" w:before="300"/>
      </w:pPr>
      <w:r>
        <w:t xml:space="preserve">9.1 Protéger votre compte</w:t>
      </w:r>
    </w:p>
    <w:p>
      <w:pPr>
        <w:pStyle w:val="ListParagraph"/>
        <w:numPr>
          <w:ilvl w:val="0"/>
          <w:numId w:val="1"/>
        </w:numPr>
        <w:spacing w:after="100"/>
      </w:pPr>
      <w:r>
        <w:t xml:space="preserve">Code PIN — un code de sécurité supplémentaire à la connexion, recommandé pour les comptes à forte visibilité.</w:t>
      </w:r>
    </w:p>
    <w:p>
      <w:pPr>
        <w:pStyle w:val="ListParagraph"/>
        <w:numPr>
          <w:ilvl w:val="0"/>
          <w:numId w:val="1"/>
        </w:numPr>
        <w:spacing w:after="100"/>
      </w:pPr>
      <w:r>
        <w:t xml:space="preserve">Double authentification (2FA) — un vrai code temporaire généré par une application comme Google Authenticator, distinct du PIN. Conservez précieusement votre code de secours en cas de perte de votre téléphone.</w:t>
      </w:r>
    </w:p>
    <w:p>
      <w:pPr>
        <w:pStyle w:val="Heading2"/>
        <w:spacing w:after="150" w:before="300"/>
      </w:pPr>
      <w:r>
        <w:t xml:space="preserve">9.2 Confidentialité de vos publications</w:t>
      </w:r>
    </w:p>
    <w:p>
      <w:pPr>
        <w:pStyle w:val="ListParagraph"/>
        <w:numPr>
          <w:ilvl w:val="0"/>
          <w:numId w:val="1"/>
        </w:numPr>
        <w:spacing w:after="100"/>
      </w:pPr>
      <w:r>
        <w:t xml:space="preserve">Choisissez pour chaque publication : Public, Amis seulement, ou Privé.</w:t>
      </w:r>
    </w:p>
    <w:p>
      <w:pPr>
        <w:pStyle w:val="ListParagraph"/>
        <w:numPr>
          <w:ilvl w:val="0"/>
          <w:numId w:val="1"/>
        </w:numPr>
        <w:spacing w:after="100"/>
      </w:pPr>
      <w:r>
        <w:t xml:space="preserve">Bloquez un compte, filtrez vos propres mots indésirables dans les commentaires.</w:t>
      </w:r>
    </w:p>
    <w:p>
      <w:pPr>
        <w:pStyle w:val="ListParagraph"/>
        <w:numPr>
          <w:ilvl w:val="0"/>
          <w:numId w:val="1"/>
        </w:numPr>
        <w:spacing w:after="100"/>
      </w:pPr>
      <w:r>
        <w:t xml:space="preserve">Exportez une copie de toutes vos données personnelles à tout moment, depuis vos paramètres.</w:t>
      </w:r>
    </w:p>
    <w:p>
      <w:pPr>
        <w:pStyle w:val="Heading2"/>
        <w:spacing w:after="150" w:before="300"/>
      </w:pPr>
      <w:r>
        <w:t xml:space="preserve">9.3 Bien-être numérique</w:t>
      </w:r>
    </w:p>
    <w:p>
      <w:pPr>
        <w:pStyle w:val="ListParagraph"/>
        <w:numPr>
          <w:ilvl w:val="0"/>
          <w:numId w:val="1"/>
        </w:numPr>
        <w:spacing w:after="100"/>
      </w:pPr>
      <w:r>
        <w:t xml:space="preserve">Limite de temps d'écran — fixez-vous une durée quotidienne, avec un rappel bienveillant, jamais un blocage forcé.</w:t>
      </w:r>
    </w:p>
    <w:p>
      <w:pPr>
        <w:pStyle w:val="ListParagraph"/>
        <w:numPr>
          <w:ilvl w:val="0"/>
          <w:numId w:val="1"/>
        </w:numPr>
        <w:spacing w:after="100"/>
      </w:pPr>
      <w:r>
        <w:t xml:space="preserve">Mode Familial pour les comptes mineurs.</w:t>
      </w:r>
    </w:p>
    <w:p>
      <w:pPr>
        <w:pStyle w:val="ListParagraph"/>
        <w:numPr>
          <w:ilvl w:val="0"/>
          <w:numId w:val="1"/>
        </w:numPr>
        <w:spacing w:after="100"/>
      </w:pPr>
      <w:r>
        <w:t xml:space="preserve">Mode Ne pas déranger — des heures silencieuses automatiques.</w:t>
      </w:r>
    </w:p>
    <w:p>
      <w:pPr>
        <w:pStyle w:val="Heading1"/>
        <w:spacing w:after="200" w:before="400"/>
      </w:pPr>
      <w:r>
        <w:t xml:space="preserve">10. Réunions d'équipe (pour les employés Suktum)</w:t>
      </w:r>
    </w:p>
    <w:p>
      <w:pPr>
        <w:spacing w:after="150"/>
      </w:pPr>
      <w:r>
        <w:rPr>
          <w:b w:val="false"/>
          <w:bCs w:val="false"/>
          <w:i w:val="false"/>
          <w:iCs w:val="false"/>
        </w:rPr>
        <w:t xml:space="preserve">Si vous avez été ajouté(e) comme membre de l'équipe par le propriétaire de Suktum, un accès à une salle de réunion vidéo privée apparaît directement dans vos paramètres — sans avoir besoin d'une connexion administrateur.</w:t>
      </w:r>
    </w:p>
    <w:p>
      <w:pPr>
        <w:pStyle w:val="ListParagraph"/>
        <w:numPr>
          <w:ilvl w:val="0"/>
          <w:numId w:val="1"/>
        </w:numPr>
        <w:spacing w:after="100"/>
      </w:pPr>
      <w:r>
        <w:t xml:space="preserve">Rejoignez la salle d'attente avant même que la réunion ne commence — vous y basculerez automatiquement dès son ouverture.</w:t>
      </w:r>
    </w:p>
    <w:p>
      <w:pPr>
        <w:pStyle w:val="ListParagraph"/>
        <w:numPr>
          <w:ilvl w:val="0"/>
          <w:numId w:val="1"/>
        </w:numPr>
        <w:spacing w:after="100"/>
      </w:pPr>
      <w:r>
        <w:t xml:space="preserve">Consultez l'ordre du jour préparé par le propriétaire.</w:t>
      </w:r>
    </w:p>
    <w:p>
      <w:pPr>
        <w:pStyle w:val="ListParagraph"/>
        <w:numPr>
          <w:ilvl w:val="0"/>
          <w:numId w:val="1"/>
        </w:numPr>
        <w:spacing w:after="100"/>
      </w:pPr>
      <w:r>
        <w:t xml:space="preserve">Le partage d'écran est disponible pendant la réunion.</w:t>
      </w:r>
    </w:p>
    <w:p>
      <w:pPr>
        <w:pStyle w:val="Heading1"/>
        <w:spacing w:after="200" w:before="400"/>
      </w:pPr>
      <w:r>
        <w:t xml:space="preserve">11. Paramètres utiles à connaître</w:t>
      </w:r>
    </w:p>
    <w:p>
      <w:pPr>
        <w:pStyle w:val="ListParagraph"/>
        <w:numPr>
          <w:ilvl w:val="0"/>
          <w:numId w:val="1"/>
        </w:numPr>
        <w:spacing w:after="100"/>
      </w:pPr>
      <w:r>
        <w:t xml:space="preserve">Préférences de notification — choisissez précisément quels types de notifications recevoir.</w:t>
      </w:r>
    </w:p>
    <w:p>
      <w:pPr>
        <w:pStyle w:val="ListParagraph"/>
        <w:numPr>
          <w:ilvl w:val="0"/>
          <w:numId w:val="1"/>
        </w:numPr>
        <w:spacing w:after="100"/>
      </w:pPr>
      <w:r>
        <w:t xml:space="preserve">Vitesse de lecture retenue — votre choix s'applique automatiquement à vos prochaines vidéos.</w:t>
      </w:r>
    </w:p>
    <w:p>
      <w:pPr>
        <w:pStyle w:val="ListParagraph"/>
        <w:numPr>
          <w:ilvl w:val="0"/>
          <w:numId w:val="1"/>
        </w:numPr>
        <w:spacing w:after="100"/>
      </w:pPr>
      <w:r>
        <w:t xml:space="preserve">Lecture automatique de la vidéo suivante — activable ou désactivable.</w:t>
      </w:r>
    </w:p>
    <w:p>
      <w:pPr>
        <w:pStyle w:val="ListParagraph"/>
        <w:numPr>
          <w:ilvl w:val="0"/>
          <w:numId w:val="1"/>
        </w:numPr>
        <w:spacing w:after="100"/>
      </w:pPr>
      <w:r>
        <w:t xml:space="preserve">Mode sombre/clair, langue de l'application.</w:t>
      </w:r>
    </w:p>
    <w:p>
      <w:pPr>
        <w:pStyle w:val="Heading1"/>
        <w:spacing w:after="200" w:before="400"/>
      </w:pPr>
      <w:r>
        <w:t xml:space="preserve">12. Besoin d'aide ?</w:t>
      </w:r>
    </w:p>
    <w:p>
      <w:pPr>
        <w:spacing w:after="150"/>
      </w:pPr>
      <w:r>
        <w:rPr>
          <w:b w:val="false"/>
          <w:bCs w:val="false"/>
          <w:i w:val="false"/>
          <w:iCs w:val="false"/>
        </w:rPr>
        <w:t xml:space="preserve">Un centre de support est disponible directement dans l'application. Pour toute question technique ou de gestion de la plateforme, référez-vous au Guide Expert et au Rapport de l'équipe technique fournis avec ce document.</w:t>
      </w:r>
    </w:p>
    <w:p>
      <w:pPr>
        <w:pBdr>
          <w:top w:val="single" w:color="CCCCCC" w:sz="6" w:space="8"/>
        </w:pBdr>
        <w:spacing w:before="600"/>
      </w:pPr>
      <w:r>
        <w:rPr>
          <w:i/>
          <w:iCs/>
          <w:color w:val="555555"/>
          <w:sz w:val="18"/>
          <w:szCs w:val="18"/>
        </w:rPr>
        <w:t xml:space="preserve">Suktum — Guide d'utilisation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2026-08-23T18:11:14.815Z</dcterms:created>
  <dcterms:modified xsi:type="dcterms:W3CDTF">2026-08-23T18:11:14.833Z</dcterms:modified>
</cp:coreProperties>
</file>

<file path=docProps/custom.xml><?xml version="1.0" encoding="utf-8"?>
<Properties xmlns="http://schemas.openxmlformats.org/officeDocument/2006/custom-properties" xmlns:vt="http://schemas.openxmlformats.org/officeDocument/2006/docPropsVTypes"/>
</file>