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212" w:type="dxa"/>
        <w:jc w:val="left"/>
        <w:tblInd w:w="-1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70" w:type="dxa"/>
          <w:bottom w:w="0" w:type="dxa"/>
          <w:right w:w="70" w:type="dxa"/>
        </w:tblCellMar>
        <w:tblLook w:val="0000" w:noVBand="0" w:noHBand="0" w:firstRow="0" w:lastRow="0" w:firstColumn="0" w:lastColumn="0"/>
      </w:tblPr>
      <w:tblGrid>
        <w:gridCol w:w="10212"/>
      </w:tblGrid>
      <w:tr>
        <w:trPr>
          <w:trHeight w:val="765" w:hRule="atLeast"/>
        </w:trPr>
        <w:tc>
          <w:tcPr>
            <w:tcW w:w="1021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0" w:type="dxa"/>
            </w:tcM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Calibri" w:hAnsi="Calibri" w:cs="Calibri" w:asciiTheme="minorHAnsi" w:cstheme="minorHAnsi" w:hAnsiTheme="minorHAnsi"/>
                <w:b/>
                <w:b/>
                <w:bCs w:val="false"/>
                <w:sz w:val="36"/>
                <w:lang w:val="en-US"/>
              </w:rPr>
            </w:pPr>
            <w:r>
              <w:rPr>
                <w:rFonts w:cs="Calibri" w:ascii="Calibri" w:hAnsi="Calibri" w:asciiTheme="minorHAnsi" w:cstheme="minorHAnsi" w:hAnsiTheme="minorHAnsi"/>
                <w:b/>
                <w:bCs w:val="false"/>
                <w:sz w:val="36"/>
                <w:lang w:val="en-US"/>
              </w:rPr>
              <w:t>Evaluación y Prueba Técnica:</w:t>
              <w:br/>
              <w:t>Node JS, Typescript y Oracle</w:t>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drawing>
                <wp:inline distT="0" distB="0" distL="19050" distR="0">
                  <wp:extent cx="3182620" cy="5276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182620" cy="527685"/>
                          </a:xfrm>
                          <a:prstGeom prst="rect">
                            <a:avLst/>
                          </a:prstGeom>
                        </pic:spPr>
                      </pic:pic>
                    </a:graphicData>
                  </a:graphic>
                </wp:inline>
              </w:drawing>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Infoblue"/>
              <w:ind w:left="360" w:right="335" w:hanging="0"/>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tc>
      </w:tr>
    </w:tbl>
    <w:p>
      <w:pPr>
        <w:pStyle w:val="Cuerpodetexto"/>
        <w:jc w:val="center"/>
        <w:rPr>
          <w:b/>
          <w:b/>
          <w:bCs w:val="false"/>
          <w:sz w:val="24"/>
          <w:lang w:val="en-US"/>
        </w:rPr>
      </w:pPr>
      <w:r>
        <w:rPr>
          <w:b/>
          <w:bCs w:val="false"/>
          <w:sz w:val="24"/>
          <w:lang w:val="en-US"/>
        </w:rPr>
      </w:r>
    </w:p>
    <w:p>
      <w:pPr>
        <w:pStyle w:val="Cuerpodetexto"/>
        <w:jc w:val="center"/>
        <w:rPr/>
      </w:pPr>
      <w:r>
        <w:rPr/>
      </w:r>
      <w:r>
        <w:br w:type="page"/>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Evaluación Técnica:</w:t>
      </w:r>
    </w:p>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p>
    <w:p>
      <w:pPr>
        <w:pStyle w:val="ListParagraph"/>
        <w:numPr>
          <w:ilvl w:val="0"/>
          <w:numId w:val="6"/>
        </w:numPr>
        <w:rPr/>
      </w:pPr>
      <w:r>
        <w:rPr>
          <w:rFonts w:cs="Calibri" w:cstheme="minorHAnsi"/>
          <w:bCs/>
          <w:sz w:val="20"/>
          <w:szCs w:val="20"/>
        </w:rPr>
        <w:t>¿Qué es TypeScript y cuáles son sus principales ventajas sobre JavaScript estándar?</w:t>
        <w:br/>
      </w:r>
      <w:r>
        <w:rPr>
          <w:rFonts w:cs="Calibri" w:cstheme="minorHAnsi"/>
          <w:bCs/>
          <w:sz w:val="20"/>
          <w:szCs w:val="20"/>
        </w:rPr>
        <w:t>Es un lenguaje de programación que se basa en javascript, es robusto y flexible. Sus ventajas sobre javascript sería que ayuda a detectar errores a tiempo, es intuitivo, tiene una escritura estática y que typescript le da soporte a los módulos.</w:t>
      </w:r>
    </w:p>
    <w:p>
      <w:pPr>
        <w:pStyle w:val="ListParagraph"/>
        <w:ind w:left="360" w:hanging="0"/>
        <w:rPr>
          <w:rFonts w:cs="Calibri" w:cstheme="minorHAnsi"/>
          <w:bCs/>
          <w:sz w:val="20"/>
          <w:szCs w:val="20"/>
        </w:rPr>
      </w:pPr>
      <w:r>
        <w:rPr>
          <w:rFonts w:cs="Calibri" w:cstheme="minorHAnsi"/>
          <w:bCs/>
          <w:sz w:val="20"/>
          <w:szCs w:val="20"/>
        </w:rPr>
      </w:r>
    </w:p>
    <w:p>
      <w:pPr>
        <w:pStyle w:val="ListParagraph"/>
        <w:numPr>
          <w:ilvl w:val="0"/>
          <w:numId w:val="6"/>
        </w:numPr>
        <w:rPr>
          <w:rFonts w:cs="Calibri" w:cstheme="minorHAnsi"/>
          <w:bCs/>
          <w:sz w:val="20"/>
          <w:szCs w:val="20"/>
        </w:rPr>
      </w:pPr>
      <w:r>
        <w:rPr>
          <w:rFonts w:cs="Calibri" w:cstheme="minorHAnsi"/>
          <w:bCs/>
          <w:sz w:val="20"/>
          <w:szCs w:val="20"/>
        </w:rPr>
        <w:t>Explica las ventajas de utilizar un ORM (Object-Relational Mapping) como TypeORM o Sequalize en lugar de consultas SQL directas.</w:t>
      </w:r>
    </w:p>
    <w:p>
      <w:pPr>
        <w:pStyle w:val="ListParagraph"/>
        <w:ind w:left="360" w:hanging="0"/>
        <w:rPr>
          <w:rFonts w:cs="Calibri" w:cstheme="minorHAnsi"/>
          <w:bCs/>
          <w:sz w:val="20"/>
          <w:szCs w:val="20"/>
        </w:rPr>
      </w:pPr>
      <w:r>
        <w:rPr>
          <w:rFonts w:cs="Calibri" w:cstheme="minorHAnsi"/>
          <w:bCs/>
          <w:sz w:val="20"/>
          <w:szCs w:val="20"/>
        </w:rPr>
        <w:t>Simplifica el desarrollo, da un mejor mantenimiento al código, es más claro, aporta mayor seguridad, realiza mapeos entre las estructuras de los datos y previene la inyección SQL.</w:t>
      </w:r>
    </w:p>
    <w:p>
      <w:pPr>
        <w:pStyle w:val="ListParagraph"/>
        <w:ind w:left="360" w:hanging="0"/>
        <w:rPr>
          <w:rFonts w:cs="Calibri" w:cstheme="minorHAnsi"/>
          <w:bCs/>
          <w:sz w:val="20"/>
          <w:szCs w:val="20"/>
        </w:rPr>
      </w:pPr>
      <w:r>
        <w:rPr>
          <w:rFonts w:cs="Calibri" w:cstheme="minorHAnsi"/>
          <w:bCs/>
          <w:sz w:val="20"/>
          <w:szCs w:val="20"/>
        </w:rPr>
      </w:r>
    </w:p>
    <w:p>
      <w:pPr>
        <w:pStyle w:val="ListParagraph"/>
        <w:numPr>
          <w:ilvl w:val="0"/>
          <w:numId w:val="6"/>
        </w:numPr>
        <w:rPr>
          <w:rFonts w:cs="Calibri" w:cstheme="minorHAnsi"/>
          <w:bCs/>
          <w:sz w:val="20"/>
          <w:szCs w:val="20"/>
        </w:rPr>
      </w:pPr>
      <w:r>
        <w:rPr>
          <w:rFonts w:cs="Calibri" w:cstheme="minorHAnsi"/>
          <w:bCs/>
          <w:sz w:val="20"/>
          <w:szCs w:val="20"/>
        </w:rPr>
        <w:t>¿</w:t>
      </w:r>
      <w:bookmarkStart w:id="0" w:name="__DdeLink__3525_1233850775"/>
      <w:r>
        <w:rPr>
          <w:rFonts w:cs="Calibri" w:cstheme="minorHAnsi"/>
          <w:bCs/>
          <w:sz w:val="20"/>
          <w:szCs w:val="20"/>
        </w:rPr>
        <w:t>Explica qué es la programación asincrónica y cómo se implementa en Node JS</w:t>
      </w:r>
      <w:bookmarkEnd w:id="0"/>
      <w:r>
        <w:rPr>
          <w:rFonts w:cs="Calibri" w:cstheme="minorHAnsi"/>
          <w:bCs/>
          <w:sz w:val="20"/>
          <w:szCs w:val="20"/>
        </w:rPr>
        <w:t>?</w:t>
      </w:r>
    </w:p>
    <w:p>
      <w:pPr>
        <w:pStyle w:val="ListParagraph"/>
        <w:ind w:left="360" w:hanging="0"/>
        <w:rPr>
          <w:rFonts w:cs="Calibri" w:cstheme="minorHAnsi"/>
          <w:bCs/>
          <w:sz w:val="20"/>
          <w:szCs w:val="20"/>
        </w:rPr>
      </w:pPr>
      <w:r>
        <w:rPr>
          <w:rFonts w:cs="Calibri" w:cstheme="minorHAnsi"/>
          <w:bCs/>
          <w:sz w:val="20"/>
          <w:szCs w:val="20"/>
        </w:rPr>
      </w:r>
    </w:p>
    <w:p>
      <w:pPr>
        <w:pStyle w:val="ListParagraph"/>
        <w:ind w:left="360" w:hanging="0"/>
        <w:rPr>
          <w:rFonts w:cs="Calibri" w:cstheme="minorHAnsi"/>
          <w:bCs/>
          <w:sz w:val="20"/>
          <w:szCs w:val="20"/>
        </w:rPr>
      </w:pPr>
      <w:r>
        <w:rPr>
          <w:rFonts w:cs="Calibri" w:cstheme="minorHAnsi"/>
          <w:bCs/>
          <w:sz w:val="20"/>
          <w:szCs w:val="20"/>
        </w:rPr>
        <w:t xml:space="preserve">La programación asincrónica se basa en la ejecución de tareas y no espera a que se ejecute uno tras otro para que pueda continuar. </w:t>
      </w:r>
    </w:p>
    <w:p>
      <w:pPr>
        <w:pStyle w:val="ListParagraph"/>
        <w:ind w:left="360" w:hanging="0"/>
        <w:rPr>
          <w:rFonts w:cs="Calibri" w:cstheme="minorHAnsi"/>
          <w:bCs/>
          <w:sz w:val="20"/>
          <w:szCs w:val="20"/>
        </w:rPr>
      </w:pPr>
      <w:r>
        <w:rPr>
          <w:rFonts w:cs="Calibri" w:cstheme="minorHAnsi"/>
          <w:bCs/>
          <w:sz w:val="20"/>
          <w:szCs w:val="20"/>
        </w:rPr>
        <w:t>Para implementar en Node Js se implementan 3 métodos tales como: las promesas, los callbacks y el async/await.</w:t>
      </w:r>
    </w:p>
    <w:p>
      <w:pPr>
        <w:pStyle w:val="Normal"/>
        <w:rPr>
          <w:rFonts w:ascii="Calibri" w:hAnsi="Calibri" w:cs="Calibri" w:asciiTheme="minorHAnsi" w:cstheme="minorHAnsi" w:hAnsiTheme="minorHAnsi"/>
          <w:b/>
          <w:b/>
          <w:szCs w:val="20"/>
        </w:rPr>
      </w:pPr>
      <w:r>
        <w:rPr>
          <w:rFonts w:cs="Calibri" w:cstheme="minorHAnsi" w:ascii="Calibri" w:hAnsi="Calibri"/>
          <w:b/>
          <w:szCs w:val="20"/>
        </w:rPr>
      </w:r>
    </w:p>
    <w:p>
      <w:pPr>
        <w:pStyle w:val="Normal"/>
        <w:rPr>
          <w:rFonts w:ascii="Calibri" w:hAnsi="Calibri" w:cs="Calibri" w:asciiTheme="minorHAnsi" w:cstheme="minorHAnsi" w:hAnsiTheme="minorHAnsi"/>
          <w:b/>
          <w:b/>
          <w:szCs w:val="20"/>
        </w:rPr>
      </w:pPr>
      <w:r>
        <w:rPr>
          <w:rFonts w:cs="Calibri" w:ascii="Calibri" w:hAnsi="Calibri" w:asciiTheme="minorHAnsi" w:cstheme="minorHAnsi" w:hAnsiTheme="minorHAnsi"/>
          <w:b/>
          <w:szCs w:val="20"/>
        </w:rPr>
        <w:t>Prueba Técnica:</w:t>
      </w:r>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En esta prueba técnica, se solicita crear las API REST utilizando Node.js y Oracle para gestionar la información de seguros. Deberás diseñar y desarrollar una serie de endpoints para realizar operaciones CRUD (crear, leer, actualizar y eliminar) sobre las tablas proporcionadas a continuación:</w:t>
        <w:br/>
      </w:r>
    </w:p>
    <w:p>
      <w:pPr>
        <w:pStyle w:val="Normal"/>
        <w:jc w:val="both"/>
        <w:rPr>
          <w:rFonts w:ascii="Calibri" w:hAnsi="Calibri" w:cs="Calibri" w:asciiTheme="minorHAnsi" w:cstheme="minorHAnsi" w:hAnsiTheme="minorHAnsi"/>
          <w:szCs w:val="20"/>
        </w:rPr>
      </w:pPr>
      <w:r>
        <w:rPr>
          <w:rFonts w:cs="Calibri" w:ascii="Calibri" w:hAnsi="Calibri" w:asciiTheme="minorHAnsi" w:cstheme="minorHAnsi" w:hAnsiTheme="minorHAnsi"/>
          <w:b/>
          <w:bCs w:val="false"/>
          <w:szCs w:val="20"/>
        </w:rPr>
        <w:t>Tabla de Coberturas:</w:t>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1555"/>
        <w:gridCol w:w="2551"/>
        <w:gridCol w:w="5954"/>
      </w:tblGrid>
      <w:tr>
        <w:trPr/>
        <w:tc>
          <w:tcPr>
            <w:tcW w:w="155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ID_Cobertura</w:t>
            </w:r>
          </w:p>
        </w:tc>
        <w:tc>
          <w:tcPr>
            <w:tcW w:w="255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Nombre_Cobertura</w:t>
            </w:r>
          </w:p>
        </w:tc>
        <w:tc>
          <w:tcPr>
            <w:tcW w:w="595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Descripcion</w:t>
            </w:r>
          </w:p>
        </w:tc>
      </w:tr>
      <w:tr>
        <w:trPr/>
        <w:tc>
          <w:tcPr>
            <w:tcW w:w="155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255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Seguro de Vida</w:t>
            </w:r>
          </w:p>
        </w:tc>
        <w:tc>
          <w:tcPr>
            <w:tcW w:w="595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Cobertura que protege en caso de fallecimiento.</w:t>
            </w:r>
          </w:p>
        </w:tc>
      </w:tr>
      <w:tr>
        <w:trPr/>
        <w:tc>
          <w:tcPr>
            <w:tcW w:w="155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255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Seguro de Salud</w:t>
            </w:r>
          </w:p>
        </w:tc>
        <w:tc>
          <w:tcPr>
            <w:tcW w:w="595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Cobertura médica para gastos de salud.</w:t>
            </w:r>
          </w:p>
        </w:tc>
      </w:tr>
      <w:tr>
        <w:trPr/>
        <w:tc>
          <w:tcPr>
            <w:tcW w:w="155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255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Seguro de Automóvil</w:t>
            </w:r>
          </w:p>
        </w:tc>
        <w:tc>
          <w:tcPr>
            <w:tcW w:w="595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Cobertura para daños a vehículos y terceros.</w:t>
            </w:r>
          </w:p>
        </w:tc>
      </w:tr>
    </w:tbl>
    <w:p>
      <w:pPr>
        <w:pStyle w:val="Normal"/>
        <w:jc w:val="both"/>
        <w:rPr>
          <w:rFonts w:ascii="Calibri" w:hAnsi="Calibri" w:cs="Calibri" w:asciiTheme="minorHAnsi" w:cstheme="minorHAnsi" w:hAnsiTheme="minorHAnsi"/>
          <w:szCs w:val="20"/>
        </w:rPr>
      </w:pPr>
      <w:r>
        <w:rPr>
          <w:rFonts w:cs="Calibri" w:cstheme="minorHAnsi" w:ascii="Calibri" w:hAnsi="Calibri"/>
          <w:szCs w:val="20"/>
        </w:rPr>
      </w:r>
    </w:p>
    <w:p>
      <w:pPr>
        <w:pStyle w:val="Normal"/>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Tabla de Seguros:</w:t>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1071"/>
        <w:gridCol w:w="1334"/>
        <w:gridCol w:w="1573"/>
        <w:gridCol w:w="3281"/>
        <w:gridCol w:w="832"/>
        <w:gridCol w:w="980"/>
        <w:gridCol w:w="988"/>
      </w:tblGrid>
      <w:tr>
        <w:trPr/>
        <w:tc>
          <w:tcPr>
            <w:tcW w:w="107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ID_Seguro</w:t>
            </w:r>
          </w:p>
        </w:tc>
        <w:tc>
          <w:tcPr>
            <w:tcW w:w="1334"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ID_Cobertura</w:t>
            </w:r>
          </w:p>
        </w:tc>
        <w:tc>
          <w:tcPr>
            <w:tcW w:w="157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Nombre_Seguro</w:t>
            </w:r>
          </w:p>
        </w:tc>
        <w:tc>
          <w:tcPr>
            <w:tcW w:w="328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Descripcion</w:t>
            </w:r>
          </w:p>
        </w:tc>
        <w:tc>
          <w:tcPr>
            <w:tcW w:w="832"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Precio</w:t>
            </w:r>
          </w:p>
        </w:tc>
        <w:tc>
          <w:tcPr>
            <w:tcW w:w="9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Moneda</w:t>
            </w:r>
          </w:p>
        </w:tc>
        <w:tc>
          <w:tcPr>
            <w:tcW w:w="98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Duracion</w:t>
            </w:r>
          </w:p>
        </w:tc>
      </w:tr>
      <w:tr>
        <w:trPr/>
        <w:tc>
          <w:tcPr>
            <w:tcW w:w="107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133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1573"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Vida Total</w:t>
            </w:r>
          </w:p>
        </w:tc>
        <w:tc>
          <w:tcPr>
            <w:tcW w:w="328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Cobertura completa de seguro de vida.</w:t>
            </w:r>
          </w:p>
        </w:tc>
        <w:tc>
          <w:tcPr>
            <w:tcW w:w="832" w:type="dxa"/>
            <w:tcBorders/>
            <w:shd w:fill="auto" w:val="clear"/>
            <w:tcMar>
              <w:left w:w="108" w:type="dxa"/>
            </w:tcMar>
          </w:tcPr>
          <w:p>
            <w:pPr>
              <w:pStyle w:val="Normal"/>
              <w:widowControl w:val="false"/>
              <w:spacing w:lineRule="atLeast" w:line="240"/>
              <w:jc w:val="right"/>
              <w:rPr>
                <w:rFonts w:ascii="Calibri" w:hAnsi="Calibri" w:cs="Calibri" w:asciiTheme="minorHAnsi" w:cstheme="minorHAnsi" w:hAnsiTheme="minorHAnsi"/>
                <w:szCs w:val="20"/>
              </w:rPr>
            </w:pPr>
            <w:r>
              <w:rPr>
                <w:rFonts w:cs="Calibri" w:ascii="Calibri" w:hAnsi="Calibri" w:asciiTheme="minorHAnsi" w:cstheme="minorHAnsi" w:hAnsiTheme="minorHAnsi"/>
                <w:szCs w:val="20"/>
              </w:rPr>
              <w:t>500</w:t>
            </w:r>
          </w:p>
        </w:tc>
        <w:tc>
          <w:tcPr>
            <w:tcW w:w="980"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PEN</w:t>
            </w:r>
          </w:p>
        </w:tc>
        <w:tc>
          <w:tcPr>
            <w:tcW w:w="988"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Anual</w:t>
            </w:r>
          </w:p>
        </w:tc>
      </w:tr>
      <w:tr>
        <w:trPr/>
        <w:tc>
          <w:tcPr>
            <w:tcW w:w="107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133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1573"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Salud Básico</w:t>
            </w:r>
          </w:p>
        </w:tc>
        <w:tc>
          <w:tcPr>
            <w:tcW w:w="328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Cobertura médica básica.</w:t>
            </w:r>
          </w:p>
        </w:tc>
        <w:tc>
          <w:tcPr>
            <w:tcW w:w="832" w:type="dxa"/>
            <w:tcBorders/>
            <w:shd w:fill="auto" w:val="clear"/>
            <w:tcMar>
              <w:left w:w="108" w:type="dxa"/>
            </w:tcMar>
          </w:tcPr>
          <w:p>
            <w:pPr>
              <w:pStyle w:val="Normal"/>
              <w:widowControl w:val="false"/>
              <w:spacing w:lineRule="atLeast" w:line="240"/>
              <w:jc w:val="right"/>
              <w:rPr>
                <w:rFonts w:ascii="Calibri" w:hAnsi="Calibri" w:cs="Calibri" w:asciiTheme="minorHAnsi" w:cstheme="minorHAnsi" w:hAnsiTheme="minorHAnsi"/>
                <w:szCs w:val="20"/>
              </w:rPr>
            </w:pPr>
            <w:r>
              <w:rPr>
                <w:rFonts w:cs="Calibri" w:ascii="Calibri" w:hAnsi="Calibri" w:asciiTheme="minorHAnsi" w:cstheme="minorHAnsi" w:hAnsiTheme="minorHAnsi"/>
                <w:szCs w:val="20"/>
              </w:rPr>
              <w:t>200</w:t>
            </w:r>
          </w:p>
        </w:tc>
        <w:tc>
          <w:tcPr>
            <w:tcW w:w="980"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USD</w:t>
            </w:r>
          </w:p>
        </w:tc>
        <w:tc>
          <w:tcPr>
            <w:tcW w:w="988"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Mensual</w:t>
            </w:r>
          </w:p>
        </w:tc>
      </w:tr>
      <w:tr>
        <w:trPr/>
        <w:tc>
          <w:tcPr>
            <w:tcW w:w="107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33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573"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Auto Terceros</w:t>
            </w:r>
          </w:p>
        </w:tc>
        <w:tc>
          <w:tcPr>
            <w:tcW w:w="328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Cobertura para daños a terceros.</w:t>
            </w:r>
          </w:p>
        </w:tc>
        <w:tc>
          <w:tcPr>
            <w:tcW w:w="832" w:type="dxa"/>
            <w:tcBorders/>
            <w:shd w:fill="auto" w:val="clear"/>
            <w:tcMar>
              <w:left w:w="108" w:type="dxa"/>
            </w:tcMar>
          </w:tcPr>
          <w:p>
            <w:pPr>
              <w:pStyle w:val="Normal"/>
              <w:widowControl w:val="false"/>
              <w:spacing w:lineRule="atLeast" w:line="240"/>
              <w:jc w:val="right"/>
              <w:rPr>
                <w:rFonts w:ascii="Calibri" w:hAnsi="Calibri" w:cs="Calibri" w:asciiTheme="minorHAnsi" w:cstheme="minorHAnsi" w:hAnsiTheme="minorHAnsi"/>
                <w:szCs w:val="20"/>
              </w:rPr>
            </w:pPr>
            <w:r>
              <w:rPr>
                <w:rFonts w:cs="Calibri" w:ascii="Calibri" w:hAnsi="Calibri" w:asciiTheme="minorHAnsi" w:cstheme="minorHAnsi" w:hAnsiTheme="minorHAnsi"/>
                <w:szCs w:val="20"/>
              </w:rPr>
              <w:t>300</w:t>
            </w:r>
          </w:p>
        </w:tc>
        <w:tc>
          <w:tcPr>
            <w:tcW w:w="980"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PEN</w:t>
            </w:r>
          </w:p>
        </w:tc>
        <w:tc>
          <w:tcPr>
            <w:tcW w:w="988"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Anual</w:t>
            </w:r>
          </w:p>
        </w:tc>
      </w:tr>
    </w:tbl>
    <w:p>
      <w:pPr>
        <w:pStyle w:val="Normal"/>
        <w:jc w:val="both"/>
        <w:rPr>
          <w:rFonts w:ascii="Calibri" w:hAnsi="Calibri" w:cs="Calibri" w:asciiTheme="minorHAnsi" w:cstheme="minorHAnsi" w:hAnsiTheme="minorHAnsi"/>
          <w:szCs w:val="20"/>
        </w:rPr>
      </w:pPr>
      <w:r>
        <w:rPr>
          <w:rFonts w:cs="Calibri" w:cstheme="minorHAnsi" w:ascii="Calibri" w:hAnsi="Calibri"/>
          <w:szCs w:val="20"/>
        </w:rPr>
      </w:r>
    </w:p>
    <w:p>
      <w:pPr>
        <w:pStyle w:val="Normal"/>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Tabla de Clientes:</w:t>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987"/>
        <w:gridCol w:w="1417"/>
        <w:gridCol w:w="1559"/>
        <w:gridCol w:w="2552"/>
        <w:gridCol w:w="1134"/>
        <w:gridCol w:w="1701"/>
        <w:gridCol w:w="709"/>
      </w:tblGrid>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ID_Cliente</w:t>
            </w:r>
          </w:p>
        </w:tc>
        <w:tc>
          <w:tcPr>
            <w:tcW w:w="141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Nombre_Cliente</w:t>
            </w:r>
          </w:p>
        </w:tc>
        <w:tc>
          <w:tcPr>
            <w:tcW w:w="155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Direccion</w:t>
            </w:r>
          </w:p>
        </w:tc>
        <w:tc>
          <w:tcPr>
            <w:tcW w:w="255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Correo_Electronico</w:t>
            </w:r>
          </w:p>
        </w:tc>
        <w:tc>
          <w:tcPr>
            <w:tcW w:w="113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Telefono</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Fecha_Nacimiento</w:t>
            </w:r>
          </w:p>
        </w:tc>
        <w:tc>
          <w:tcPr>
            <w:tcW w:w="70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Sexo</w:t>
            </w:r>
          </w:p>
        </w:tc>
      </w:tr>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141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Juan Pérez</w:t>
            </w:r>
          </w:p>
        </w:tc>
        <w:tc>
          <w:tcPr>
            <w:tcW w:w="155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Calle 123, Lima</w:t>
            </w:r>
          </w:p>
        </w:tc>
        <w:tc>
          <w:tcPr>
            <w:tcW w:w="255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juan.perez@example.com</w:t>
            </w:r>
          </w:p>
        </w:tc>
        <w:tc>
          <w:tcPr>
            <w:tcW w:w="113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999888777</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1985-03-15</w:t>
            </w:r>
          </w:p>
        </w:tc>
        <w:tc>
          <w:tcPr>
            <w:tcW w:w="70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M</w:t>
            </w:r>
          </w:p>
        </w:tc>
      </w:tr>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141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María Gómez</w:t>
            </w:r>
          </w:p>
        </w:tc>
        <w:tc>
          <w:tcPr>
            <w:tcW w:w="155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Jr. Paz 451, Tacna</w:t>
            </w:r>
          </w:p>
        </w:tc>
        <w:tc>
          <w:tcPr>
            <w:tcW w:w="255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maria.gomez@example.com</w:t>
            </w:r>
          </w:p>
        </w:tc>
        <w:tc>
          <w:tcPr>
            <w:tcW w:w="113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999999888</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1990-11-22</w:t>
            </w:r>
          </w:p>
        </w:tc>
        <w:tc>
          <w:tcPr>
            <w:tcW w:w="70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F</w:t>
            </w:r>
          </w:p>
        </w:tc>
      </w:tr>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41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Carlos López</w:t>
            </w:r>
          </w:p>
        </w:tc>
        <w:tc>
          <w:tcPr>
            <w:tcW w:w="155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Calle 8, Ica</w:t>
            </w:r>
          </w:p>
        </w:tc>
        <w:tc>
          <w:tcPr>
            <w:tcW w:w="255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carlos.lopez@example.com</w:t>
            </w:r>
          </w:p>
        </w:tc>
        <w:tc>
          <w:tcPr>
            <w:tcW w:w="113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999888999</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1988-07-10</w:t>
            </w:r>
          </w:p>
        </w:tc>
        <w:tc>
          <w:tcPr>
            <w:tcW w:w="70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M</w:t>
            </w:r>
          </w:p>
        </w:tc>
      </w:tr>
    </w:tbl>
    <w:p>
      <w:pPr>
        <w:pStyle w:val="Normal"/>
        <w:jc w:val="both"/>
        <w:rPr>
          <w:rFonts w:ascii="Calibri" w:hAnsi="Calibri" w:cs="Calibri" w:asciiTheme="minorHAnsi" w:cstheme="minorHAnsi" w:hAnsiTheme="minorHAnsi"/>
          <w:szCs w:val="20"/>
        </w:rPr>
      </w:pPr>
      <w:r>
        <w:rPr>
          <w:rFonts w:cs="Calibri" w:cstheme="minorHAnsi" w:ascii="Calibri" w:hAnsi="Calibri"/>
          <w:szCs w:val="20"/>
        </w:rPr>
      </w:r>
    </w:p>
    <w:p>
      <w:pPr>
        <w:pStyle w:val="Normal"/>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Tabla de Pólizas:</w:t>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987"/>
        <w:gridCol w:w="1275"/>
        <w:gridCol w:w="1701"/>
        <w:gridCol w:w="1560"/>
        <w:gridCol w:w="2264"/>
        <w:gridCol w:w="2272"/>
      </w:tblGrid>
      <w:tr>
        <w:trPr>
          <w:trHeight w:val="185" w:hRule="atLeast"/>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ID_Poliza</w:t>
            </w:r>
          </w:p>
        </w:tc>
        <w:tc>
          <w:tcPr>
            <w:tcW w:w="127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ID_Cliente</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ID_Seguro</w:t>
            </w:r>
          </w:p>
        </w:tc>
        <w:tc>
          <w:tcPr>
            <w:tcW w:w="1560"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Fecha_Inicio</w:t>
            </w:r>
          </w:p>
        </w:tc>
        <w:tc>
          <w:tcPr>
            <w:tcW w:w="226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Fecha_Vencimiento</w:t>
            </w:r>
          </w:p>
        </w:tc>
        <w:tc>
          <w:tcPr>
            <w:tcW w:w="227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Estado de la Póliza</w:t>
            </w:r>
          </w:p>
        </w:tc>
      </w:tr>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127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1560"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2023-01-01</w:t>
            </w:r>
          </w:p>
        </w:tc>
        <w:tc>
          <w:tcPr>
            <w:tcW w:w="226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2024-01-01</w:t>
            </w:r>
          </w:p>
        </w:tc>
        <w:tc>
          <w:tcPr>
            <w:tcW w:w="227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Activo</w:t>
            </w:r>
          </w:p>
        </w:tc>
      </w:tr>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127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1560"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2023-02-15</w:t>
            </w:r>
          </w:p>
        </w:tc>
        <w:tc>
          <w:tcPr>
            <w:tcW w:w="226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2023-03-15</w:t>
            </w:r>
          </w:p>
        </w:tc>
        <w:tc>
          <w:tcPr>
            <w:tcW w:w="227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Activo</w:t>
            </w:r>
          </w:p>
        </w:tc>
      </w:tr>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27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560"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2023-03-10</w:t>
            </w:r>
          </w:p>
        </w:tc>
        <w:tc>
          <w:tcPr>
            <w:tcW w:w="226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2024-03-10</w:t>
            </w:r>
          </w:p>
        </w:tc>
        <w:tc>
          <w:tcPr>
            <w:tcW w:w="227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Activo</w:t>
            </w:r>
          </w:p>
        </w:tc>
      </w:tr>
    </w:tbl>
    <w:p>
      <w:pPr>
        <w:pStyle w:val="Normal"/>
        <w:jc w:val="both"/>
        <w:rPr>
          <w:rFonts w:ascii="Calibri" w:hAnsi="Calibri" w:cs="Calibri" w:asciiTheme="minorHAnsi" w:cstheme="minorHAnsi" w:hAnsiTheme="minorHAnsi"/>
          <w:szCs w:val="20"/>
        </w:rPr>
      </w:pPr>
      <w:r>
        <w:rPr>
          <w:rFonts w:cs="Calibri" w:cstheme="minorHAnsi" w:ascii="Calibri" w:hAnsi="Calibri"/>
          <w:szCs w:val="20"/>
        </w:rPr>
      </w:r>
    </w:p>
    <w:p>
      <w:pPr>
        <w:pStyle w:val="Normal"/>
        <w:jc w:val="both"/>
        <w:rPr>
          <w:rFonts w:ascii="Calibri" w:hAnsi="Calibri" w:cs="Calibri" w:asciiTheme="minorHAnsi" w:cstheme="minorHAnsi" w:hAnsiTheme="minorHAnsi"/>
          <w:szCs w:val="20"/>
        </w:rPr>
      </w:pPr>
      <w:r>
        <w:rPr>
          <w:rFonts w:cs="Calibri" w:ascii="Calibri" w:hAnsi="Calibri" w:asciiTheme="minorHAnsi" w:cstheme="minorHAnsi" w:hAnsiTheme="minorHAnsi"/>
          <w:b/>
          <w:bCs w:val="false"/>
          <w:szCs w:val="20"/>
        </w:rPr>
        <w:t>Tabla de Pagos:</w:t>
      </w:r>
    </w:p>
    <w:tbl>
      <w:tblPr>
        <w:tblStyle w:val="Tablaconcuadrcula"/>
        <w:tblW w:w="6090" w:type="dxa"/>
        <w:jc w:val="left"/>
        <w:tblInd w:w="0" w:type="dxa"/>
        <w:tblCellMar>
          <w:top w:w="0" w:type="dxa"/>
          <w:left w:w="108" w:type="dxa"/>
          <w:bottom w:w="0" w:type="dxa"/>
          <w:right w:w="108" w:type="dxa"/>
        </w:tblCellMar>
        <w:tblLook w:val="04a0" w:noVBand="1" w:noHBand="0" w:lastColumn="0" w:firstColumn="1" w:lastRow="0" w:firstRow="1"/>
      </w:tblPr>
      <w:tblGrid>
        <w:gridCol w:w="984"/>
        <w:gridCol w:w="1128"/>
        <w:gridCol w:w="1543"/>
        <w:gridCol w:w="1522"/>
        <w:gridCol w:w="913"/>
      </w:tblGrid>
      <w:tr>
        <w:trPr/>
        <w:tc>
          <w:tcPr>
            <w:tcW w:w="984"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ID_Pago</w:t>
            </w:r>
          </w:p>
        </w:tc>
        <w:tc>
          <w:tcPr>
            <w:tcW w:w="112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ID_Poliza</w:t>
            </w:r>
          </w:p>
        </w:tc>
        <w:tc>
          <w:tcPr>
            <w:tcW w:w="154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Fecha_Pago</w:t>
            </w:r>
          </w:p>
        </w:tc>
        <w:tc>
          <w:tcPr>
            <w:tcW w:w="1522"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Total_ Pago</w:t>
            </w:r>
          </w:p>
        </w:tc>
        <w:tc>
          <w:tcPr>
            <w:tcW w:w="91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Moneda</w:t>
            </w:r>
          </w:p>
        </w:tc>
      </w:tr>
      <w:tr>
        <w:trPr/>
        <w:tc>
          <w:tcPr>
            <w:tcW w:w="984"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112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154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2023-01-05</w:t>
            </w:r>
          </w:p>
        </w:tc>
        <w:tc>
          <w:tcPr>
            <w:tcW w:w="1522" w:type="dxa"/>
            <w:tcBorders/>
            <w:shd w:fill="auto" w:val="clear"/>
            <w:tcMar>
              <w:left w:w="108" w:type="dxa"/>
            </w:tcMar>
          </w:tcPr>
          <w:p>
            <w:pPr>
              <w:pStyle w:val="Normal"/>
              <w:widowControl w:val="false"/>
              <w:spacing w:lineRule="atLeast" w:line="240"/>
              <w:jc w:val="right"/>
              <w:rPr>
                <w:rFonts w:ascii="Calibri" w:hAnsi="Calibri" w:cs="Calibri" w:asciiTheme="minorHAnsi" w:cstheme="minorHAnsi" w:hAnsiTheme="minorHAnsi"/>
                <w:szCs w:val="20"/>
              </w:rPr>
            </w:pPr>
            <w:r>
              <w:rPr>
                <w:rFonts w:cs="Calibri" w:ascii="Calibri" w:hAnsi="Calibri" w:asciiTheme="minorHAnsi" w:cstheme="minorHAnsi" w:hAnsiTheme="minorHAnsi"/>
                <w:szCs w:val="20"/>
              </w:rPr>
              <w:t>500</w:t>
            </w:r>
          </w:p>
        </w:tc>
        <w:tc>
          <w:tcPr>
            <w:tcW w:w="91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PEN</w:t>
            </w:r>
          </w:p>
        </w:tc>
      </w:tr>
      <w:tr>
        <w:trPr/>
        <w:tc>
          <w:tcPr>
            <w:tcW w:w="984"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112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154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2023-02-20</w:t>
            </w:r>
          </w:p>
        </w:tc>
        <w:tc>
          <w:tcPr>
            <w:tcW w:w="1522" w:type="dxa"/>
            <w:tcBorders/>
            <w:shd w:fill="auto" w:val="clear"/>
            <w:tcMar>
              <w:left w:w="108" w:type="dxa"/>
            </w:tcMar>
          </w:tcPr>
          <w:p>
            <w:pPr>
              <w:pStyle w:val="Normal"/>
              <w:widowControl w:val="false"/>
              <w:spacing w:lineRule="atLeast" w:line="240"/>
              <w:jc w:val="right"/>
              <w:rPr>
                <w:rFonts w:ascii="Calibri" w:hAnsi="Calibri" w:cs="Calibri" w:asciiTheme="minorHAnsi" w:cstheme="minorHAnsi" w:hAnsiTheme="minorHAnsi"/>
                <w:szCs w:val="20"/>
              </w:rPr>
            </w:pPr>
            <w:r>
              <w:rPr>
                <w:rFonts w:cs="Calibri" w:ascii="Calibri" w:hAnsi="Calibri" w:asciiTheme="minorHAnsi" w:cstheme="minorHAnsi" w:hAnsiTheme="minorHAnsi"/>
                <w:szCs w:val="20"/>
              </w:rPr>
              <w:t>200</w:t>
            </w:r>
          </w:p>
        </w:tc>
        <w:tc>
          <w:tcPr>
            <w:tcW w:w="91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USD</w:t>
            </w:r>
          </w:p>
        </w:tc>
      </w:tr>
      <w:tr>
        <w:trPr/>
        <w:tc>
          <w:tcPr>
            <w:tcW w:w="984"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12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54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2023-03-12</w:t>
            </w:r>
          </w:p>
        </w:tc>
        <w:tc>
          <w:tcPr>
            <w:tcW w:w="1522" w:type="dxa"/>
            <w:tcBorders/>
            <w:shd w:fill="auto" w:val="clear"/>
            <w:tcMar>
              <w:left w:w="108" w:type="dxa"/>
            </w:tcMar>
          </w:tcPr>
          <w:p>
            <w:pPr>
              <w:pStyle w:val="Normal"/>
              <w:widowControl w:val="false"/>
              <w:spacing w:lineRule="atLeast" w:line="240"/>
              <w:jc w:val="right"/>
              <w:rPr>
                <w:rFonts w:ascii="Calibri" w:hAnsi="Calibri" w:cs="Calibri" w:asciiTheme="minorHAnsi" w:cstheme="minorHAnsi" w:hAnsiTheme="minorHAnsi"/>
                <w:szCs w:val="20"/>
              </w:rPr>
            </w:pPr>
            <w:r>
              <w:rPr>
                <w:rFonts w:cs="Calibri" w:ascii="Calibri" w:hAnsi="Calibri" w:asciiTheme="minorHAnsi" w:cstheme="minorHAnsi" w:hAnsiTheme="minorHAnsi"/>
                <w:szCs w:val="20"/>
              </w:rPr>
              <w:t>300</w:t>
            </w:r>
          </w:p>
        </w:tc>
        <w:tc>
          <w:tcPr>
            <w:tcW w:w="91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PEN</w:t>
            </w:r>
          </w:p>
        </w:tc>
      </w:tr>
    </w:tbl>
    <w:p>
      <w:pPr>
        <w:pStyle w:val="Normal"/>
        <w:jc w:val="both"/>
        <w:rPr>
          <w:rFonts w:ascii="Calibri" w:hAnsi="Calibri" w:cs="Calibri" w:asciiTheme="minorHAnsi" w:cstheme="minorHAnsi" w:hAnsiTheme="minorHAnsi"/>
          <w:szCs w:val="20"/>
        </w:rPr>
      </w:pPr>
      <w:r>
        <w:rPr>
          <w:rFonts w:cs="Calibri" w:cstheme="minorHAnsi" w:ascii="Calibri" w:hAnsi="Calibri"/>
          <w:szCs w:val="20"/>
        </w:rPr>
      </w:r>
    </w:p>
    <w:p>
      <w:pPr>
        <w:pStyle w:val="Normal"/>
        <w:jc w:val="both"/>
        <w:rPr>
          <w:rFonts w:ascii="Calibri" w:hAnsi="Calibri" w:cs="Calibri" w:asciiTheme="minorHAnsi" w:cstheme="minorHAnsi" w:hAnsiTheme="minorHAnsi"/>
          <w:b/>
          <w:b/>
          <w:bCs w:val="false"/>
          <w:szCs w:val="20"/>
        </w:rPr>
      </w:pPr>
      <w:r>
        <w:rPr>
          <w:rFonts w:cs="Calibri" w:cstheme="minorHAnsi" w:ascii="Calibri" w:hAnsi="Calibri"/>
          <w:b/>
          <w:bCs w:val="false"/>
          <w:szCs w:val="20"/>
        </w:rPr>
      </w:r>
    </w:p>
    <w:p>
      <w:pPr>
        <w:pStyle w:val="Normal"/>
        <w:jc w:val="both"/>
        <w:rPr>
          <w:rFonts w:ascii="Calibri" w:hAnsi="Calibri" w:cs="Calibri" w:asciiTheme="minorHAnsi" w:cstheme="minorHAnsi" w:hAnsiTheme="minorHAnsi"/>
          <w:szCs w:val="20"/>
        </w:rPr>
      </w:pPr>
      <w:r>
        <w:rPr>
          <w:rFonts w:cs="Calibri" w:ascii="Calibri" w:hAnsi="Calibri" w:asciiTheme="minorHAnsi" w:cstheme="minorHAnsi" w:hAnsiTheme="minorHAnsi"/>
          <w:b/>
          <w:bCs w:val="false"/>
          <w:szCs w:val="20"/>
        </w:rPr>
        <w:t>Tabla de Pagos Detalle:</w:t>
      </w:r>
    </w:p>
    <w:p>
      <w:pPr>
        <w:pStyle w:val="Normal"/>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br/>
      </w:r>
      <w:r>
        <mc:AlternateContent>
          <mc:Choice Requires="wps">
            <w:drawing>
              <wp:anchor behindDoc="0" distT="0" distB="0" distL="89535" distR="89535" simplePos="0" locked="0" layoutInCell="1" allowOverlap="1" relativeHeight="3">
                <wp:simplePos x="0" y="0"/>
                <wp:positionH relativeFrom="column">
                  <wp:posOffset>-71755</wp:posOffset>
                </wp:positionH>
                <wp:positionV relativeFrom="paragraph">
                  <wp:posOffset>635</wp:posOffset>
                </wp:positionV>
                <wp:extent cx="4952365" cy="1263650"/>
                <wp:effectExtent l="0" t="0" r="0" b="0"/>
                <wp:wrapSquare wrapText="bothSides"/>
                <wp:docPr id="2" name="Marco1"/>
                <a:graphic xmlns:a="http://schemas.openxmlformats.org/drawingml/2006/main">
                  <a:graphicData uri="http://schemas.microsoft.com/office/word/2010/wordprocessingShape">
                    <wps:wsp>
                      <wps:cNvSpPr txBox="1"/>
                      <wps:spPr>
                        <a:xfrm>
                          <a:off x="0" y="0"/>
                          <a:ext cx="4952365" cy="1263650"/>
                        </a:xfrm>
                        <a:prstGeom prst="rect"/>
                      </wps:spPr>
                      <wps:txbx>
                        <w:txbxContent>
                          <w:tbl>
                            <w:tblPr>
                              <w:tblStyle w:val="Tablaconcuadrcula"/>
                              <w:tblpPr w:bottomFromText="0" w:horzAnchor="text" w:leftFromText="141" w:rightFromText="141" w:tblpX="0" w:tblpY="1" w:topFromText="0" w:vertAnchor="text"/>
                              <w:tblW w:w="7799" w:type="dxa"/>
                              <w:jc w:val="left"/>
                              <w:tblInd w:w="108" w:type="dxa"/>
                              <w:tblCellMar>
                                <w:top w:w="0" w:type="dxa"/>
                                <w:left w:w="103" w:type="dxa"/>
                                <w:bottom w:w="0" w:type="dxa"/>
                                <w:right w:w="108" w:type="dxa"/>
                              </w:tblCellMar>
                              <w:tblLook w:val="04a0" w:noVBand="1" w:noHBand="0" w:lastColumn="0" w:firstColumn="1" w:lastRow="0" w:firstRow="1"/>
                            </w:tblPr>
                            <w:tblGrid>
                              <w:gridCol w:w="1595"/>
                              <w:gridCol w:w="940"/>
                              <w:gridCol w:w="1983"/>
                              <w:gridCol w:w="2147"/>
                              <w:gridCol w:w="1134"/>
                            </w:tblGrid>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ID_Detalle_Pago</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ID_Pago</w:t>
                                  </w:r>
                                </w:p>
                              </w:tc>
                              <w:tc>
                                <w:tcPr>
                                  <w:tcW w:w="1983"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Monto_Pago_Detalle</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Metodo_Pago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Moneda</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1</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1</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280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Crédito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PEN</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2</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1</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220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Transferencia Bancaria</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PEN</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3</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2</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110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Crédito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USD</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4</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2</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90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USD</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5</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3</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300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Crédito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PEN</w:t>
                                  </w:r>
                                </w:p>
                              </w:tc>
                            </w:tr>
                          </w:tbl>
                        </w:txbxContent>
                      </wps:txbx>
                      <wps:bodyPr anchor="t" lIns="0" tIns="0" rIns="0" bIns="0">
                        <a:spAutoFit/>
                      </wps:bodyPr>
                    </wps:wsp>
                  </a:graphicData>
                </a:graphic>
              </wp:anchor>
            </w:drawing>
          </mc:Choice>
          <mc:Fallback>
            <w:pict>
              <v:rect style="position:absolute;rotation:0;width:389.95pt;height:99.5pt;mso-wrap-distance-left:7.05pt;mso-wrap-distance-right:7.05pt;mso-wrap-distance-top:0pt;mso-wrap-distance-bottom:0pt;margin-top:0.05pt;mso-position-vertical-relative:text;margin-left:-5.65pt;mso-position-horizontal-relative:text">
                <v:textbox inset="0in,0in,0in,0in">
                  <w:txbxContent>
                    <w:tbl>
                      <w:tblPr>
                        <w:tblStyle w:val="Tablaconcuadrcula"/>
                        <w:tblpPr w:bottomFromText="0" w:horzAnchor="text" w:leftFromText="141" w:rightFromText="141" w:tblpX="0" w:tblpY="1" w:topFromText="0" w:vertAnchor="text"/>
                        <w:tblW w:w="7799" w:type="dxa"/>
                        <w:jc w:val="left"/>
                        <w:tblInd w:w="108" w:type="dxa"/>
                        <w:tblCellMar>
                          <w:top w:w="0" w:type="dxa"/>
                          <w:left w:w="103" w:type="dxa"/>
                          <w:bottom w:w="0" w:type="dxa"/>
                          <w:right w:w="108" w:type="dxa"/>
                        </w:tblCellMar>
                        <w:tblLook w:val="04a0" w:noVBand="1" w:noHBand="0" w:lastColumn="0" w:firstColumn="1" w:lastRow="0" w:firstRow="1"/>
                      </w:tblPr>
                      <w:tblGrid>
                        <w:gridCol w:w="1595"/>
                        <w:gridCol w:w="940"/>
                        <w:gridCol w:w="1983"/>
                        <w:gridCol w:w="2147"/>
                        <w:gridCol w:w="1134"/>
                      </w:tblGrid>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ID_Detalle_Pago</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ID_Pago</w:t>
                            </w:r>
                          </w:p>
                        </w:tc>
                        <w:tc>
                          <w:tcPr>
                            <w:tcW w:w="1983"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Monto_Pago_Detalle</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Metodo_Pago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Moneda</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1</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1</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280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Crédito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PEN</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2</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1</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220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Transferencia Bancaria</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PEN</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3</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2</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110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Crédito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USD</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4</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2</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90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USD</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5</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3</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300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Crédito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PEN</w:t>
                            </w:r>
                          </w:p>
                        </w:tc>
                      </w:tr>
                    </w:tbl>
                  </w:txbxContent>
                </v:textbox>
                <w10:wrap type="square"/>
              </v:rect>
            </w:pict>
          </mc:Fallback>
        </mc:AlternateContent>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Donde:</w:t>
      </w:r>
    </w:p>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Tabla de Coberturas:</w:t>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t>Esta tabla almacena información sobre los diferentes tipos de coberturas que ofrece la compañía de seguros. Cada registro representaría una cobertura específica, como seguro de vida, seguro de salud, seguro de automóvil, entre otros. Los campos que contiene son:</w:t>
      </w:r>
    </w:p>
    <w:p>
      <w:pPr>
        <w:pStyle w:val="Normal"/>
        <w:rPr>
          <w:rFonts w:ascii="Calibri" w:hAnsi="Calibri" w:cs="Calibri" w:asciiTheme="minorHAnsi" w:cstheme="minorHAnsi" w:hAnsiTheme="minorHAnsi"/>
          <w:szCs w:val="20"/>
        </w:rPr>
      </w:pPr>
      <w:r>
        <w:rPr>
          <w:rFonts w:cs="Calibri" w:cstheme="minorHAnsi" w:ascii="Calibri" w:hAnsi="Calibri"/>
          <w:szCs w:val="20"/>
        </w:rPr>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2263"/>
        <w:gridCol w:w="7796"/>
      </w:tblGrid>
      <w:tr>
        <w:trPr/>
        <w:tc>
          <w:tcPr>
            <w:tcW w:w="2263"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ID_Cobertura: </w:t>
            </w:r>
          </w:p>
        </w:tc>
        <w:tc>
          <w:tcPr>
            <w:tcW w:w="7796"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Un identificador único para cada tipo de cobertura (clave primaria).</w:t>
            </w:r>
          </w:p>
        </w:tc>
      </w:tr>
      <w:tr>
        <w:trPr/>
        <w:tc>
          <w:tcPr>
            <w:tcW w:w="2263"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Nombre_Cobertura: </w:t>
            </w:r>
          </w:p>
        </w:tc>
        <w:tc>
          <w:tcPr>
            <w:tcW w:w="7796"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El nombre descriptivo de la cobertura.</w:t>
            </w:r>
          </w:p>
        </w:tc>
      </w:tr>
      <w:tr>
        <w:trPr/>
        <w:tc>
          <w:tcPr>
            <w:tcW w:w="226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Descripcion:</w:t>
            </w:r>
          </w:p>
        </w:tc>
        <w:tc>
          <w:tcPr>
            <w:tcW w:w="7796"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Una breve descripción que detalla qué está cubierto por esa póliza.</w:t>
            </w:r>
          </w:p>
        </w:tc>
      </w:tr>
    </w:tbl>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Tabla de Seguros:</w:t>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t>En esta tabla se registran los detalles de los diferentes seguros disponibles para los clientes. Cada seguro estaría asociado a una cobertura específica de la tabla anterior. Los campos en esta tabla son:</w:t>
      </w:r>
    </w:p>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1979"/>
        <w:gridCol w:w="8080"/>
      </w:tblGrid>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ID_Seguro: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Un identificador único para cada seguro (clave primaria).</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ID_Cobertura:</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Un identificador que establece la relación con la tabla de Coberturas (clave foránea).</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Nombre_Seguro: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El nombre o título del seguro.</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Descripcion:</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Información adicional que describe la póliza en detalle.</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Precio:</w:t>
            </w:r>
          </w:p>
        </w:tc>
        <w:tc>
          <w:tcPr>
            <w:tcW w:w="80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El costo del seguro para el período de cobertura.</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Moneda:</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La moneda del costo del seguro para el período de cobertura (PEN=Moneda Peruana o USD=Dólar).</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Duracion:</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Indica la duración de la póliza (por ejemplo, anual, mensual, trimestral, semestral, etc.).</w:t>
            </w:r>
          </w:p>
        </w:tc>
      </w:tr>
    </w:tbl>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Tabla de Clientes:</w:t>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t>En esta tabla se almacenan los datos de los clientes que adquieren los seguros. Cada registro representa un cliente distinto. Los campos que contiene son:</w:t>
      </w:r>
    </w:p>
    <w:p>
      <w:pPr>
        <w:pStyle w:val="Normal"/>
        <w:rPr>
          <w:rFonts w:ascii="Calibri" w:hAnsi="Calibri" w:cs="Calibri" w:asciiTheme="minorHAnsi" w:cstheme="minorHAnsi" w:hAnsiTheme="minorHAnsi"/>
          <w:szCs w:val="20"/>
        </w:rPr>
      </w:pPr>
      <w:r>
        <w:rPr>
          <w:rFonts w:cs="Calibri" w:cstheme="minorHAnsi" w:ascii="Calibri" w:hAnsi="Calibri"/>
          <w:szCs w:val="20"/>
        </w:rPr>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1979"/>
        <w:gridCol w:w="8080"/>
      </w:tblGrid>
      <w:tr>
        <w:trPr/>
        <w:tc>
          <w:tcPr>
            <w:tcW w:w="1979"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ID_Cliente: </w:t>
            </w:r>
          </w:p>
        </w:tc>
        <w:tc>
          <w:tcPr>
            <w:tcW w:w="80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Un identificador único para cada cliente (clave primaria).</w:t>
            </w:r>
          </w:p>
        </w:tc>
      </w:tr>
      <w:tr>
        <w:trPr/>
        <w:tc>
          <w:tcPr>
            <w:tcW w:w="1979"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Nombre_ Cliente: </w:t>
            </w:r>
          </w:p>
        </w:tc>
        <w:tc>
          <w:tcPr>
            <w:tcW w:w="80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El nombre del cliente.</w:t>
            </w:r>
          </w:p>
        </w:tc>
      </w:tr>
      <w:tr>
        <w:trPr/>
        <w:tc>
          <w:tcPr>
            <w:tcW w:w="1979"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Direccion: </w:t>
            </w:r>
          </w:p>
        </w:tc>
        <w:tc>
          <w:tcPr>
            <w:tcW w:w="80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La dirección postal del cliente.</w:t>
            </w:r>
          </w:p>
        </w:tc>
      </w:tr>
      <w:tr>
        <w:trPr/>
        <w:tc>
          <w:tcPr>
            <w:tcW w:w="1979"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Correo_Electronico:</w:t>
            </w:r>
          </w:p>
        </w:tc>
        <w:tc>
          <w:tcPr>
            <w:tcW w:w="80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La dirección de correo electrónico del cliente.</w:t>
            </w:r>
          </w:p>
        </w:tc>
      </w:tr>
      <w:tr>
        <w:trPr/>
        <w:tc>
          <w:tcPr>
            <w:tcW w:w="1979"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Número_Telefono:</w:t>
            </w:r>
          </w:p>
        </w:tc>
        <w:tc>
          <w:tcPr>
            <w:tcW w:w="80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El número de teléfono del cliente.</w:t>
            </w:r>
          </w:p>
        </w:tc>
      </w:tr>
      <w:tr>
        <w:trPr/>
        <w:tc>
          <w:tcPr>
            <w:tcW w:w="1979"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Fecha_Nacimiento:</w:t>
            </w:r>
          </w:p>
        </w:tc>
        <w:tc>
          <w:tcPr>
            <w:tcW w:w="80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La fecha de nacimiento del cliente.</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Sexo:</w:t>
            </w:r>
          </w:p>
        </w:tc>
        <w:tc>
          <w:tcPr>
            <w:tcW w:w="80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El sexo del cliente (M=Masculino o F=Femenino).</w:t>
            </w:r>
          </w:p>
        </w:tc>
      </w:tr>
    </w:tbl>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p>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r>
        <w:br w:type="page"/>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Tabla de Pólizas:</w:t>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t>Esta tabla se utiliza para registrar las pólizas individuales que se han vendido a los clientes. Los campos incluidos son:</w:t>
      </w:r>
    </w:p>
    <w:p>
      <w:pPr>
        <w:pStyle w:val="Normal"/>
        <w:rPr>
          <w:rFonts w:ascii="Calibri" w:hAnsi="Calibri" w:cs="Calibri" w:asciiTheme="minorHAnsi" w:cstheme="minorHAnsi" w:hAnsiTheme="minorHAnsi"/>
          <w:szCs w:val="20"/>
        </w:rPr>
      </w:pPr>
      <w:r>
        <w:rPr>
          <w:rFonts w:cs="Calibri" w:cstheme="minorHAnsi" w:ascii="Calibri" w:hAnsi="Calibri"/>
          <w:szCs w:val="20"/>
        </w:rPr>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1979"/>
        <w:gridCol w:w="8080"/>
      </w:tblGrid>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ID_Poliza:</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Un identificador único para cada póliza (clave primaria).</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ID_Cliente:</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Un identificador que enlaza la póliza con un cliente específico de la tabla de Clientes (clave foránea).</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ID_Seguro: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Un identificador que enlaza la póliza con el tipo de seguro correspondiente de la tabla de Seguros (clave foránea).</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Fecha_Inicio: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La fecha en que la póliza comienza a ser válida.</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Fecha_Vencimiento: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La fecha en que la póliza expira o vence.</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Estado_Poliza:</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Indica si la póliza está activo, cancelado, vencido o anulado.</w:t>
            </w:r>
          </w:p>
        </w:tc>
      </w:tr>
    </w:tbl>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Tabla de Pagos:</w:t>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t>En esta tabla se registran los pagos realizados por los clientes para mantener sus pólizas activas. Los campos son:</w:t>
      </w:r>
    </w:p>
    <w:p>
      <w:pPr>
        <w:pStyle w:val="Normal"/>
        <w:rPr>
          <w:rFonts w:ascii="Calibri" w:hAnsi="Calibri" w:cs="Calibri" w:asciiTheme="minorHAnsi" w:cstheme="minorHAnsi" w:hAnsiTheme="minorHAnsi"/>
          <w:szCs w:val="20"/>
        </w:rPr>
      </w:pPr>
      <w:r>
        <w:rPr>
          <w:rFonts w:cs="Calibri" w:cstheme="minorHAnsi" w:ascii="Calibri" w:hAnsi="Calibri"/>
          <w:szCs w:val="20"/>
        </w:rPr>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1979"/>
        <w:gridCol w:w="8080"/>
      </w:tblGrid>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ID_Pago: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Es el identificador único (clave primaria) del pago. Se utiliza para identificar de manera exclusiva cada registro en la tabla.</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ID_Poliza:</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Es una clave externa (foreign key) que hace referencia al identificador único de una póliza en la tabla "Polizas". Esto establece una relación entre el pago y la póliza a la que pertenece.</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Fecha_ Pago: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Es la fecha en la que se realizó el pago. Se almacena como un tipo de dato DATE.</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Total_Pago: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Es el monto total pagado en la transacción. Se almacena como un número decimal con una precisión de 10 dígitos y 2 decimales.</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Moneda_Pago: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Es la moneda del monto total pagado en la transacción.</w:t>
            </w:r>
          </w:p>
        </w:tc>
      </w:tr>
    </w:tbl>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b/>
          <w:b/>
          <w:bCs w:val="false"/>
          <w:szCs w:val="20"/>
        </w:rPr>
      </w:pPr>
      <w:bookmarkStart w:id="1" w:name="_GoBack"/>
      <w:bookmarkEnd w:id="1"/>
      <w:r>
        <w:rPr>
          <w:rFonts w:cs="Calibri" w:ascii="Calibri" w:hAnsi="Calibri" w:asciiTheme="minorHAnsi" w:cstheme="minorHAnsi" w:hAnsiTheme="minorHAnsi"/>
          <w:b/>
          <w:bCs w:val="false"/>
          <w:szCs w:val="20"/>
        </w:rPr>
        <w:t>Tabla de Detalle Pagos:</w:t>
      </w:r>
    </w:p>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1998"/>
        <w:gridCol w:w="8061"/>
      </w:tblGrid>
      <w:tr>
        <w:trPr/>
        <w:tc>
          <w:tcPr>
            <w:tcW w:w="199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ID_Detalle_Pago: </w:t>
            </w:r>
          </w:p>
          <w:p>
            <w:pPr>
              <w:pStyle w:val="Normal"/>
              <w:widowControl w:val="false"/>
              <w:spacing w:lineRule="atLeast" w:line="240"/>
              <w:rPr>
                <w:rFonts w:ascii="Calibri" w:hAnsi="Calibri" w:cs="Calibri" w:asciiTheme="minorHAnsi" w:cstheme="minorHAnsi" w:hAnsiTheme="minorHAnsi"/>
                <w:b/>
                <w:b/>
                <w:bCs w:val="false"/>
                <w:szCs w:val="20"/>
              </w:rPr>
            </w:pPr>
            <w:r>
              <w:rPr>
                <w:rFonts w:cs="Calibri" w:cstheme="minorHAnsi" w:ascii="Calibri" w:hAnsi="Calibri"/>
                <w:b/>
                <w:bCs w:val="false"/>
                <w:szCs w:val="20"/>
              </w:rPr>
            </w:r>
          </w:p>
        </w:tc>
        <w:tc>
          <w:tcPr>
            <w:tcW w:w="806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Es el identificador único (clave primaria) del detalle de pago. Cada registro en esta tabla tiene un ID único para identificarlo de manera exclusiva.</w:t>
            </w:r>
          </w:p>
        </w:tc>
      </w:tr>
      <w:tr>
        <w:trPr/>
        <w:tc>
          <w:tcPr>
            <w:tcW w:w="199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ID_Pago: </w:t>
            </w:r>
          </w:p>
          <w:p>
            <w:pPr>
              <w:pStyle w:val="Normal"/>
              <w:widowControl w:val="false"/>
              <w:spacing w:lineRule="atLeast" w:line="240"/>
              <w:rPr>
                <w:rFonts w:ascii="Calibri" w:hAnsi="Calibri" w:cs="Calibri" w:asciiTheme="minorHAnsi" w:cstheme="minorHAnsi" w:hAnsiTheme="minorHAnsi"/>
                <w:b/>
                <w:b/>
                <w:bCs w:val="false"/>
                <w:szCs w:val="20"/>
              </w:rPr>
            </w:pPr>
            <w:r>
              <w:rPr>
                <w:rFonts w:cs="Calibri" w:cstheme="minorHAnsi" w:ascii="Calibri" w:hAnsi="Calibri"/>
                <w:b/>
                <w:bCs w:val="false"/>
                <w:szCs w:val="20"/>
              </w:rPr>
            </w:r>
          </w:p>
        </w:tc>
        <w:tc>
          <w:tcPr>
            <w:tcW w:w="806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Es una clave externa (foreign key) que hace referencia al identificador único de un pago en la tabla "Pagos". Esto establece una relación entre el detalle de pago y el pago al que pertenece.</w:t>
            </w:r>
          </w:p>
        </w:tc>
      </w:tr>
      <w:tr>
        <w:trPr/>
        <w:tc>
          <w:tcPr>
            <w:tcW w:w="199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Monto_Pago_Detalle: </w:t>
            </w:r>
          </w:p>
          <w:p>
            <w:pPr>
              <w:pStyle w:val="Normal"/>
              <w:widowControl w:val="false"/>
              <w:spacing w:lineRule="atLeast" w:line="240"/>
              <w:rPr>
                <w:rFonts w:ascii="Calibri" w:hAnsi="Calibri" w:cs="Calibri" w:asciiTheme="minorHAnsi" w:cstheme="minorHAnsi" w:hAnsiTheme="minorHAnsi"/>
                <w:b/>
                <w:b/>
                <w:bCs w:val="false"/>
                <w:szCs w:val="20"/>
              </w:rPr>
            </w:pPr>
            <w:r>
              <w:rPr>
                <w:rFonts w:cs="Calibri" w:cstheme="minorHAnsi" w:ascii="Calibri" w:hAnsi="Calibri"/>
                <w:b/>
                <w:bCs w:val="false"/>
                <w:szCs w:val="20"/>
              </w:rPr>
            </w:r>
          </w:p>
        </w:tc>
        <w:tc>
          <w:tcPr>
            <w:tcW w:w="806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Representa el importe que se pagó nivel de detalle. La suma de todos los montos de pago detalle debe ser la suma total del total del pago.</w:t>
            </w:r>
          </w:p>
        </w:tc>
      </w:tr>
      <w:tr>
        <w:trPr/>
        <w:tc>
          <w:tcPr>
            <w:tcW w:w="199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Metodo_Pago:</w:t>
            </w:r>
          </w:p>
        </w:tc>
        <w:tc>
          <w:tcPr>
            <w:tcW w:w="806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Es una cadena que indica el método utilizado para realizar el pago, por ejemplo, "Tarjeta de Crédito", "Transferencia Bancaria", "Tarjeta de Débito", etc.</w:t>
            </w:r>
          </w:p>
        </w:tc>
      </w:tr>
      <w:tr>
        <w:trPr/>
        <w:tc>
          <w:tcPr>
            <w:tcW w:w="199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Moneda_Pago:</w:t>
            </w:r>
          </w:p>
        </w:tc>
        <w:tc>
          <w:tcPr>
            <w:tcW w:w="806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Es la moneda del monto pagado a nivel de detalle en la transacción.</w:t>
            </w:r>
          </w:p>
        </w:tc>
      </w:tr>
    </w:tbl>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Requerimientos:</w:t>
      </w:r>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t>Crear las API REST con los siguientes endpoints:</w:t>
      </w:r>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ListParagraph"/>
        <w:numPr>
          <w:ilvl w:val="0"/>
          <w:numId w:val="2"/>
        </w:numPr>
        <w:rPr>
          <w:rFonts w:cs="Calibri" w:cstheme="minorHAnsi"/>
          <w:sz w:val="20"/>
          <w:szCs w:val="20"/>
        </w:rPr>
      </w:pPr>
      <w:r>
        <w:rPr>
          <w:rFonts w:cs="Calibri" w:cstheme="minorHAnsi"/>
          <w:sz w:val="20"/>
          <w:szCs w:val="20"/>
        </w:rPr>
        <w:t>Endpoint para obtener la lista de todos los seguros disponibles, incluyendo información sobre sus coberturas asociadas.</w:t>
      </w:r>
    </w:p>
    <w:p>
      <w:pPr>
        <w:pStyle w:val="ListParagraph"/>
        <w:numPr>
          <w:ilvl w:val="0"/>
          <w:numId w:val="2"/>
        </w:numPr>
        <w:rPr>
          <w:rFonts w:cs="Calibri" w:cstheme="minorHAnsi"/>
          <w:sz w:val="20"/>
          <w:szCs w:val="20"/>
        </w:rPr>
      </w:pPr>
      <w:r>
        <w:rPr>
          <w:rFonts w:cs="Calibri" w:cstheme="minorHAnsi"/>
          <w:sz w:val="20"/>
          <w:szCs w:val="20"/>
        </w:rPr>
        <w:t>Endpoint para obtener los detalles de un seguro específico, incluyendo información sobre los clientes que tienen una póliza activa para ese seguro.</w:t>
      </w:r>
    </w:p>
    <w:p>
      <w:pPr>
        <w:pStyle w:val="ListParagraph"/>
        <w:numPr>
          <w:ilvl w:val="0"/>
          <w:numId w:val="2"/>
        </w:numPr>
        <w:rPr>
          <w:rFonts w:cs="Calibri" w:cstheme="minorHAnsi"/>
          <w:sz w:val="20"/>
          <w:szCs w:val="20"/>
        </w:rPr>
      </w:pPr>
      <w:r>
        <w:rPr>
          <w:rFonts w:cs="Calibri" w:cstheme="minorHAnsi"/>
          <w:sz w:val="20"/>
          <w:szCs w:val="20"/>
        </w:rPr>
        <w:t>Endpoint para agregar un nuevo cliente junto con sus datos personales.</w:t>
      </w:r>
    </w:p>
    <w:p>
      <w:pPr>
        <w:pStyle w:val="ListParagraph"/>
        <w:numPr>
          <w:ilvl w:val="0"/>
          <w:numId w:val="2"/>
        </w:numPr>
        <w:rPr>
          <w:rFonts w:cs="Calibri" w:cstheme="minorHAnsi"/>
          <w:sz w:val="20"/>
          <w:szCs w:val="20"/>
        </w:rPr>
      </w:pPr>
      <w:r>
        <w:rPr>
          <w:rFonts w:cs="Calibri" w:cstheme="minorHAnsi"/>
          <w:sz w:val="20"/>
          <w:szCs w:val="20"/>
        </w:rPr>
        <w:t>Endpoint para registrar una póliza de un nuevo cliente de un seguro que haya adquirido.</w:t>
      </w:r>
    </w:p>
    <w:p>
      <w:pPr>
        <w:pStyle w:val="ListParagraph"/>
        <w:numPr>
          <w:ilvl w:val="0"/>
          <w:numId w:val="2"/>
        </w:numPr>
        <w:rPr>
          <w:rFonts w:cs="Calibri" w:cstheme="minorHAnsi"/>
          <w:sz w:val="20"/>
          <w:szCs w:val="20"/>
        </w:rPr>
      </w:pPr>
      <w:r>
        <w:rPr>
          <w:rFonts w:cs="Calibri" w:cstheme="minorHAnsi"/>
          <w:sz w:val="20"/>
          <w:szCs w:val="20"/>
        </w:rPr>
        <w:t>Endpoint para registrar un nuevo pago para una póliza específica. El pago se registra en las Tablas Pagos y pagos Detalle. Para mantener la integridad de los datos se debe usar transacciones en Node JS.</w:t>
      </w:r>
    </w:p>
    <w:p>
      <w:pPr>
        <w:pStyle w:val="ListParagraph"/>
        <w:numPr>
          <w:ilvl w:val="0"/>
          <w:numId w:val="2"/>
        </w:numPr>
        <w:rPr>
          <w:rFonts w:cs="Calibri" w:cstheme="minorHAnsi"/>
          <w:sz w:val="20"/>
          <w:szCs w:val="20"/>
        </w:rPr>
      </w:pPr>
      <w:r>
        <w:rPr>
          <w:rFonts w:cs="Calibri" w:cstheme="minorHAnsi"/>
          <w:sz w:val="20"/>
          <w:szCs w:val="20"/>
        </w:rPr>
        <w:t>Implementar la lógica de negocio para validar los datos ingresados en los endpoints y garantizar la integridad de la base de datos.</w:t>
      </w:r>
    </w:p>
    <w:p>
      <w:pPr>
        <w:pStyle w:val="ListParagraph"/>
        <w:numPr>
          <w:ilvl w:val="0"/>
          <w:numId w:val="2"/>
        </w:numPr>
        <w:rPr>
          <w:rFonts w:cs="Calibri" w:cstheme="minorHAnsi"/>
          <w:sz w:val="20"/>
          <w:szCs w:val="20"/>
        </w:rPr>
      </w:pPr>
      <w:r>
        <w:rPr>
          <w:rFonts w:cs="Calibri" w:cstheme="minorHAnsi"/>
          <w:sz w:val="20"/>
          <w:szCs w:val="20"/>
        </w:rPr>
        <w:t>Gestionar las respuestas de error personalizadas con códigos de estado adecuados.</w:t>
      </w:r>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Requerimientos Técnicos:</w:t>
      </w:r>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t>Tener en cuenta las tecnologías necesarias a usar para desarrollar las API REST:</w:t>
      </w:r>
    </w:p>
    <w:p>
      <w:pPr>
        <w:pStyle w:val="ListParagraph"/>
        <w:numPr>
          <w:ilvl w:val="0"/>
          <w:numId w:val="5"/>
        </w:numPr>
        <w:rPr>
          <w:rFonts w:cs="Calibri" w:cstheme="minorHAnsi"/>
          <w:sz w:val="20"/>
          <w:szCs w:val="20"/>
        </w:rPr>
      </w:pPr>
      <w:r>
        <w:rPr>
          <w:rFonts w:cs="Calibri" w:cstheme="minorHAnsi"/>
          <w:sz w:val="20"/>
          <w:szCs w:val="20"/>
        </w:rPr>
        <w:t>Node.js (17+).</w:t>
      </w:r>
    </w:p>
    <w:p>
      <w:pPr>
        <w:pStyle w:val="ListParagraph"/>
        <w:numPr>
          <w:ilvl w:val="0"/>
          <w:numId w:val="5"/>
        </w:numPr>
        <w:rPr>
          <w:rFonts w:cs="Calibri" w:cstheme="minorHAnsi"/>
          <w:sz w:val="20"/>
          <w:szCs w:val="20"/>
        </w:rPr>
      </w:pPr>
      <w:r>
        <w:rPr>
          <w:rFonts w:cs="Calibri" w:cstheme="minorHAnsi"/>
          <w:sz w:val="20"/>
          <w:szCs w:val="20"/>
        </w:rPr>
        <w:t>Typescript (ES2021+).</w:t>
      </w:r>
    </w:p>
    <w:p>
      <w:pPr>
        <w:pStyle w:val="ListParagraph"/>
        <w:numPr>
          <w:ilvl w:val="0"/>
          <w:numId w:val="5"/>
        </w:numPr>
        <w:rPr>
          <w:rFonts w:cs="Calibri" w:cstheme="minorHAnsi"/>
          <w:sz w:val="20"/>
          <w:szCs w:val="20"/>
        </w:rPr>
      </w:pPr>
      <w:r>
        <w:rPr>
          <w:rFonts w:cs="Calibri" w:cstheme="minorHAnsi"/>
          <w:sz w:val="20"/>
          <w:szCs w:val="20"/>
        </w:rPr>
        <w:t>TypeORM o Sequelize (para definir las entidades y relaciones necesarias en la base de datos Oracle para reflejar las tablas de seguros).</w:t>
      </w:r>
    </w:p>
    <w:p>
      <w:pPr>
        <w:pStyle w:val="ListParagraph"/>
        <w:numPr>
          <w:ilvl w:val="0"/>
          <w:numId w:val="5"/>
        </w:numPr>
        <w:rPr>
          <w:rFonts w:cs="Calibri" w:cstheme="minorHAnsi"/>
          <w:sz w:val="20"/>
          <w:szCs w:val="20"/>
        </w:rPr>
      </w:pPr>
      <w:r>
        <w:rPr>
          <w:rFonts w:cs="Calibri" w:cstheme="minorHAnsi"/>
          <w:sz w:val="20"/>
          <w:szCs w:val="20"/>
        </w:rPr>
        <w:t>Hapi o Express (para definir las rutas y manejar las solicitudes HTTP entrantes).</w:t>
      </w:r>
    </w:p>
    <w:p>
      <w:pPr>
        <w:pStyle w:val="ListParagraph"/>
        <w:numPr>
          <w:ilvl w:val="0"/>
          <w:numId w:val="5"/>
        </w:numPr>
        <w:rPr>
          <w:rFonts w:cs="Calibri" w:cstheme="minorHAnsi"/>
          <w:sz w:val="20"/>
          <w:szCs w:val="20"/>
        </w:rPr>
      </w:pPr>
      <w:r>
        <w:rPr>
          <w:rFonts w:cs="Calibri" w:cstheme="minorHAnsi"/>
          <w:sz w:val="20"/>
          <w:szCs w:val="20"/>
        </w:rPr>
        <w:t>Oracle (para el almacenamiento y gestión de datos).</w:t>
      </w:r>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Notas:</w:t>
        <w:br/>
      </w:r>
    </w:p>
    <w:p>
      <w:pPr>
        <w:pStyle w:val="ListParagraph"/>
        <w:numPr>
          <w:ilvl w:val="0"/>
          <w:numId w:val="3"/>
        </w:numPr>
        <w:rPr>
          <w:rFonts w:cs="Calibri" w:cstheme="minorHAnsi"/>
          <w:sz w:val="20"/>
          <w:szCs w:val="20"/>
        </w:rPr>
      </w:pPr>
      <w:r>
        <w:rPr>
          <w:rFonts w:cs="Calibri" w:cstheme="minorHAnsi"/>
          <w:sz w:val="20"/>
          <w:szCs w:val="20"/>
        </w:rPr>
        <w:t xml:space="preserve">Para realizar la prueba, el candidato deberá tener acceso a un servidor Oracle (local o remoto) con las tablas mencionadas (Coberturas, Seguros, Clientes, Pólizas, Pagos y Pagos Detalle) creadas previamente. </w:t>
      </w:r>
    </w:p>
    <w:p>
      <w:pPr>
        <w:pStyle w:val="ListParagraph"/>
        <w:numPr>
          <w:ilvl w:val="0"/>
          <w:numId w:val="3"/>
        </w:numPr>
        <w:rPr>
          <w:rFonts w:cs="Calibri" w:cstheme="minorHAnsi"/>
          <w:sz w:val="20"/>
          <w:szCs w:val="20"/>
        </w:rPr>
      </w:pPr>
      <w:r>
        <w:rPr>
          <w:rFonts w:cs="Calibri" w:cstheme="minorHAnsi"/>
          <w:sz w:val="20"/>
          <w:szCs w:val="20"/>
        </w:rPr>
        <w:t>Puede tomar como referencia el script adjunto a este documento, que se le ha proporcionado para la creación de las tablas e inserción de la información en la Base de Datos.</w:t>
      </w:r>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Criterios de Evaluación:</w:t>
      </w:r>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ListParagraph"/>
        <w:numPr>
          <w:ilvl w:val="0"/>
          <w:numId w:val="4"/>
        </w:numPr>
        <w:rPr>
          <w:rFonts w:cs="Calibri" w:cstheme="minorHAnsi"/>
          <w:sz w:val="20"/>
          <w:szCs w:val="20"/>
        </w:rPr>
      </w:pPr>
      <w:r>
        <w:rPr>
          <w:rFonts w:cs="Calibri" w:cstheme="minorHAnsi"/>
          <w:sz w:val="20"/>
          <w:szCs w:val="20"/>
        </w:rPr>
        <w:t>Configuración del entorno de desarrollo con Node.js y Typescript.</w:t>
      </w:r>
    </w:p>
    <w:p>
      <w:pPr>
        <w:pStyle w:val="ListParagraph"/>
        <w:numPr>
          <w:ilvl w:val="0"/>
          <w:numId w:val="4"/>
        </w:numPr>
        <w:rPr>
          <w:rFonts w:cs="Calibri" w:cstheme="minorHAnsi"/>
          <w:sz w:val="20"/>
          <w:szCs w:val="20"/>
        </w:rPr>
      </w:pPr>
      <w:r>
        <w:rPr>
          <w:rFonts w:cs="Calibri" w:cstheme="minorHAnsi"/>
          <w:sz w:val="20"/>
          <w:szCs w:val="20"/>
        </w:rPr>
        <w:t>Implementación de rutas y controladores para las funcionalidades requeridas (CRUD y consultas).</w:t>
      </w:r>
    </w:p>
    <w:p>
      <w:pPr>
        <w:pStyle w:val="ListParagraph"/>
        <w:numPr>
          <w:ilvl w:val="0"/>
          <w:numId w:val="4"/>
        </w:numPr>
        <w:rPr>
          <w:rFonts w:cs="Calibri" w:cstheme="minorHAnsi"/>
          <w:sz w:val="20"/>
          <w:szCs w:val="20"/>
        </w:rPr>
      </w:pPr>
      <w:r>
        <w:rPr>
          <w:rFonts w:cs="Calibri" w:cstheme="minorHAnsi"/>
          <w:sz w:val="20"/>
          <w:szCs w:val="20"/>
        </w:rPr>
        <w:t>Uso de TypeORM o Sequelize para realizar operaciones CRUD y consultas a la base de datos.</w:t>
      </w:r>
    </w:p>
    <w:p>
      <w:pPr>
        <w:pStyle w:val="ListParagraph"/>
        <w:numPr>
          <w:ilvl w:val="0"/>
          <w:numId w:val="4"/>
        </w:numPr>
        <w:rPr>
          <w:rFonts w:cs="Calibri" w:cstheme="minorHAnsi"/>
          <w:sz w:val="20"/>
          <w:szCs w:val="20"/>
        </w:rPr>
      </w:pPr>
      <w:r>
        <w:rPr>
          <w:rFonts w:cs="Calibri" w:cstheme="minorHAnsi"/>
          <w:sz w:val="20"/>
          <w:szCs w:val="20"/>
        </w:rPr>
        <w:t>Implementación de transacciones para las operaciones de registro de pagos, garantizando la integridad de los datos en caso de errores.</w:t>
      </w:r>
    </w:p>
    <w:p>
      <w:pPr>
        <w:pStyle w:val="ListParagraph"/>
        <w:numPr>
          <w:ilvl w:val="0"/>
          <w:numId w:val="4"/>
        </w:numPr>
        <w:rPr>
          <w:rFonts w:cs="Calibri" w:cstheme="minorHAnsi"/>
          <w:sz w:val="20"/>
          <w:szCs w:val="20"/>
        </w:rPr>
      </w:pPr>
      <w:r>
        <w:rPr>
          <w:rFonts w:cs="Calibri" w:cstheme="minorHAnsi"/>
          <w:sz w:val="20"/>
          <w:szCs w:val="20"/>
        </w:rPr>
        <w:t>Uso de buenas prácticas de codificación, incluyendo la modularización del código y la implementación de patrones de diseño apropiados.</w:t>
      </w:r>
    </w:p>
    <w:p>
      <w:pPr>
        <w:pStyle w:val="ListParagraph"/>
        <w:numPr>
          <w:ilvl w:val="0"/>
          <w:numId w:val="4"/>
        </w:numPr>
        <w:rPr>
          <w:rFonts w:cs="Calibri" w:cstheme="minorHAnsi"/>
          <w:sz w:val="20"/>
          <w:szCs w:val="20"/>
        </w:rPr>
      </w:pPr>
      <w:r>
        <w:rPr>
          <w:rFonts w:cs="Calibri" w:cstheme="minorHAnsi"/>
          <w:sz w:val="20"/>
          <w:szCs w:val="20"/>
        </w:rPr>
        <w:t>Manejo adecuado de errores y excepciones en la API.</w:t>
      </w:r>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t>Debes proporcionar el código fuente completo de las API REST desarrolladas, junto con las instrucciones para ejecutarla y probarla localmente.</w:t>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br/>
      </w:r>
    </w:p>
    <w:p>
      <w:pPr>
        <w:pStyle w:val="Normal"/>
        <w:jc w:val="right"/>
        <w:rPr>
          <w:rFonts w:ascii="Calibri" w:hAnsi="Calibri" w:cs="Calibri" w:asciiTheme="minorHAnsi" w:cstheme="minorHAnsi" w:hAnsiTheme="minorHAnsi"/>
          <w:szCs w:val="20"/>
        </w:rPr>
      </w:pPr>
      <w:r>
        <w:rPr>
          <w:rFonts w:cs="Calibri" w:cstheme="minorHAnsi" w:ascii="Calibri" w:hAnsi="Calibri"/>
          <w:szCs w:val="20"/>
        </w:rPr>
      </w:r>
    </w:p>
    <w:p>
      <w:pPr>
        <w:pStyle w:val="Normal"/>
        <w:jc w:val="right"/>
        <w:rPr/>
      </w:pPr>
      <w:r>
        <w:rPr>
          <w:rFonts w:cs="Calibri" w:ascii="Calibri" w:hAnsi="Calibri" w:asciiTheme="minorHAnsi" w:cstheme="minorHAnsi" w:hAnsiTheme="minorHAnsi"/>
          <w:szCs w:val="20"/>
        </w:rPr>
        <w:t>¡Buena Suerte!</w:t>
      </w:r>
    </w:p>
    <w:sectPr>
      <w:headerReference w:type="default" r:id="rId3"/>
      <w:footerReference w:type="default" r:id="rId4"/>
      <w:type w:val="nextPage"/>
      <w:pgSz w:w="11906" w:h="16838"/>
      <w:pgMar w:left="993" w:right="850" w:header="567" w:top="1418" w:footer="720" w:bottom="141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00000A"/>
      </w:pBdr>
      <w:tabs>
        <w:tab w:val="left" w:pos="8739" w:leader="none"/>
        <w:tab w:val="right" w:pos="8820" w:leader="none"/>
      </w:tabs>
      <w:rPr>
        <w:rFonts w:ascii="Calibri" w:hAnsi="Calibri"/>
        <w:smallCaps/>
        <w:sz w:val="17"/>
        <w:szCs w:val="17"/>
      </w:rPr>
    </w:pPr>
    <w:r>
      <w:rPr>
        <w:rFonts w:cs="Calibri" w:ascii="Calibri" w:hAnsi="Calibri" w:asciiTheme="minorHAnsi" w:cstheme="minorHAnsi" w:hAnsiTheme="minorHAnsi"/>
        <w:sz w:val="16"/>
      </w:rPr>
      <w:t>PMO –  VICEPRESIDENCIA DE TECNOLOGÍA DE LA INFORMACIÓN</w:t>
    </w:r>
    <w:r>
      <w:rPr>
        <w:rFonts w:ascii="Calibri" w:hAnsi="Calibri"/>
        <w:smallCaps/>
        <w:sz w:val="17"/>
        <w:szCs w:val="17"/>
      </w:rPr>
      <w:t xml:space="preserve"> </w:t>
    </w:r>
  </w:p>
  <w:p>
    <w:pPr>
      <w:pStyle w:val="Piedepgina"/>
      <w:pBdr>
        <w:top w:val="single" w:sz="4" w:space="1" w:color="00000A"/>
      </w:pBdr>
      <w:tabs>
        <w:tab w:val="right" w:pos="8507" w:leader="none"/>
      </w:tabs>
      <w:rPr/>
    </w:pPr>
    <w:r>
      <w:rPr>
        <w:rFonts w:ascii="Calibri" w:hAnsi="Calibri"/>
        <w:smallCaps/>
        <w:sz w:val="17"/>
        <w:szCs w:val="17"/>
      </w:rPr>
      <w:t>FECHA DE VIGENCIA: JULIO 2023</w:t>
      <w:tab/>
      <w:tab/>
      <w:t xml:space="preserve">PÁGINA </w:t>
    </w:r>
    <w:r>
      <w:rPr>
        <w:rFonts w:ascii="Calibri" w:hAnsi="Calibri"/>
        <w:smallCaps/>
        <w:sz w:val="17"/>
        <w:szCs w:val="17"/>
      </w:rPr>
      <w:fldChar w:fldCharType="begin"/>
    </w:r>
    <w:r>
      <w:instrText> PAGE </w:instrText>
    </w:r>
    <w:r>
      <w:fldChar w:fldCharType="separate"/>
    </w:r>
    <w:r>
      <w:t>6</w:t>
    </w:r>
    <w: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b/>
        <w:b/>
        <w:bCs w:val="false"/>
        <w:sz w:val="18"/>
      </w:rPr>
    </w:pPr>
    <w:r>
      <w:rPr>
        <w:b/>
        <w:bCs w:val="false"/>
        <w:sz w:val="18"/>
      </w:rPr>
    </w:r>
  </w:p>
  <w:tbl>
    <w:tblPr>
      <w:tblW w:w="1006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val="0000" w:noVBand="0" w:noHBand="0" w:firstRow="0" w:lastRow="0" w:firstColumn="0" w:lastColumn="0"/>
    </w:tblPr>
    <w:tblGrid>
      <w:gridCol w:w="3649"/>
      <w:gridCol w:w="2976"/>
      <w:gridCol w:w="3440"/>
    </w:tblGrid>
    <w:tr>
      <w:trPr>
        <w:trHeight w:val="494" w:hRule="atLeast"/>
        <w:cantSplit w:val="true"/>
      </w:trPr>
      <w:tc>
        <w:tcPr>
          <w:tcW w:w="3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Encabezamiento"/>
            <w:jc w:val="center"/>
            <w:rPr>
              <w:rFonts w:ascii="Calibri" w:hAnsi="Calibri" w:cs="Calibri" w:asciiTheme="minorHAnsi" w:cstheme="minorHAnsi" w:hAnsiTheme="minorHAnsi"/>
              <w:sz w:val="16"/>
            </w:rPr>
          </w:pPr>
          <w:r>
            <w:rPr/>
            <w:drawing>
              <wp:inline distT="0" distB="0" distL="19050" distR="1270">
                <wp:extent cx="1427480" cy="236855"/>
                <wp:effectExtent l="0" t="0" r="0" b="0"/>
                <wp:docPr id="3" name="Imagen 721539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21539010" descr=""/>
                        <pic:cNvPicPr>
                          <a:picLocks noChangeAspect="1" noChangeArrowheads="1"/>
                        </pic:cNvPicPr>
                      </pic:nvPicPr>
                      <pic:blipFill>
                        <a:blip r:embed="rId1"/>
                        <a:stretch>
                          <a:fillRect/>
                        </a:stretch>
                      </pic:blipFill>
                      <pic:spPr bwMode="auto">
                        <a:xfrm>
                          <a:off x="0" y="0"/>
                          <a:ext cx="1427480" cy="236855"/>
                        </a:xfrm>
                        <a:prstGeom prst="rect">
                          <a:avLst/>
                        </a:prstGeom>
                      </pic:spPr>
                    </pic:pic>
                  </a:graphicData>
                </a:graphic>
              </wp:inline>
            </w:drawing>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Encabezamiento"/>
            <w:jc w:val="center"/>
            <w:rPr>
              <w:rFonts w:ascii="Calibri" w:hAnsi="Calibri" w:cs="Calibri" w:asciiTheme="minorHAnsi" w:cstheme="minorHAnsi" w:hAnsiTheme="minorHAnsi"/>
              <w:sz w:val="16"/>
            </w:rPr>
          </w:pPr>
          <w:r>
            <w:rPr>
              <w:rFonts w:cs="Calibri" w:ascii="Calibri" w:hAnsi="Calibri" w:asciiTheme="minorHAnsi" w:cstheme="minorHAnsi" w:hAnsiTheme="minorHAnsi"/>
              <w:color w:val="808080"/>
              <w:sz w:val="16"/>
            </w:rPr>
            <w:t>TI-DESARROLLO</w:t>
          </w:r>
        </w:p>
      </w:tc>
      <w:tc>
        <w:tcPr>
          <w:tcW w:w="3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Encabezamiento"/>
            <w:ind w:left="-70" w:hanging="0"/>
            <w:jc w:val="center"/>
            <w:rPr>
              <w:rFonts w:ascii="Calibri" w:hAnsi="Calibri" w:cs="Calibri" w:asciiTheme="minorHAnsi" w:cstheme="minorHAnsi" w:hAnsiTheme="minorHAnsi"/>
              <w:color w:val="808080"/>
              <w:sz w:val="16"/>
            </w:rPr>
          </w:pPr>
          <w:r>
            <w:rPr>
              <w:rFonts w:cs="Calibri" w:ascii="Calibri" w:hAnsi="Calibri" w:asciiTheme="minorHAnsi" w:cstheme="minorHAnsi" w:hAnsiTheme="minorHAnsi"/>
              <w:b/>
              <w:color w:val="808080"/>
              <w:sz w:val="16"/>
            </w:rPr>
            <w:t>PROCESO: EVALUACIÓN DE PROGRAMACIÓN</w:t>
          </w:r>
        </w:p>
        <w:p>
          <w:pPr>
            <w:pStyle w:val="Encabezamiento"/>
            <w:ind w:left="-70" w:hanging="0"/>
            <w:jc w:val="center"/>
            <w:rPr>
              <w:rFonts w:ascii="Calibri" w:hAnsi="Calibri" w:cs="Calibri" w:asciiTheme="minorHAnsi" w:cstheme="minorHAnsi" w:hAnsiTheme="minorHAnsi"/>
              <w:color w:val="808080"/>
              <w:sz w:val="16"/>
            </w:rPr>
          </w:pPr>
          <w:r>
            <w:rPr>
              <w:rFonts w:cs="Calibri" w:cstheme="minorHAnsi" w:ascii="Calibri" w:hAnsi="Calibri"/>
              <w:color w:val="808080"/>
              <w:sz w:val="16"/>
            </w:rPr>
          </w:r>
        </w:p>
      </w:tc>
    </w:tr>
  </w:tbl>
  <w:p>
    <w:pPr>
      <w:pStyle w:val="Encabezamiento"/>
      <w:rPr/>
    </w:pPr>
    <w:r>
      <w:rPr/>
    </w:r>
  </w:p>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pStyle w:val="Encabezado1"/>
      <w:numFmt w:val="decimal"/>
      <w:lvlText w:val="%1."/>
      <w:lvlJc w:val="left"/>
      <w:pPr>
        <w:tabs>
          <w:tab w:val="num" w:pos="360"/>
        </w:tabs>
        <w:ind w:left="0" w:hanging="0"/>
      </w:pPr>
    </w:lvl>
    <w:lvl w:ilvl="1">
      <w:start w:val="1"/>
      <w:pStyle w:val="Encabezado2"/>
      <w:numFmt w:val="decimal"/>
      <w:lvlText w:val="%1.%2"/>
      <w:lvlJc w:val="left"/>
      <w:pPr>
        <w:tabs>
          <w:tab w:val="num" w:pos="720"/>
        </w:tabs>
        <w:ind w:left="0" w:hanging="0"/>
      </w:pPr>
    </w:lvl>
    <w:lvl w:ilvl="2">
      <w:start w:val="1"/>
      <w:pStyle w:val="Encabezado3"/>
      <w:numFmt w:val="decimal"/>
      <w:lvlText w:val="%1.%2.%3"/>
      <w:lvlJc w:val="left"/>
      <w:pPr>
        <w:ind w:left="0" w:hanging="0"/>
      </w:pPr>
    </w:lvl>
    <w:lvl w:ilvl="3">
      <w:start w:val="1"/>
      <w:pStyle w:val="Encabezado4"/>
      <w:numFmt w:val="decimal"/>
      <w:lvlText w:val="%1.%2.%3.%4"/>
      <w:lvlJc w:val="left"/>
      <w:pPr>
        <w:ind w:left="0" w:hanging="0"/>
      </w:pPr>
    </w:lvl>
    <w:lvl w:ilvl="4">
      <w:start w:val="1"/>
      <w:pStyle w:val="Encabezado5"/>
      <w:numFmt w:val="decimal"/>
      <w:lvlText w:val="%1.%2.%3.%4.%5"/>
      <w:lvlJc w:val="left"/>
      <w:pPr>
        <w:ind w:left="0" w:hanging="0"/>
      </w:pPr>
    </w:lvl>
    <w:lvl w:ilvl="5">
      <w:start w:val="1"/>
      <w:pStyle w:val="Encabezado6"/>
      <w:numFmt w:val="decimal"/>
      <w:lvlText w:val="%1.%2.%3.%4.%5.%6"/>
      <w:lvlJc w:val="left"/>
      <w:pPr>
        <w:ind w:left="0" w:hanging="0"/>
      </w:pPr>
    </w:lvl>
    <w:lvl w:ilvl="6">
      <w:start w:val="1"/>
      <w:pStyle w:val="Encabezado7"/>
      <w:numFmt w:val="decimal"/>
      <w:lvlText w:val="%1.%2.%3.%4.%5.%6.%7"/>
      <w:lvlJc w:val="left"/>
      <w:pPr>
        <w:ind w:left="0" w:hanging="0"/>
      </w:pPr>
    </w:lvl>
    <w:lvl w:ilvl="7">
      <w:start w:val="1"/>
      <w:pStyle w:val="Encabezado8"/>
      <w:numFmt w:val="decimal"/>
      <w:lvlText w:val="%1.%2.%3.%4.%5.%6.%7.%8"/>
      <w:lvlJc w:val="left"/>
      <w:pPr>
        <w:ind w:left="0" w:hanging="0"/>
      </w:pPr>
    </w:lvl>
    <w:lvl w:ilvl="8">
      <w:start w:val="1"/>
      <w:pStyle w:val="Encabezado9"/>
      <w:numFmt w:val="decimal"/>
      <w:lvlText w:val="%1.%2.%3.%4.%5.%6.%7.%8.%9"/>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360" w:hanging="360"/>
      </w:pPr>
      <w:rPr>
        <w:sz w:val="20"/>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PE" w:eastAsia="es-PE"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69db"/>
    <w:pPr>
      <w:widowControl/>
      <w:bidi w:val="0"/>
      <w:jc w:val="left"/>
    </w:pPr>
    <w:rPr>
      <w:rFonts w:ascii="Arial" w:hAnsi="Arial" w:cs="Arial" w:eastAsia="Times New Roman"/>
      <w:bCs/>
      <w:color w:val="auto"/>
      <w:sz w:val="20"/>
      <w:szCs w:val="24"/>
      <w:lang w:val="es-ES" w:eastAsia="es-ES" w:bidi="ar-SA"/>
    </w:rPr>
  </w:style>
  <w:style w:type="paragraph" w:styleId="Encabezado1">
    <w:name w:val="Heading 1"/>
    <w:basedOn w:val="Normal"/>
    <w:next w:val="Normal"/>
    <w:qFormat/>
    <w:rsid w:val="003769db"/>
    <w:pPr>
      <w:keepNext/>
      <w:numPr>
        <w:ilvl w:val="0"/>
        <w:numId w:val="1"/>
      </w:numPr>
      <w:spacing w:before="240" w:after="60"/>
      <w:outlineLvl w:val="0"/>
      <w:outlineLvl w:val="0"/>
    </w:pPr>
    <w:rPr>
      <w:b/>
      <w:bCs w:val="false"/>
      <w:sz w:val="32"/>
      <w:szCs w:val="32"/>
    </w:rPr>
  </w:style>
  <w:style w:type="paragraph" w:styleId="Encabezado2">
    <w:name w:val="Heading 2"/>
    <w:basedOn w:val="Normal"/>
    <w:next w:val="Normal"/>
    <w:qFormat/>
    <w:rsid w:val="003769db"/>
    <w:pPr>
      <w:keepNext/>
      <w:numPr>
        <w:ilvl w:val="1"/>
        <w:numId w:val="1"/>
      </w:numPr>
      <w:outlineLvl w:val="1"/>
      <w:outlineLvl w:val="1"/>
    </w:pPr>
    <w:rPr>
      <w:b/>
      <w:bCs w:val="false"/>
    </w:rPr>
  </w:style>
  <w:style w:type="paragraph" w:styleId="Encabezado3">
    <w:name w:val="Heading 3"/>
    <w:basedOn w:val="Normal"/>
    <w:next w:val="Normal"/>
    <w:qFormat/>
    <w:rsid w:val="003769db"/>
    <w:pPr>
      <w:keepNext/>
      <w:numPr>
        <w:ilvl w:val="2"/>
        <w:numId w:val="1"/>
      </w:numPr>
      <w:spacing w:before="240" w:after="60"/>
      <w:outlineLvl w:val="2"/>
      <w:outlineLvl w:val="2"/>
    </w:pPr>
    <w:rPr>
      <w:b/>
      <w:bCs w:val="false"/>
      <w:sz w:val="26"/>
      <w:szCs w:val="26"/>
    </w:rPr>
  </w:style>
  <w:style w:type="paragraph" w:styleId="Encabezado4">
    <w:name w:val="Heading 4"/>
    <w:basedOn w:val="Normal"/>
    <w:next w:val="Normal"/>
    <w:qFormat/>
    <w:rsid w:val="003769db"/>
    <w:pPr>
      <w:keepNext/>
      <w:numPr>
        <w:ilvl w:val="3"/>
        <w:numId w:val="1"/>
      </w:numPr>
      <w:outlineLvl w:val="3"/>
      <w:outlineLvl w:val="3"/>
    </w:pPr>
    <w:rPr>
      <w:b/>
      <w:bCs w:val="false"/>
      <w:i/>
      <w:iCs/>
    </w:rPr>
  </w:style>
  <w:style w:type="paragraph" w:styleId="Encabezado5">
    <w:name w:val="Heading 5"/>
    <w:basedOn w:val="Normal"/>
    <w:next w:val="Normal"/>
    <w:qFormat/>
    <w:rsid w:val="003769db"/>
    <w:pPr>
      <w:keepNext/>
      <w:numPr>
        <w:ilvl w:val="4"/>
        <w:numId w:val="1"/>
      </w:numPr>
      <w:jc w:val="center"/>
      <w:outlineLvl w:val="4"/>
      <w:outlineLvl w:val="4"/>
    </w:pPr>
    <w:rPr>
      <w:b/>
      <w:bCs w:val="false"/>
    </w:rPr>
  </w:style>
  <w:style w:type="paragraph" w:styleId="Encabezado6">
    <w:name w:val="Heading 6"/>
    <w:basedOn w:val="Normal"/>
    <w:next w:val="Normal"/>
    <w:qFormat/>
    <w:rsid w:val="003769db"/>
    <w:pPr>
      <w:numPr>
        <w:ilvl w:val="5"/>
        <w:numId w:val="1"/>
      </w:numPr>
      <w:spacing w:before="240" w:after="60"/>
      <w:outlineLvl w:val="5"/>
      <w:outlineLvl w:val="5"/>
    </w:pPr>
    <w:rPr>
      <w:rFonts w:ascii="Times New Roman" w:hAnsi="Times New Roman" w:cs="Times New Roman"/>
      <w:b/>
      <w:bCs w:val="false"/>
      <w:sz w:val="22"/>
      <w:szCs w:val="22"/>
    </w:rPr>
  </w:style>
  <w:style w:type="paragraph" w:styleId="Encabezado7">
    <w:name w:val="Heading 7"/>
    <w:basedOn w:val="Normal"/>
    <w:next w:val="Normal"/>
    <w:qFormat/>
    <w:rsid w:val="003769db"/>
    <w:pPr>
      <w:numPr>
        <w:ilvl w:val="6"/>
        <w:numId w:val="1"/>
      </w:numPr>
      <w:spacing w:before="240" w:after="60"/>
      <w:outlineLvl w:val="6"/>
      <w:outlineLvl w:val="6"/>
    </w:pPr>
    <w:rPr>
      <w:rFonts w:ascii="Times New Roman" w:hAnsi="Times New Roman" w:cs="Times New Roman"/>
      <w:sz w:val="24"/>
    </w:rPr>
  </w:style>
  <w:style w:type="paragraph" w:styleId="Encabezado8">
    <w:name w:val="Heading 8"/>
    <w:basedOn w:val="Normal"/>
    <w:next w:val="Normal"/>
    <w:qFormat/>
    <w:rsid w:val="003769db"/>
    <w:pPr>
      <w:numPr>
        <w:ilvl w:val="7"/>
        <w:numId w:val="1"/>
      </w:numPr>
      <w:spacing w:before="240" w:after="60"/>
      <w:outlineLvl w:val="7"/>
      <w:outlineLvl w:val="7"/>
    </w:pPr>
    <w:rPr>
      <w:rFonts w:ascii="Times New Roman" w:hAnsi="Times New Roman" w:cs="Times New Roman"/>
      <w:i/>
      <w:iCs/>
      <w:sz w:val="24"/>
    </w:rPr>
  </w:style>
  <w:style w:type="paragraph" w:styleId="Encabezado9">
    <w:name w:val="Heading 9"/>
    <w:basedOn w:val="Normal"/>
    <w:next w:val="Normal"/>
    <w:qFormat/>
    <w:rsid w:val="003769db"/>
    <w:pPr>
      <w:numPr>
        <w:ilvl w:val="8"/>
        <w:numId w:val="1"/>
      </w:numPr>
      <w:spacing w:before="240" w:after="60"/>
      <w:outlineLvl w:val="8"/>
      <w:outlineLvl w:val="8"/>
    </w:pPr>
    <w:rPr>
      <w:sz w:val="22"/>
      <w:szCs w:val="22"/>
    </w:rPr>
  </w:style>
  <w:style w:type="character" w:styleId="DefaultParagraphFont" w:default="1">
    <w:name w:val="Default Paragraph Font"/>
    <w:uiPriority w:val="1"/>
    <w:semiHidden/>
    <w:unhideWhenUsed/>
    <w:qFormat/>
    <w:rPr/>
  </w:style>
  <w:style w:type="character" w:styleId="EnlacedeInternet">
    <w:name w:val="Enlace de Internet"/>
    <w:uiPriority w:val="99"/>
    <w:rsid w:val="003769db"/>
    <w:rPr>
      <w:color w:val="0000FF"/>
      <w:u w:val="single"/>
    </w:rPr>
  </w:style>
  <w:style w:type="character" w:styleId="InterseguroCIAdeSegurosSA" w:customStyle="1">
    <w:name w:val="Interseguro CIA de Seguros SA"/>
    <w:semiHidden/>
    <w:qFormat/>
    <w:rsid w:val="00a63244"/>
    <w:rPr>
      <w:rFonts w:ascii="Arial" w:hAnsi="Arial" w:cs="Arial"/>
      <w:color w:val="00000A"/>
      <w:sz w:val="20"/>
      <w:szCs w:val="20"/>
    </w:rPr>
  </w:style>
  <w:style w:type="character" w:styleId="TextodegloboCar" w:customStyle="1">
    <w:name w:val="Texto de globo Car"/>
    <w:link w:val="Textodeglobo"/>
    <w:qFormat/>
    <w:rsid w:val="003f217f"/>
    <w:rPr>
      <w:rFonts w:ascii="Tahoma" w:hAnsi="Tahoma" w:cs="Tahoma"/>
      <w:bCs/>
      <w:sz w:val="16"/>
      <w:szCs w:val="16"/>
      <w:lang w:val="es-ES" w:eastAsia="es-ES"/>
    </w:rPr>
  </w:style>
  <w:style w:type="character" w:styleId="Annotationreference">
    <w:name w:val="annotation reference"/>
    <w:qFormat/>
    <w:rsid w:val="00b13479"/>
    <w:rPr>
      <w:sz w:val="16"/>
      <w:szCs w:val="16"/>
    </w:rPr>
  </w:style>
  <w:style w:type="character" w:styleId="TextocomentarioCar" w:customStyle="1">
    <w:name w:val="Texto comentario Car"/>
    <w:link w:val="Textocomentario"/>
    <w:qFormat/>
    <w:rsid w:val="00b13479"/>
    <w:rPr>
      <w:rFonts w:ascii="Arial" w:hAnsi="Arial" w:cs="Arial"/>
      <w:bCs/>
      <w:lang w:val="es-ES" w:eastAsia="es-ES"/>
    </w:rPr>
  </w:style>
  <w:style w:type="character" w:styleId="AsuntodelcomentarioCar" w:customStyle="1">
    <w:name w:val="Asunto del comentario Car"/>
    <w:link w:val="Asuntodelcomentario"/>
    <w:qFormat/>
    <w:rsid w:val="00b13479"/>
    <w:rPr>
      <w:rFonts w:ascii="Arial" w:hAnsi="Arial" w:cs="Arial"/>
      <w:b/>
      <w:bCs/>
      <w:lang w:val="es-ES" w:eastAsia="es-ES"/>
    </w:rPr>
  </w:style>
  <w:style w:type="character" w:styleId="BookTitle">
    <w:name w:val="Book Title"/>
    <w:basedOn w:val="DefaultParagraphFont"/>
    <w:uiPriority w:val="33"/>
    <w:qFormat/>
    <w:rsid w:val="007e69ce"/>
    <w:rPr>
      <w:b/>
      <w:bCs/>
      <w:smallCaps/>
      <w:spacing w:val="5"/>
    </w:rPr>
  </w:style>
  <w:style w:type="character" w:styleId="EncabezadoCar" w:customStyle="1">
    <w:name w:val="Encabezado Car"/>
    <w:basedOn w:val="DefaultParagraphFont"/>
    <w:link w:val="Encabezado"/>
    <w:qFormat/>
    <w:rsid w:val="00027ee7"/>
    <w:rPr>
      <w:rFonts w:ascii="Arial" w:hAnsi="Arial" w:cs="Arial"/>
      <w:bCs/>
      <w:lang w:val="es-ES" w:eastAsia="es-ES"/>
    </w:rPr>
  </w:style>
  <w:style w:type="character" w:styleId="PiedepginaCar" w:customStyle="1">
    <w:name w:val="Pie de página Car"/>
    <w:basedOn w:val="DefaultParagraphFont"/>
    <w:link w:val="Piedepgina"/>
    <w:qFormat/>
    <w:rsid w:val="009d6159"/>
    <w:rPr>
      <w:rFonts w:ascii="Arial" w:hAnsi="Arial" w:cs="Arial"/>
      <w:bCs/>
      <w:szCs w:val="24"/>
      <w:lang w:val="es-ES" w:eastAsia="es-ES"/>
    </w:rPr>
  </w:style>
  <w:style w:type="character" w:styleId="ListLabel1">
    <w:name w:val="ListLabel 1"/>
    <w:qFormat/>
    <w:rPr>
      <w:sz w:val="18"/>
    </w:rPr>
  </w:style>
  <w:style w:type="character" w:styleId="ListLabel2">
    <w:name w:val="ListLabel 2"/>
    <w:qFormat/>
    <w:rPr>
      <w:sz w:val="18"/>
    </w:rPr>
  </w:style>
  <w:style w:type="character" w:styleId="ListLabel3">
    <w:name w:val="ListLabel 3"/>
    <w:qFormat/>
    <w:rPr>
      <w:sz w:val="18"/>
    </w:rPr>
  </w:style>
  <w:style w:type="character" w:styleId="ListLabel4">
    <w:name w:val="ListLabel 4"/>
    <w:qFormat/>
    <w:rPr>
      <w:sz w:val="18"/>
    </w:rPr>
  </w:style>
  <w:style w:type="character" w:styleId="ListLabel5">
    <w:name w:val="ListLabel 5"/>
    <w:qFormat/>
    <w:rPr>
      <w:sz w:val="18"/>
    </w:rPr>
  </w:style>
  <w:style w:type="character" w:styleId="ListLabel6">
    <w:name w:val="ListLabel 6"/>
    <w:qFormat/>
    <w:rPr>
      <w:sz w:val="18"/>
    </w:rPr>
  </w:style>
  <w:style w:type="character" w:styleId="ListLabel7">
    <w:name w:val="ListLabel 7"/>
    <w:qFormat/>
    <w:rPr>
      <w:rFonts w:eastAsia="Times New Roman" w:cs="Aria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b/>
      <w:sz w:val="20"/>
    </w:rPr>
  </w:style>
  <w:style w:type="character" w:styleId="ListLabel32">
    <w:name w:val="ListLabel 32"/>
    <w:qFormat/>
    <w:rPr>
      <w:rFonts w:eastAsia="Calibri" w:cs="Calibri"/>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rsid w:val="003769db"/>
    <w:pPr>
      <w:jc w:val="both"/>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rsid w:val="003769db"/>
    <w:pPr>
      <w:tabs>
        <w:tab w:val="center" w:pos="4252" w:leader="none"/>
        <w:tab w:val="right" w:pos="8504" w:leader="none"/>
      </w:tabs>
    </w:pPr>
    <w:rPr>
      <w:szCs w:val="20"/>
    </w:rPr>
  </w:style>
  <w:style w:type="paragraph" w:styleId="Piedepgina">
    <w:name w:val="Footer"/>
    <w:basedOn w:val="Normal"/>
    <w:link w:val="PiedepginaCar"/>
    <w:rsid w:val="003769db"/>
    <w:pPr>
      <w:tabs>
        <w:tab w:val="center" w:pos="4419" w:leader="none"/>
        <w:tab w:val="right" w:pos="8838" w:leader="none"/>
      </w:tabs>
    </w:pPr>
    <w:rPr/>
  </w:style>
  <w:style w:type="paragraph" w:styleId="Index1">
    <w:name w:val="index 1"/>
    <w:basedOn w:val="Normal"/>
    <w:next w:val="Normal"/>
    <w:autoRedefine/>
    <w:semiHidden/>
    <w:qFormat/>
    <w:rsid w:val="003769db"/>
    <w:pPr>
      <w:ind w:left="240" w:hanging="240"/>
    </w:pPr>
    <w:rPr/>
  </w:style>
  <w:style w:type="paragraph" w:styleId="Index2">
    <w:name w:val="index 2"/>
    <w:basedOn w:val="Normal"/>
    <w:next w:val="Normal"/>
    <w:autoRedefine/>
    <w:semiHidden/>
    <w:qFormat/>
    <w:rsid w:val="003769db"/>
    <w:pPr>
      <w:ind w:left="480" w:hanging="240"/>
    </w:pPr>
    <w:rPr/>
  </w:style>
  <w:style w:type="paragraph" w:styleId="Index3">
    <w:name w:val="index 3"/>
    <w:basedOn w:val="Normal"/>
    <w:next w:val="Normal"/>
    <w:autoRedefine/>
    <w:semiHidden/>
    <w:qFormat/>
    <w:rsid w:val="003769db"/>
    <w:pPr>
      <w:ind w:left="720" w:hanging="240"/>
    </w:pPr>
    <w:rPr/>
  </w:style>
  <w:style w:type="paragraph" w:styleId="Index4">
    <w:name w:val="index 4"/>
    <w:basedOn w:val="Normal"/>
    <w:next w:val="Normal"/>
    <w:autoRedefine/>
    <w:semiHidden/>
    <w:qFormat/>
    <w:rsid w:val="003769db"/>
    <w:pPr>
      <w:ind w:left="960" w:hanging="240"/>
    </w:pPr>
    <w:rPr/>
  </w:style>
  <w:style w:type="paragraph" w:styleId="Index5">
    <w:name w:val="index 5"/>
    <w:basedOn w:val="Normal"/>
    <w:next w:val="Normal"/>
    <w:autoRedefine/>
    <w:semiHidden/>
    <w:qFormat/>
    <w:rsid w:val="003769db"/>
    <w:pPr>
      <w:ind w:left="1200" w:hanging="240"/>
    </w:pPr>
    <w:rPr/>
  </w:style>
  <w:style w:type="paragraph" w:styleId="Index6">
    <w:name w:val="index 6"/>
    <w:basedOn w:val="Normal"/>
    <w:next w:val="Normal"/>
    <w:autoRedefine/>
    <w:semiHidden/>
    <w:qFormat/>
    <w:rsid w:val="003769db"/>
    <w:pPr>
      <w:ind w:left="1440" w:hanging="240"/>
    </w:pPr>
    <w:rPr/>
  </w:style>
  <w:style w:type="paragraph" w:styleId="Index7">
    <w:name w:val="index 7"/>
    <w:basedOn w:val="Normal"/>
    <w:next w:val="Normal"/>
    <w:autoRedefine/>
    <w:semiHidden/>
    <w:qFormat/>
    <w:rsid w:val="003769db"/>
    <w:pPr>
      <w:ind w:left="1680" w:hanging="240"/>
    </w:pPr>
    <w:rPr/>
  </w:style>
  <w:style w:type="paragraph" w:styleId="Index8">
    <w:name w:val="index 8"/>
    <w:basedOn w:val="Normal"/>
    <w:next w:val="Normal"/>
    <w:autoRedefine/>
    <w:semiHidden/>
    <w:qFormat/>
    <w:rsid w:val="003769db"/>
    <w:pPr>
      <w:ind w:left="1920" w:hanging="240"/>
    </w:pPr>
    <w:rPr/>
  </w:style>
  <w:style w:type="paragraph" w:styleId="Index9">
    <w:name w:val="index 9"/>
    <w:basedOn w:val="Normal"/>
    <w:next w:val="Normal"/>
    <w:autoRedefine/>
    <w:semiHidden/>
    <w:qFormat/>
    <w:rsid w:val="003769db"/>
    <w:pPr>
      <w:ind w:left="2160" w:hanging="240"/>
    </w:pPr>
    <w:rPr/>
  </w:style>
  <w:style w:type="paragraph" w:styleId="Indexheading">
    <w:name w:val="index heading"/>
    <w:basedOn w:val="Normal"/>
    <w:semiHidden/>
    <w:qFormat/>
    <w:rsid w:val="003769db"/>
    <w:pPr/>
    <w:rPr/>
  </w:style>
  <w:style w:type="paragraph" w:styleId="Sumario2">
    <w:name w:val="TOC 2"/>
    <w:basedOn w:val="Normal"/>
    <w:next w:val="Normal"/>
    <w:autoRedefine/>
    <w:uiPriority w:val="39"/>
    <w:rsid w:val="003769db"/>
    <w:pPr>
      <w:ind w:left="240" w:hanging="0"/>
    </w:pPr>
    <w:rPr/>
  </w:style>
  <w:style w:type="paragraph" w:styleId="Sumario1">
    <w:name w:val="TOC 1"/>
    <w:basedOn w:val="Normal"/>
    <w:next w:val="Normal"/>
    <w:autoRedefine/>
    <w:uiPriority w:val="39"/>
    <w:rsid w:val="003769db"/>
    <w:pPr/>
    <w:rPr/>
  </w:style>
  <w:style w:type="paragraph" w:styleId="Sumario3">
    <w:name w:val="TOC 3"/>
    <w:basedOn w:val="Normal"/>
    <w:next w:val="Normal"/>
    <w:autoRedefine/>
    <w:semiHidden/>
    <w:rsid w:val="003769db"/>
    <w:pPr>
      <w:ind w:left="480" w:hanging="0"/>
    </w:pPr>
    <w:rPr/>
  </w:style>
  <w:style w:type="paragraph" w:styleId="Sumario4">
    <w:name w:val="TOC 4"/>
    <w:basedOn w:val="Normal"/>
    <w:next w:val="Normal"/>
    <w:autoRedefine/>
    <w:semiHidden/>
    <w:rsid w:val="003769db"/>
    <w:pPr>
      <w:ind w:left="720" w:hanging="0"/>
    </w:pPr>
    <w:rPr/>
  </w:style>
  <w:style w:type="paragraph" w:styleId="Sumario5">
    <w:name w:val="TOC 5"/>
    <w:basedOn w:val="Normal"/>
    <w:next w:val="Normal"/>
    <w:autoRedefine/>
    <w:semiHidden/>
    <w:rsid w:val="003769db"/>
    <w:pPr>
      <w:ind w:left="960" w:hanging="0"/>
    </w:pPr>
    <w:rPr/>
  </w:style>
  <w:style w:type="paragraph" w:styleId="Sumario6">
    <w:name w:val="TOC 6"/>
    <w:basedOn w:val="Normal"/>
    <w:next w:val="Normal"/>
    <w:autoRedefine/>
    <w:semiHidden/>
    <w:rsid w:val="003769db"/>
    <w:pPr>
      <w:ind w:left="1200" w:hanging="0"/>
    </w:pPr>
    <w:rPr/>
  </w:style>
  <w:style w:type="paragraph" w:styleId="Sumario7">
    <w:name w:val="TOC 7"/>
    <w:basedOn w:val="Normal"/>
    <w:next w:val="Normal"/>
    <w:autoRedefine/>
    <w:semiHidden/>
    <w:rsid w:val="003769db"/>
    <w:pPr>
      <w:ind w:left="1440" w:hanging="0"/>
    </w:pPr>
    <w:rPr/>
  </w:style>
  <w:style w:type="paragraph" w:styleId="Sumario8">
    <w:name w:val="TOC 8"/>
    <w:basedOn w:val="Normal"/>
    <w:next w:val="Normal"/>
    <w:autoRedefine/>
    <w:semiHidden/>
    <w:rsid w:val="003769db"/>
    <w:pPr>
      <w:ind w:left="1680" w:hanging="0"/>
    </w:pPr>
    <w:rPr/>
  </w:style>
  <w:style w:type="paragraph" w:styleId="Sumario9">
    <w:name w:val="TOC 9"/>
    <w:basedOn w:val="Normal"/>
    <w:next w:val="Normal"/>
    <w:autoRedefine/>
    <w:semiHidden/>
    <w:rsid w:val="003769db"/>
    <w:pPr>
      <w:ind w:left="1920" w:hanging="0"/>
    </w:pPr>
    <w:rPr/>
  </w:style>
  <w:style w:type="paragraph" w:styleId="Cuerpodetextoconsangra">
    <w:name w:val="Body Text Indent"/>
    <w:basedOn w:val="Normal"/>
    <w:rsid w:val="003769db"/>
    <w:pPr>
      <w:ind w:left="360" w:hanging="0"/>
      <w:jc w:val="both"/>
    </w:pPr>
    <w:rPr/>
  </w:style>
  <w:style w:type="paragraph" w:styleId="BodyTextIndent2">
    <w:name w:val="Body Text Indent 2"/>
    <w:basedOn w:val="Normal"/>
    <w:qFormat/>
    <w:rsid w:val="003769db"/>
    <w:pPr>
      <w:ind w:left="1416" w:hanging="0"/>
      <w:jc w:val="both"/>
    </w:pPr>
    <w:rPr/>
  </w:style>
  <w:style w:type="paragraph" w:styleId="BodyTextIndent3">
    <w:name w:val="Body Text Indent 3"/>
    <w:basedOn w:val="Normal"/>
    <w:qFormat/>
    <w:rsid w:val="003769db"/>
    <w:pPr>
      <w:ind w:left="720" w:hanging="0"/>
      <w:jc w:val="both"/>
    </w:pPr>
    <w:rPr/>
  </w:style>
  <w:style w:type="paragraph" w:styleId="Infoblue" w:customStyle="1">
    <w:name w:val="Infoblue"/>
    <w:basedOn w:val="Normal"/>
    <w:qFormat/>
    <w:rsid w:val="003769db"/>
    <w:pPr>
      <w:ind w:left="360" w:hanging="0"/>
      <w:jc w:val="both"/>
    </w:pPr>
    <w:rPr>
      <w:i/>
      <w:iCs/>
      <w:color w:val="0000FF"/>
      <w:lang w:val="en-US"/>
    </w:rPr>
  </w:style>
  <w:style w:type="paragraph" w:styleId="BalloonText">
    <w:name w:val="Balloon Text"/>
    <w:basedOn w:val="Normal"/>
    <w:link w:val="TextodegloboCar"/>
    <w:qFormat/>
    <w:rsid w:val="003f217f"/>
    <w:pPr/>
    <w:rPr>
      <w:rFonts w:ascii="Tahoma" w:hAnsi="Tahoma" w:cs="Tahoma"/>
      <w:sz w:val="16"/>
      <w:szCs w:val="16"/>
    </w:rPr>
  </w:style>
  <w:style w:type="paragraph" w:styleId="Annotationtext">
    <w:name w:val="annotation text"/>
    <w:basedOn w:val="Normal"/>
    <w:link w:val="TextocomentarioCar"/>
    <w:qFormat/>
    <w:rsid w:val="00b13479"/>
    <w:pPr/>
    <w:rPr>
      <w:szCs w:val="20"/>
    </w:rPr>
  </w:style>
  <w:style w:type="paragraph" w:styleId="Annotationsubject">
    <w:name w:val="annotation subject"/>
    <w:basedOn w:val="Annotationtext"/>
    <w:link w:val="AsuntodelcomentarioCar"/>
    <w:qFormat/>
    <w:rsid w:val="00b13479"/>
    <w:pPr/>
    <w:rPr>
      <w:b/>
    </w:rPr>
  </w:style>
  <w:style w:type="paragraph" w:styleId="Bullets" w:customStyle="1">
    <w:name w:val="Bullets"/>
    <w:basedOn w:val="Normal"/>
    <w:qFormat/>
    <w:rsid w:val="0013482b"/>
    <w:pPr>
      <w:spacing w:before="60" w:after="60"/>
    </w:pPr>
    <w:rPr>
      <w:rFonts w:ascii="Times New Roman" w:hAnsi="Times New Roman" w:cs="Times New Roman"/>
      <w:bCs w:val="false"/>
      <w:sz w:val="22"/>
      <w:szCs w:val="20"/>
      <w:lang w:val="en-US" w:eastAsia="en-US"/>
    </w:rPr>
  </w:style>
  <w:style w:type="paragraph" w:styleId="TableNormal" w:customStyle="1">
    <w:name w:val="TableNormal"/>
    <w:basedOn w:val="Normal"/>
    <w:qFormat/>
    <w:rsid w:val="0013482b"/>
    <w:pPr>
      <w:spacing w:before="40" w:after="40"/>
    </w:pPr>
    <w:rPr>
      <w:rFonts w:cs="Times New Roman"/>
      <w:bCs w:val="false"/>
      <w:sz w:val="18"/>
      <w:szCs w:val="20"/>
      <w:lang w:val="en-US" w:eastAsia="en-US"/>
    </w:rPr>
  </w:style>
  <w:style w:type="paragraph" w:styleId="ListParagraph">
    <w:name w:val="List Paragraph"/>
    <w:basedOn w:val="Normal"/>
    <w:uiPriority w:val="34"/>
    <w:qFormat/>
    <w:rsid w:val="007170b3"/>
    <w:pPr>
      <w:spacing w:lineRule="auto" w:line="259" w:before="0" w:after="160"/>
      <w:ind w:left="720" w:hanging="0"/>
      <w:contextualSpacing/>
    </w:pPr>
    <w:rPr>
      <w:rFonts w:ascii="Calibri" w:hAnsi="Calibri" w:eastAsia="Calibri" w:cs="" w:asciiTheme="minorHAnsi" w:cstheme="minorBidi" w:eastAsiaTheme="minorHAnsi" w:hAnsiTheme="minorHAnsi"/>
      <w:bCs w:val="false"/>
      <w:sz w:val="22"/>
      <w:szCs w:val="22"/>
      <w:lang w:val="es-PE" w:eastAsia="en-U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a11df2"/>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4-nfasis11">
    <w:name w:val="Tabla de cuadrícula 4 - Énfasis 11"/>
    <w:basedOn w:val="Tablanormal"/>
    <w:uiPriority w:val="49"/>
    <w:rsid w:val="007170b3"/>
    <w:rPr>
      <w:rFonts w:asciiTheme="minorHAnsi" w:hAnsiTheme="minorHAnsi" w:eastAsiaTheme="minorHAnsi" w:cstheme="minorBidi"/>
      <w:lang w:eastAsia="en-US"/>
      <w:sz w:val="22"/>
      <w:szCs w:val="22"/>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 Id="rId13"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documentManagement>
    <Propietario xmlns="90dec1e6-aade-4dcd-95ca-1fb03755aa52">Vicepresidencia de Sistemas</Propietario>
    <Fecha_x0020_de_x0020_Vigencia xmlns="90dec1e6-aade-4dcd-95ca-1fb03755aa52">2011-07-15T05:00:00+00:00</Fecha_x0020_de_x0020_Vigencia>
    <Tipo_x0020_de_x0020_Documento xmlns="90dec1e6-aade-4dcd-95ca-1fb03755aa52">Formato</Tipo_x0020_de_x0020_Documento>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3B5B8A779466343BEB506201D46ED4F" ma:contentTypeVersion="3" ma:contentTypeDescription="Crear nuevo documento." ma:contentTypeScope="" ma:versionID="04b0caade231fae96c383db0bffb3980">
  <xsd:schema xmlns:xsd="http://www.w3.org/2001/XMLSchema" xmlns:p="http://schemas.microsoft.com/office/2006/metadata/properties" xmlns:ns2="90dec1e6-aade-4dcd-95ca-1fb03755aa52" targetNamespace="http://schemas.microsoft.com/office/2006/metadata/properties" ma:root="true" ma:fieldsID="8c45c456fa54d725b8313302bf768860" ns2:_="">
    <xsd:import namespace="90dec1e6-aade-4dcd-95ca-1fb03755aa52"/>
    <xsd:element name="properties">
      <xsd:complexType>
        <xsd:sequence>
          <xsd:element name="documentManagement">
            <xsd:complexType>
              <xsd:all>
                <xsd:element ref="ns2:Tipo_x0020_de_x0020_Documento"/>
                <xsd:element ref="ns2:Propietario"/>
                <xsd:element ref="ns2:Fecha_x0020_de_x0020_Vigencia"/>
              </xsd:all>
            </xsd:complexType>
          </xsd:element>
        </xsd:sequence>
      </xsd:complexType>
    </xsd:element>
  </xsd:schema>
  <xsd:schema xmlns:xsd="http://www.w3.org/2001/XMLSchema" xmlns:dms="http://schemas.microsoft.com/office/2006/documentManagement/types" targetNamespace="90dec1e6-aade-4dcd-95ca-1fb03755aa52" elementFormDefault="qualified">
    <xsd:import namespace="http://schemas.microsoft.com/office/2006/documentManagement/types"/>
    <xsd:element name="Tipo_x0020_de_x0020_Documento" ma:index="8" ma:displayName="Tipo de Documento" ma:internalName="Tipo_x0020_de_x0020_Documento">
      <xsd:simpleType>
        <xsd:restriction base="dms:Text">
          <xsd:maxLength value="255"/>
        </xsd:restriction>
      </xsd:simpleType>
    </xsd:element>
    <xsd:element name="Propietario" ma:index="9" ma:displayName="Propietario" ma:internalName="Propietario">
      <xsd:simpleType>
        <xsd:restriction base="dms:Text">
          <xsd:maxLength value="255"/>
        </xsd:restriction>
      </xsd:simpleType>
    </xsd:element>
    <xsd:element name="Fecha_x0020_de_x0020_Vigencia" ma:index="10" ma:displayName="Fecha de Vigencia" ma:format="DateOnly" ma:internalName="Fecha_x0020_de_x0020_Vigencia">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49DC710-3F43-4931-993C-299B01B13F5D}">
  <ds:schemaRefs>
    <ds:schemaRef ds:uri="http://schemas.microsoft.com/office/2006/metadata/properties"/>
    <ds:schemaRef ds:uri="90dec1e6-aade-4dcd-95ca-1fb03755aa52"/>
  </ds:schemaRefs>
</ds:datastoreItem>
</file>

<file path=customXml/itemProps2.xml><?xml version="1.0" encoding="utf-8"?>
<ds:datastoreItem xmlns:ds="http://schemas.openxmlformats.org/officeDocument/2006/customXml" ds:itemID="{D5A5E5B3-31C4-4ADD-B2C7-5A7C475FB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dec1e6-aade-4dcd-95ca-1fb03755aa5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E0C10D2-6C54-40FC-AC5D-CA6EF233B1AD}">
  <ds:schemaRefs>
    <ds:schemaRef ds:uri="http://schemas.microsoft.com/sharepoint/v3/contenttype/forms"/>
  </ds:schemaRefs>
</ds:datastoreItem>
</file>

<file path=customXml/itemProps4.xml><?xml version="1.0" encoding="utf-8"?>
<ds:datastoreItem xmlns:ds="http://schemas.openxmlformats.org/officeDocument/2006/customXml" ds:itemID="{A7C05B98-6A4B-47D6-82E0-7FBEC486A933}">
  <ds:schemaRefs>
    <ds:schemaRef ds:uri="http://schemas.openxmlformats.org/officeDocument/2006/bibliography"/>
  </ds:schemaRefs>
</ds:datastoreItem>
</file>

<file path=customXml/itemProps5.xml><?xml version="1.0" encoding="utf-8"?>
<ds:datastoreItem xmlns:ds="http://schemas.openxmlformats.org/officeDocument/2006/customXml" ds:itemID="{7C1D9BEF-3BB0-435D-BF29-83B64DEC42F5}">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Application>LibreOffice/5.1.6.2$Linux_X86_64 LibreOffice_project/10m0$Build-2</Application>
  <Pages>6</Pages>
  <Words>1491</Words>
  <Characters>8101</Characters>
  <CharactersWithSpaces>9317</CharactersWithSpaces>
  <Paragraphs>275</Paragraphs>
  <Company>Interseguro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2023-07-24T08:10:00Z</dcterms:created>
  <dc:creator>abarrien</dc:creator>
  <dc:description/>
  <dc:language>es-PE</dc:language>
  <cp:lastModifiedBy/>
  <cp:lastPrinted>2010-12-23T19:57:00Z</cp:lastPrinted>
  <dcterms:modified xsi:type="dcterms:W3CDTF">2023-08-04T17:08:09Z</dcterms:modified>
  <cp:revision>34</cp:revision>
  <dc:subject/>
  <dc:title>Aprobación de Pase a Producción v1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Interseguro</vt:lpwstr>
  </property>
  <property fmtid="{D5CDD505-2E9C-101B-9397-08002B2CF9AE}" pid="4" name="ContentType">
    <vt:lpwstr>Documento</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