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163C0E">
      <w:pPr>
        <w:rPr>
          <w:rFonts w:hint="default" w:cstheme="minorBidi"/>
          <w:sz w:val="40"/>
          <w:szCs w:val="40"/>
          <w:rtl w:val="0"/>
          <w:lang w:val="en-US" w:bidi="ar-SY"/>
        </w:rPr>
      </w:pPr>
      <w:r>
        <w:rPr>
          <w:rFonts w:hint="default" w:cstheme="minorBidi"/>
          <w:sz w:val="40"/>
          <w:szCs w:val="40"/>
          <w:rtl w:val="0"/>
          <w:lang w:val="en-US" w:bidi="ar-SY"/>
        </w:rPr>
        <w:t>User Table</w:t>
      </w:r>
    </w:p>
    <w:p w14:paraId="18D64944">
      <w:pPr>
        <w:rPr>
          <w:rFonts w:hint="default" w:cstheme="minorBidi"/>
          <w:sz w:val="40"/>
          <w:szCs w:val="40"/>
          <w:rtl w:val="0"/>
          <w:lang w:val="en-US" w:bidi="ar-SY"/>
        </w:rPr>
      </w:pPr>
    </w:p>
    <w:p w14:paraId="10D2A13C">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Class Naming:</w:t>
      </w:r>
      <w:r>
        <w:t xml:space="preserve"> Changed </w:t>
      </w:r>
      <w:r>
        <w:rPr>
          <w:rStyle w:val="4"/>
        </w:rPr>
        <w:t>users</w:t>
      </w:r>
      <w:r>
        <w:t xml:space="preserve"> to </w:t>
      </w:r>
      <w:r>
        <w:rPr>
          <w:rStyle w:val="4"/>
        </w:rPr>
        <w:t>User</w:t>
      </w:r>
      <w:r>
        <w:t xml:space="preserve"> as it's a Java convention to use singular, PascalCase names for classes.</w:t>
      </w:r>
    </w:p>
    <w:p w14:paraId="5F23EF0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Explicit Table Name:</w:t>
      </w:r>
      <w:r>
        <w:t xml:space="preserve"> Added </w:t>
      </w:r>
      <w:r>
        <w:rPr>
          <w:rStyle w:val="4"/>
        </w:rPr>
        <w:t>@Table(name = "users")</w:t>
      </w:r>
      <w:r>
        <w:t xml:space="preserve"> to ensure the table name matches your database schema, even if Hibernate defaults change in the future.</w:t>
      </w:r>
    </w:p>
    <w:p w14:paraId="414C6B6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Field Type:</w:t>
      </w:r>
      <w:r>
        <w:t xml:space="preserve"> Changed </w:t>
      </w:r>
      <w:r>
        <w:rPr>
          <w:rStyle w:val="4"/>
        </w:rPr>
        <w:t>id</w:t>
      </w:r>
      <w:r>
        <w:t xml:space="preserve"> to </w:t>
      </w:r>
      <w:r>
        <w:rPr>
          <w:rStyle w:val="4"/>
        </w:rPr>
        <w:t>Long</w:t>
      </w:r>
      <w:r>
        <w:t xml:space="preserve"> for compatibility with databases where primary keys are often </w:t>
      </w:r>
      <w:r>
        <w:rPr>
          <w:rStyle w:val="4"/>
        </w:rPr>
        <w:t>BIGINT</w:t>
      </w:r>
      <w:r>
        <w:t>.</w:t>
      </w:r>
    </w:p>
    <w:p w14:paraId="04F2BC0C">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Column Constraints:</w:t>
      </w:r>
    </w:p>
    <w:p w14:paraId="23CEBBAF">
      <w:pPr>
        <w:keepNext w:val="0"/>
        <w:keepLines w:val="0"/>
        <w:widowControl/>
        <w:numPr>
          <w:ilvl w:val="0"/>
          <w:numId w:val="1"/>
        </w:numPr>
        <w:suppressLineNumbers w:val="0"/>
        <w:spacing w:before="0" w:beforeAutospacing="1" w:after="0" w:afterAutospacing="1"/>
        <w:ind w:left="720" w:hanging="360"/>
      </w:pPr>
      <w:r>
        <w:t xml:space="preserve">Added </w:t>
      </w:r>
      <w:r>
        <w:rPr>
          <w:rStyle w:val="4"/>
        </w:rPr>
        <w:t>@Column(nullable = false)</w:t>
      </w:r>
      <w:r>
        <w:t xml:space="preserve"> for </w:t>
      </w:r>
      <w:r>
        <w:rPr>
          <w:rStyle w:val="4"/>
        </w:rPr>
        <w:t>username</w:t>
      </w:r>
      <w:r>
        <w:t xml:space="preserve">, </w:t>
      </w:r>
      <w:r>
        <w:rPr>
          <w:rStyle w:val="4"/>
        </w:rPr>
        <w:t>password</w:t>
      </w:r>
      <w:r>
        <w:t xml:space="preserve">, </w:t>
      </w:r>
      <w:r>
        <w:rPr>
          <w:rStyle w:val="4"/>
        </w:rPr>
        <w:t>email</w:t>
      </w:r>
      <w:r>
        <w:t xml:space="preserve">, and </w:t>
      </w:r>
      <w:r>
        <w:rPr>
          <w:rStyle w:val="4"/>
        </w:rPr>
        <w:t>role</w:t>
      </w:r>
      <w:r>
        <w:t xml:space="preserve"> to ensure they cannot be null.</w:t>
      </w:r>
    </w:p>
    <w:p w14:paraId="5ABE3CA8">
      <w:pPr>
        <w:keepNext w:val="0"/>
        <w:keepLines w:val="0"/>
        <w:widowControl/>
        <w:numPr>
          <w:ilvl w:val="0"/>
          <w:numId w:val="1"/>
        </w:numPr>
        <w:suppressLineNumbers w:val="0"/>
        <w:spacing w:before="0" w:beforeAutospacing="1" w:after="0" w:afterAutospacing="1"/>
        <w:ind w:left="720" w:hanging="360"/>
      </w:pPr>
      <w:r>
        <w:t xml:space="preserve">Added </w:t>
      </w:r>
      <w:r>
        <w:rPr>
          <w:rStyle w:val="4"/>
        </w:rPr>
        <w:t>unique = true</w:t>
      </w:r>
      <w:r>
        <w:t xml:space="preserve"> for </w:t>
      </w:r>
      <w:r>
        <w:rPr>
          <w:rStyle w:val="4"/>
        </w:rPr>
        <w:t>username</w:t>
      </w:r>
      <w:r>
        <w:t xml:space="preserve"> and </w:t>
      </w:r>
      <w:r>
        <w:rPr>
          <w:rStyle w:val="4"/>
        </w:rPr>
        <w:t>email</w:t>
      </w:r>
      <w:r>
        <w:t xml:space="preserve"> to enforce uniqueness at the database level.</w:t>
      </w:r>
    </w:p>
    <w:p w14:paraId="501EBBD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Lombok Annotations:</w:t>
      </w:r>
    </w:p>
    <w:p w14:paraId="53AE2C59">
      <w:pPr>
        <w:keepNext w:val="0"/>
        <w:keepLines w:val="0"/>
        <w:widowControl/>
        <w:numPr>
          <w:ilvl w:val="0"/>
          <w:numId w:val="2"/>
        </w:numPr>
        <w:suppressLineNumbers w:val="0"/>
        <w:spacing w:before="0" w:beforeAutospacing="1" w:after="0" w:afterAutospacing="1"/>
        <w:ind w:left="720" w:hanging="360"/>
      </w:pPr>
      <w:r>
        <w:t xml:space="preserve">Added </w:t>
      </w:r>
      <w:r>
        <w:rPr>
          <w:rStyle w:val="4"/>
        </w:rPr>
        <w:t>@NoArgsConstructor</w:t>
      </w:r>
      <w:r>
        <w:t xml:space="preserve"> for creating instances without parameters.</w:t>
      </w:r>
    </w:p>
    <w:p w14:paraId="449F968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strike/>
          <w:dstrike w:val="0"/>
        </w:rPr>
        <w:t>Validation (Optional):</w:t>
      </w:r>
      <w:r>
        <w:rPr>
          <w:strike/>
          <w:dstrike w:val="0"/>
        </w:rPr>
        <w:t xml:space="preserve"> Consider using the </w:t>
      </w:r>
      <w:r>
        <w:rPr>
          <w:rStyle w:val="4"/>
          <w:strike/>
          <w:dstrike w:val="0"/>
        </w:rPr>
        <w:t>javax.validation</w:t>
      </w:r>
      <w:r>
        <w:rPr>
          <w:strike/>
          <w:dstrike w:val="0"/>
        </w:rPr>
        <w:t xml:space="preserve"> package for additional field validation, like </w:t>
      </w:r>
      <w:r>
        <w:rPr>
          <w:rStyle w:val="4"/>
          <w:strike/>
          <w:dstrike w:val="0"/>
        </w:rPr>
        <w:t>@Email</w:t>
      </w:r>
      <w:r>
        <w:rPr>
          <w:strike/>
          <w:dstrike w:val="0"/>
        </w:rPr>
        <w:t xml:space="preserve"> for </w:t>
      </w:r>
      <w:r>
        <w:rPr>
          <w:rStyle w:val="4"/>
          <w:strike/>
          <w:dstrike w:val="0"/>
        </w:rPr>
        <w:t>email</w:t>
      </w:r>
      <w:r>
        <w:rPr>
          <w:strike/>
          <w:dstrike w:val="0"/>
        </w:rPr>
        <w:t xml:space="preserve"> or </w:t>
      </w:r>
      <w:r>
        <w:rPr>
          <w:rStyle w:val="4"/>
          <w:strike/>
          <w:dstrike w:val="0"/>
        </w:rPr>
        <w:t>@Size</w:t>
      </w:r>
      <w:r>
        <w:rPr>
          <w:strike/>
          <w:dstrike w:val="0"/>
        </w:rPr>
        <w:t xml:space="preserve"> for </w:t>
      </w:r>
      <w:r>
        <w:rPr>
          <w:rStyle w:val="4"/>
          <w:strike/>
          <w:dstrike w:val="0"/>
        </w:rPr>
        <w:t>password</w:t>
      </w:r>
    </w:p>
    <w:p w14:paraId="0D551B47">
      <w:pPr>
        <w:rPr>
          <w:rFonts w:hint="default" w:cstheme="minorBidi"/>
          <w:sz w:val="26"/>
          <w:szCs w:val="26"/>
          <w:rtl w:val="0"/>
          <w:lang w:val="en-US" w:bidi="ar-SY"/>
        </w:rPr>
      </w:pPr>
    </w:p>
    <w:p w14:paraId="30E6816C">
      <w:pPr>
        <w:rPr>
          <w:rFonts w:hint="default" w:cstheme="minorBidi"/>
          <w:sz w:val="40"/>
          <w:szCs w:val="40"/>
          <w:rtl w:val="0"/>
          <w:lang w:val="en-US" w:bidi="ar-SY"/>
        </w:rPr>
      </w:pPr>
      <w:r>
        <w:rPr>
          <w:rFonts w:hint="default" w:cstheme="minorBidi"/>
          <w:sz w:val="40"/>
          <w:szCs w:val="40"/>
          <w:rtl w:val="0"/>
          <w:lang w:val="en-US" w:bidi="ar-SY"/>
        </w:rPr>
        <w:t xml:space="preserve">Task Table </w:t>
      </w:r>
    </w:p>
    <w:p w14:paraId="6D777DB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Class Name and Table Name:</w:t>
      </w:r>
      <w:r>
        <w:t xml:space="preserve"> The class name was kept as </w:t>
      </w:r>
      <w:r>
        <w:rPr>
          <w:rStyle w:val="4"/>
        </w:rPr>
        <w:t>Task</w:t>
      </w:r>
      <w:r>
        <w:t xml:space="preserve">, and the table is explicitly named </w:t>
      </w:r>
      <w:r>
        <w:rPr>
          <w:rStyle w:val="4"/>
        </w:rPr>
        <w:t>tasks</w:t>
      </w:r>
      <w:r>
        <w:t xml:space="preserve"> using the </w:t>
      </w:r>
      <w:r>
        <w:rPr>
          <w:rStyle w:val="4"/>
        </w:rPr>
        <w:t>@Table(name = "tasks")</w:t>
      </w:r>
      <w:r>
        <w:t xml:space="preserve"> annotation for consistency.</w:t>
      </w:r>
    </w:p>
    <w:p w14:paraId="58E21D3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Field Type:</w:t>
      </w:r>
    </w:p>
    <w:p w14:paraId="75379B36">
      <w:pPr>
        <w:keepNext w:val="0"/>
        <w:keepLines w:val="0"/>
        <w:widowControl/>
        <w:numPr>
          <w:ilvl w:val="0"/>
          <w:numId w:val="3"/>
        </w:numPr>
        <w:suppressLineNumbers w:val="0"/>
        <w:spacing w:before="0" w:beforeAutospacing="1" w:after="0" w:afterAutospacing="1"/>
        <w:ind w:left="720" w:hanging="360"/>
      </w:pPr>
      <w:r>
        <w:t xml:space="preserve">Changed </w:t>
      </w:r>
      <w:r>
        <w:rPr>
          <w:rStyle w:val="4"/>
        </w:rPr>
        <w:t>id</w:t>
      </w:r>
      <w:r>
        <w:t xml:space="preserve"> to </w:t>
      </w:r>
      <w:r>
        <w:rPr>
          <w:rStyle w:val="4"/>
        </w:rPr>
        <w:t>Long</w:t>
      </w:r>
      <w:r>
        <w:t xml:space="preserve"> for better compatibility with databases where the primary key is usually </w:t>
      </w:r>
      <w:r>
        <w:rPr>
          <w:rStyle w:val="4"/>
        </w:rPr>
        <w:t>BIGINT</w:t>
      </w:r>
      <w:r>
        <w:t>.</w:t>
      </w:r>
    </w:p>
    <w:p w14:paraId="0708D285">
      <w:pPr>
        <w:keepNext w:val="0"/>
        <w:keepLines w:val="0"/>
        <w:widowControl/>
        <w:numPr>
          <w:ilvl w:val="0"/>
          <w:numId w:val="3"/>
        </w:numPr>
        <w:suppressLineNumbers w:val="0"/>
        <w:spacing w:before="0" w:beforeAutospacing="1" w:after="0" w:afterAutospacing="1"/>
        <w:ind w:left="720" w:hanging="360"/>
      </w:pPr>
      <w:r>
        <w:t xml:space="preserve">Changed </w:t>
      </w:r>
      <w:r>
        <w:rPr>
          <w:rStyle w:val="4"/>
        </w:rPr>
        <w:t>DueDate</w:t>
      </w:r>
      <w:r>
        <w:t xml:space="preserve"> to </w:t>
      </w:r>
      <w:r>
        <w:rPr>
          <w:rStyle w:val="4"/>
        </w:rPr>
        <w:t>LocalDate</w:t>
      </w:r>
      <w:r>
        <w:t xml:space="preserve"> for better date handling rather than </w:t>
      </w:r>
      <w:r>
        <w:rPr>
          <w:rStyle w:val="4"/>
        </w:rPr>
        <w:t>String</w:t>
      </w:r>
      <w:r>
        <w:t xml:space="preserve"> (using </w:t>
      </w:r>
      <w:r>
        <w:rPr>
          <w:rStyle w:val="4"/>
        </w:rPr>
        <w:t>LocalDate</w:t>
      </w:r>
      <w:r>
        <w:t xml:space="preserve"> for date fields is the recommended approach in modern Java).</w:t>
      </w:r>
    </w:p>
    <w:p w14:paraId="5705E50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Column Annotations:</w:t>
      </w:r>
    </w:p>
    <w:p w14:paraId="01F2068B">
      <w:pPr>
        <w:keepNext w:val="0"/>
        <w:keepLines w:val="0"/>
        <w:widowControl/>
        <w:numPr>
          <w:ilvl w:val="0"/>
          <w:numId w:val="4"/>
        </w:numPr>
        <w:suppressLineNumbers w:val="0"/>
        <w:spacing w:before="0" w:beforeAutospacing="1" w:after="0" w:afterAutospacing="1"/>
        <w:ind w:left="720" w:hanging="360"/>
      </w:pPr>
      <w:r>
        <w:t xml:space="preserve">Made the fields </w:t>
      </w:r>
      <w:r>
        <w:rPr>
          <w:rStyle w:val="4"/>
        </w:rPr>
        <w:t>title</w:t>
      </w:r>
      <w:r>
        <w:t xml:space="preserve">, </w:t>
      </w:r>
      <w:r>
        <w:rPr>
          <w:rStyle w:val="4"/>
        </w:rPr>
        <w:t>description</w:t>
      </w:r>
      <w:r>
        <w:t xml:space="preserve">, </w:t>
      </w:r>
      <w:r>
        <w:rPr>
          <w:rStyle w:val="4"/>
        </w:rPr>
        <w:t>status</w:t>
      </w:r>
      <w:r>
        <w:t xml:space="preserve">, </w:t>
      </w:r>
      <w:r>
        <w:rPr>
          <w:rStyle w:val="4"/>
        </w:rPr>
        <w:t>priority</w:t>
      </w:r>
      <w:r>
        <w:t xml:space="preserve">, </w:t>
      </w:r>
      <w:r>
        <w:rPr>
          <w:rStyle w:val="4"/>
        </w:rPr>
        <w:t>category</w:t>
      </w:r>
      <w:r>
        <w:t xml:space="preserve">, and </w:t>
      </w:r>
      <w:r>
        <w:rPr>
          <w:rStyle w:val="4"/>
        </w:rPr>
        <w:t>dueDate</w:t>
      </w:r>
      <w:r>
        <w:t xml:space="preserve"> non-nullable with </w:t>
      </w:r>
      <w:r>
        <w:rPr>
          <w:rStyle w:val="4"/>
        </w:rPr>
        <w:t>@Column(nullable = false)</w:t>
      </w:r>
      <w:r>
        <w:t>.</w:t>
      </w:r>
    </w:p>
    <w:p w14:paraId="53F1286A">
      <w:pPr>
        <w:keepNext w:val="0"/>
        <w:keepLines w:val="0"/>
        <w:widowControl/>
        <w:numPr>
          <w:ilvl w:val="0"/>
          <w:numId w:val="4"/>
        </w:numPr>
        <w:suppressLineNumbers w:val="0"/>
        <w:spacing w:before="0" w:beforeAutospacing="1" w:after="0" w:afterAutospacing="1"/>
        <w:ind w:left="720" w:hanging="360"/>
      </w:pPr>
      <w:r>
        <w:t xml:space="preserve">Renamed </w:t>
      </w:r>
      <w:r>
        <w:rPr>
          <w:rStyle w:val="4"/>
        </w:rPr>
        <w:t>DueDate</w:t>
      </w:r>
      <w:r>
        <w:t xml:space="preserve"> to </w:t>
      </w:r>
      <w:r>
        <w:rPr>
          <w:rStyle w:val="4"/>
        </w:rPr>
        <w:t>due_date</w:t>
      </w:r>
      <w:r>
        <w:t xml:space="preserve"> to follow common database naming conventions.</w:t>
      </w:r>
    </w:p>
    <w:p w14:paraId="4D4D4CD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Foreign Key Relationship:</w:t>
      </w:r>
    </w:p>
    <w:p w14:paraId="214C062D">
      <w:pPr>
        <w:keepNext w:val="0"/>
        <w:keepLines w:val="0"/>
        <w:widowControl/>
        <w:numPr>
          <w:ilvl w:val="0"/>
          <w:numId w:val="5"/>
        </w:numPr>
        <w:suppressLineNumbers w:val="0"/>
        <w:spacing w:before="0" w:beforeAutospacing="1" w:after="0" w:afterAutospacing="1"/>
        <w:ind w:left="720" w:hanging="360"/>
      </w:pPr>
      <w:r>
        <w:t xml:space="preserve">Used </w:t>
      </w:r>
      <w:r>
        <w:rPr>
          <w:rStyle w:val="4"/>
        </w:rPr>
        <w:t>@ManyToOne</w:t>
      </w:r>
      <w:r>
        <w:t xml:space="preserve"> with </w:t>
      </w:r>
      <w:r>
        <w:rPr>
          <w:rStyle w:val="4"/>
        </w:rPr>
        <w:t>fetch = FetchType.LAZY</w:t>
      </w:r>
      <w:r>
        <w:t xml:space="preserve"> for the </w:t>
      </w:r>
      <w:r>
        <w:rPr>
          <w:rStyle w:val="4"/>
        </w:rPr>
        <w:t>userId</w:t>
      </w:r>
      <w:r>
        <w:t xml:space="preserve"> relationship, which allows efficient loading of related data when needed.</w:t>
      </w:r>
    </w:p>
    <w:p w14:paraId="00D5F7B8">
      <w:pPr>
        <w:keepNext w:val="0"/>
        <w:keepLines w:val="0"/>
        <w:widowControl/>
        <w:numPr>
          <w:ilvl w:val="0"/>
          <w:numId w:val="5"/>
        </w:numPr>
        <w:suppressLineNumbers w:val="0"/>
        <w:spacing w:before="0" w:beforeAutospacing="1" w:after="0" w:afterAutospacing="1"/>
        <w:ind w:left="720" w:hanging="360"/>
      </w:pPr>
      <w:r>
        <w:rPr>
          <w:rStyle w:val="4"/>
        </w:rPr>
        <w:t>@JoinColumn(name = "user_id", nullable = false)</w:t>
      </w:r>
      <w:r>
        <w:t xml:space="preserve"> links this table to the </w:t>
      </w:r>
      <w:r>
        <w:rPr>
          <w:rStyle w:val="4"/>
        </w:rPr>
        <w:t>User</w:t>
      </w:r>
      <w:r>
        <w:t xml:space="preserve"> table, ensuring the foreign key relationship is established properly.</w:t>
      </w:r>
    </w:p>
    <w:p w14:paraId="35F9AFD6">
      <w:pPr>
        <w:keepNext w:val="0"/>
        <w:keepLines w:val="0"/>
        <w:widowControl/>
        <w:numPr>
          <w:numId w:val="0"/>
        </w:numPr>
        <w:suppressLineNumbers w:val="0"/>
        <w:tabs>
          <w:tab w:val="left" w:pos="720"/>
        </w:tabs>
        <w:spacing w:before="0" w:beforeAutospacing="1" w:after="0" w:afterAutospacing="1"/>
      </w:pPr>
    </w:p>
    <w:p w14:paraId="51CF90B0">
      <w:pPr>
        <w:keepNext w:val="0"/>
        <w:keepLines w:val="0"/>
        <w:widowControl/>
        <w:numPr>
          <w:numId w:val="0"/>
        </w:numPr>
        <w:suppressLineNumbers w:val="0"/>
        <w:tabs>
          <w:tab w:val="left" w:pos="720"/>
        </w:tabs>
        <w:spacing w:before="0" w:beforeAutospacing="1" w:after="0" w:afterAutospacing="1"/>
      </w:pPr>
    </w:p>
    <w:p w14:paraId="4FA65F33">
      <w:pPr>
        <w:keepNext w:val="0"/>
        <w:keepLines w:val="0"/>
        <w:widowControl/>
        <w:numPr>
          <w:numId w:val="0"/>
        </w:numPr>
        <w:suppressLineNumbers w:val="0"/>
        <w:tabs>
          <w:tab w:val="left" w:pos="720"/>
        </w:tabs>
        <w:spacing w:before="0" w:beforeAutospacing="1" w:after="0" w:afterAutospacing="1"/>
        <w:rPr>
          <w:rFonts w:hint="default"/>
          <w:sz w:val="40"/>
          <w:szCs w:val="40"/>
        </w:rPr>
      </w:pPr>
      <w:r>
        <w:rPr>
          <w:rFonts w:hint="default"/>
          <w:sz w:val="40"/>
          <w:szCs w:val="40"/>
          <w:lang w:val="en-US"/>
        </w:rPr>
        <w:t>A</w:t>
      </w:r>
      <w:r>
        <w:rPr>
          <w:rFonts w:hint="default"/>
          <w:sz w:val="40"/>
          <w:szCs w:val="40"/>
        </w:rPr>
        <w:t>uditlog</w:t>
      </w:r>
    </w:p>
    <w:p w14:paraId="7F89B80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Field Type:</w:t>
      </w:r>
    </w:p>
    <w:p w14:paraId="4C4CAFB9">
      <w:pPr>
        <w:keepNext w:val="0"/>
        <w:keepLines w:val="0"/>
        <w:widowControl/>
        <w:numPr>
          <w:ilvl w:val="0"/>
          <w:numId w:val="6"/>
        </w:numPr>
        <w:suppressLineNumbers w:val="0"/>
        <w:spacing w:before="0" w:beforeAutospacing="1" w:after="0" w:afterAutospacing="1"/>
        <w:ind w:left="720" w:hanging="360"/>
      </w:pPr>
      <w:r>
        <w:t xml:space="preserve">Changed </w:t>
      </w:r>
      <w:r>
        <w:rPr>
          <w:rStyle w:val="4"/>
        </w:rPr>
        <w:t>id</w:t>
      </w:r>
      <w:r>
        <w:t xml:space="preserve"> to </w:t>
      </w:r>
      <w:r>
        <w:rPr>
          <w:rStyle w:val="4"/>
        </w:rPr>
        <w:t>Long</w:t>
      </w:r>
      <w:r>
        <w:t xml:space="preserve"> for better compatibility with databases where the primary key is usually </w:t>
      </w:r>
      <w:r>
        <w:rPr>
          <w:rStyle w:val="4"/>
        </w:rPr>
        <w:t>BIGINT</w:t>
      </w:r>
      <w:r>
        <w:t>.</w:t>
      </w:r>
    </w:p>
    <w:p w14:paraId="7CE66602">
      <w:pPr>
        <w:keepNext w:val="0"/>
        <w:keepLines w:val="0"/>
        <w:widowControl/>
        <w:numPr>
          <w:ilvl w:val="0"/>
          <w:numId w:val="6"/>
        </w:numPr>
        <w:suppressLineNumbers w:val="0"/>
        <w:spacing w:before="0" w:beforeAutospacing="1" w:after="0" w:afterAutospacing="1"/>
        <w:ind w:left="720" w:hanging="360"/>
      </w:pPr>
      <w:r>
        <w:t xml:space="preserve">Changed </w:t>
      </w:r>
      <w:r>
        <w:rPr>
          <w:rStyle w:val="4"/>
        </w:rPr>
        <w:t>userID</w:t>
      </w:r>
      <w:r>
        <w:t xml:space="preserve"> to a </w:t>
      </w:r>
      <w:r>
        <w:rPr>
          <w:rStyle w:val="4"/>
        </w:rPr>
        <w:t>User</w:t>
      </w:r>
      <w:r>
        <w:t xml:space="preserve"> entity reference (</w:t>
      </w:r>
      <w:r>
        <w:rPr>
          <w:rStyle w:val="4"/>
        </w:rPr>
        <w:t>ManyToOne</w:t>
      </w:r>
      <w:r>
        <w:t xml:space="preserve"> relationship) rather than just an integer, which provides better object-relational mapping and avoids having a raw foreign key.</w:t>
      </w:r>
    </w:p>
    <w:p w14:paraId="77026C5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Timestamp Handling:</w:t>
      </w:r>
    </w:p>
    <w:p w14:paraId="0C82CB17">
      <w:pPr>
        <w:keepNext w:val="0"/>
        <w:keepLines w:val="0"/>
        <w:widowControl/>
        <w:numPr>
          <w:ilvl w:val="0"/>
          <w:numId w:val="7"/>
        </w:numPr>
        <w:suppressLineNumbers w:val="0"/>
        <w:spacing w:before="0" w:beforeAutospacing="1" w:after="0" w:afterAutospacing="1"/>
        <w:ind w:left="720" w:hanging="360"/>
      </w:pPr>
      <w:r>
        <w:t xml:space="preserve">Added a </w:t>
      </w:r>
      <w:r>
        <w:rPr>
          <w:rStyle w:val="4"/>
        </w:rPr>
        <w:t>timestamp</w:t>
      </w:r>
      <w:r>
        <w:t xml:space="preserve"> field of type </w:t>
      </w:r>
      <w:r>
        <w:rPr>
          <w:rStyle w:val="4"/>
        </w:rPr>
        <w:t>LocalDateTime</w:t>
      </w:r>
      <w:r>
        <w:t xml:space="preserve"> to store the time when the action occurred. This is a better approach than storing the date as a </w:t>
      </w:r>
      <w:r>
        <w:rPr>
          <w:rStyle w:val="4"/>
        </w:rPr>
        <w:t>String</w:t>
      </w:r>
      <w:r>
        <w:t>.</w:t>
      </w:r>
    </w:p>
    <w:p w14:paraId="2FDA72B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Foreign Key Relationship:</w:t>
      </w:r>
    </w:p>
    <w:p w14:paraId="2A2716C5">
      <w:pPr>
        <w:keepNext w:val="0"/>
        <w:keepLines w:val="0"/>
        <w:widowControl/>
        <w:numPr>
          <w:ilvl w:val="0"/>
          <w:numId w:val="8"/>
        </w:numPr>
        <w:suppressLineNumbers w:val="0"/>
        <w:spacing w:before="0" w:beforeAutospacing="1" w:after="0" w:afterAutospacing="1"/>
        <w:ind w:left="720" w:hanging="360"/>
      </w:pPr>
      <w:r>
        <w:t xml:space="preserve">Used </w:t>
      </w:r>
      <w:r>
        <w:rPr>
          <w:rStyle w:val="4"/>
        </w:rPr>
        <w:t>@ManyToOne(fetch = FetchType.LAZY)</w:t>
      </w:r>
      <w:r>
        <w:t xml:space="preserve"> to map the relationship with the </w:t>
      </w:r>
      <w:r>
        <w:rPr>
          <w:rStyle w:val="4"/>
        </w:rPr>
        <w:t>User</w:t>
      </w:r>
      <w:r>
        <w:t xml:space="preserve"> entity. This will lazily load the user associated with the audit log entry when needed.</w:t>
      </w:r>
    </w:p>
    <w:p w14:paraId="7AE19341">
      <w:pPr>
        <w:keepNext w:val="0"/>
        <w:keepLines w:val="0"/>
        <w:widowControl/>
        <w:numPr>
          <w:ilvl w:val="0"/>
          <w:numId w:val="8"/>
        </w:numPr>
        <w:suppressLineNumbers w:val="0"/>
        <w:spacing w:before="0" w:beforeAutospacing="1" w:after="0" w:afterAutospacing="1"/>
        <w:ind w:left="720" w:hanging="360"/>
      </w:pPr>
      <w:r>
        <w:rPr>
          <w:rStyle w:val="4"/>
        </w:rPr>
        <w:t>@JoinColumn(name = "user_id", nullable = false)</w:t>
      </w:r>
      <w:r>
        <w:t xml:space="preserve"> to specify that the foreign key column will be </w:t>
      </w:r>
      <w:r>
        <w:rPr>
          <w:rStyle w:val="4"/>
        </w:rPr>
        <w:t>user_id</w:t>
      </w:r>
      <w:r>
        <w:t>, ensuring referential integrity.</w:t>
      </w:r>
    </w:p>
    <w:p w14:paraId="27B07CB6">
      <w:pPr>
        <w:keepNext w:val="0"/>
        <w:keepLines w:val="0"/>
        <w:widowControl/>
        <w:numPr>
          <w:numId w:val="0"/>
        </w:numPr>
        <w:suppressLineNumbers w:val="0"/>
        <w:tabs>
          <w:tab w:val="left" w:pos="720"/>
        </w:tabs>
        <w:spacing w:before="0" w:beforeAutospacing="1" w:after="0" w:afterAutospacing="1"/>
        <w:rPr>
          <w:rFonts w:hint="default"/>
          <w:sz w:val="40"/>
          <w:szCs w:val="40"/>
          <w:lang w:val="en-US"/>
        </w:rPr>
      </w:pPr>
      <w:r>
        <w:rPr>
          <w:rFonts w:hint="default"/>
          <w:sz w:val="40"/>
          <w:szCs w:val="40"/>
          <w:lang w:val="en-US"/>
        </w:rPr>
        <w:t>@Table</w:t>
      </w:r>
    </w:p>
    <w:p w14:paraId="0430089D">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r>
        <w:rPr>
          <w:rFonts w:hint="default"/>
          <w:sz w:val="40"/>
          <w:szCs w:val="40"/>
          <w:lang w:val="en-US"/>
        </w:rPr>
        <w:t xml:space="preserve"> </w:t>
      </w:r>
      <w:r>
        <w:rPr>
          <w:rFonts w:ascii="SimSun" w:hAnsi="SimSun" w:eastAsia="SimSun" w:cs="SimSun"/>
          <w:sz w:val="24"/>
          <w:szCs w:val="24"/>
        </w:rPr>
        <w:t xml:space="preserve">The </w:t>
      </w:r>
      <w:r>
        <w:rPr>
          <w:rStyle w:val="4"/>
          <w:rFonts w:ascii="SimSun" w:hAnsi="SimSun" w:eastAsia="SimSun" w:cs="SimSun"/>
          <w:sz w:val="24"/>
          <w:szCs w:val="24"/>
        </w:rPr>
        <w:t>@Table(name = "audit_l</w:t>
      </w:r>
      <w:bookmarkStart w:id="0" w:name="_GoBack"/>
      <w:bookmarkEnd w:id="0"/>
      <w:r>
        <w:rPr>
          <w:rStyle w:val="4"/>
          <w:rFonts w:ascii="SimSun" w:hAnsi="SimSun" w:eastAsia="SimSun" w:cs="SimSun"/>
          <w:sz w:val="24"/>
          <w:szCs w:val="24"/>
        </w:rPr>
        <w:t>og")</w:t>
      </w:r>
      <w:r>
        <w:rPr>
          <w:rFonts w:ascii="SimSun" w:hAnsi="SimSun" w:eastAsia="SimSun" w:cs="SimSun"/>
          <w:sz w:val="24"/>
          <w:szCs w:val="24"/>
        </w:rPr>
        <w:t xml:space="preserve"> annotation specifies the name of the database table that this entity will be mapped to. By default, the table name will be derived from the class name, which in this case would be </w:t>
      </w:r>
      <w:r>
        <w:rPr>
          <w:rStyle w:val="4"/>
          <w:rFonts w:ascii="SimSun" w:hAnsi="SimSun" w:eastAsia="SimSun" w:cs="SimSun"/>
          <w:sz w:val="24"/>
          <w:szCs w:val="24"/>
        </w:rPr>
        <w:t>AuditLog</w:t>
      </w:r>
      <w:r>
        <w:rPr>
          <w:rFonts w:ascii="SimSun" w:hAnsi="SimSun" w:eastAsia="SimSun" w:cs="SimSun"/>
          <w:sz w:val="24"/>
          <w:szCs w:val="24"/>
        </w:rPr>
        <w:t>. However, it's often good practice to follow specific naming conventions or ensure consistency between class names and table names in your database schema.</w:t>
      </w:r>
    </w:p>
    <w:p w14:paraId="66402CD5">
      <w:pPr>
        <w:keepNext w:val="0"/>
        <w:keepLines w:val="0"/>
        <w:widowControl/>
        <w:numPr>
          <w:numId w:val="0"/>
        </w:numPr>
        <w:suppressLineNumbers w:val="0"/>
        <w:tabs>
          <w:tab w:val="left" w:pos="720"/>
        </w:tabs>
        <w:spacing w:before="0" w:beforeAutospacing="1" w:after="0" w:afterAutospacing="1"/>
        <w:rPr>
          <w:rFonts w:ascii="SimSun" w:hAnsi="SimSun" w:eastAsia="SimSun" w:cs="SimSun"/>
          <w:sz w:val="24"/>
          <w:szCs w:val="24"/>
        </w:rPr>
      </w:pPr>
    </w:p>
    <w:p w14:paraId="52401955">
      <w:pPr>
        <w:keepNext w:val="0"/>
        <w:keepLines w:val="0"/>
        <w:widowControl/>
        <w:numPr>
          <w:numId w:val="0"/>
        </w:numPr>
        <w:suppressLineNumbers w:val="0"/>
        <w:tabs>
          <w:tab w:val="left" w:pos="720"/>
        </w:tabs>
        <w:spacing w:before="0" w:beforeAutospacing="1" w:after="0" w:afterAutospacing="1"/>
        <w:rPr>
          <w:rFonts w:hint="default" w:ascii="SimSun" w:hAnsi="SimSun" w:eastAsia="SimSun" w:cs="SimSun"/>
          <w:sz w:val="24"/>
          <w:szCs w:val="24"/>
          <w:lang w:val="en-US"/>
        </w:rPr>
      </w:pPr>
      <w:r>
        <w:rPr>
          <w:rFonts w:hint="default" w:ascii="SimSun" w:hAnsi="SimSun" w:eastAsia="SimSun" w:cs="SimSun"/>
          <w:sz w:val="24"/>
          <w:szCs w:val="24"/>
          <w:lang w:val="en-US"/>
        </w:rPr>
        <w:t xml:space="preserve">* Spring take care of parseing client data coming as json </w:t>
      </w:r>
    </w:p>
    <w:p w14:paraId="3B9E0A54">
      <w:pPr>
        <w:keepNext w:val="0"/>
        <w:keepLines w:val="0"/>
        <w:widowControl/>
        <w:numPr>
          <w:numId w:val="0"/>
        </w:numPr>
        <w:suppressLineNumbers w:val="0"/>
        <w:tabs>
          <w:tab w:val="left" w:pos="720"/>
        </w:tabs>
        <w:spacing w:before="0" w:beforeAutospacing="1" w:after="0" w:afterAutospacing="1"/>
        <w:rPr>
          <w:rFonts w:hint="default" w:ascii="SimSun" w:hAnsi="SimSun" w:eastAsia="SimSun" w:cs="SimSun"/>
          <w:sz w:val="24"/>
          <w:szCs w:val="24"/>
          <w:lang w:val="en-US"/>
        </w:rPr>
      </w:pPr>
    </w:p>
    <w:p w14:paraId="7AE5BF0C">
      <w:pPr>
        <w:rPr>
          <w:rFonts w:hint="default" w:cstheme="minorBidi"/>
          <w:sz w:val="40"/>
          <w:szCs w:val="40"/>
          <w:rtl w:val="0"/>
          <w:lang w:val="en-US" w:bidi="ar-SY"/>
        </w:rPr>
      </w:pPr>
    </w:p>
    <w:p w14:paraId="4B2E6174">
      <w:pPr>
        <w:rPr>
          <w:rFonts w:hint="default" w:cstheme="minorBidi"/>
          <w:sz w:val="40"/>
          <w:szCs w:val="40"/>
          <w:rtl w:val="0"/>
          <w:lang w:val="en-US" w:bidi="ar-SY"/>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02F46"/>
    <w:multiLevelType w:val="multilevel"/>
    <w:tmpl w:val="9EE02F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9EF84DD"/>
    <w:multiLevelType w:val="multilevel"/>
    <w:tmpl w:val="E9EF84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0B214B6"/>
    <w:multiLevelType w:val="multilevel"/>
    <w:tmpl w:val="F0B214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28DBDA9"/>
    <w:multiLevelType w:val="multilevel"/>
    <w:tmpl w:val="028DBD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88896D9"/>
    <w:multiLevelType w:val="multilevel"/>
    <w:tmpl w:val="188896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CAB0D80"/>
    <w:multiLevelType w:val="multilevel"/>
    <w:tmpl w:val="2CAB0D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CA577E6"/>
    <w:multiLevelType w:val="multilevel"/>
    <w:tmpl w:val="3CA577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14D0B37"/>
    <w:multiLevelType w:val="multilevel"/>
    <w:tmpl w:val="614D0B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6"/>
  </w:num>
  <w:num w:numId="3">
    <w:abstractNumId w:val="2"/>
  </w:num>
  <w:num w:numId="4">
    <w:abstractNumId w:val="1"/>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57472"/>
    <w:rsid w:val="14A0610D"/>
    <w:rsid w:val="382A30F6"/>
    <w:rsid w:val="53757472"/>
    <w:rsid w:val="5FEA79C9"/>
    <w:rsid w:val="73F15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603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2024-12-15T14:24:00Z</dcterms:created>
  <dc:creator>omar</dc:creator>
  <cp:lastModifiedBy>عمر رطروط</cp:lastModifiedBy>
  <dcterms:modified xsi:type="dcterms:W3CDTF">2024-12-16T00:30:01Z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B8D666E4CC0246FAA92A7F43AA4E87E8_11</vt:lpwstr>
  </property>
</Properties>
</file>