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1C98D" w14:textId="1C41693F" w:rsidR="00785FCB" w:rsidRDefault="00785FCB" w:rsidP="00785FCB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 w:rsidRPr="00785FCB">
        <w:rPr>
          <w:b/>
          <w:bCs/>
          <w:sz w:val="28"/>
          <w:szCs w:val="28"/>
          <w:u w:val="single"/>
        </w:rPr>
        <w:t>Effective Approaches to Attention-based Neural Machine Translation Summary</w:t>
      </w:r>
    </w:p>
    <w:p w14:paraId="0DD9B564" w14:textId="77777777" w:rsidR="00785FCB" w:rsidRPr="00785FCB" w:rsidRDefault="00785FCB" w:rsidP="00785FCB">
      <w:pPr>
        <w:ind w:left="360" w:hanging="360"/>
        <w:jc w:val="center"/>
        <w:rPr>
          <w:b/>
          <w:bCs/>
          <w:sz w:val="28"/>
          <w:szCs w:val="28"/>
          <w:u w:val="single"/>
        </w:rPr>
      </w:pPr>
    </w:p>
    <w:p w14:paraId="6734BE46" w14:textId="3D081126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Objective</w:t>
      </w:r>
      <w:r w:rsidRPr="00785FCB">
        <w:rPr>
          <w:sz w:val="22"/>
          <w:szCs w:val="22"/>
        </w:rPr>
        <w:t xml:space="preserve">: The paper explores and evaluates two attention mechanisms—global and local—for enhancing neural machine translation (NMT) systems. </w:t>
      </w:r>
    </w:p>
    <w:p w14:paraId="6D746BBA" w14:textId="73817166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Global Attention</w:t>
      </w:r>
      <w:r w:rsidRPr="00785FCB">
        <w:rPr>
          <w:sz w:val="22"/>
          <w:szCs w:val="22"/>
        </w:rPr>
        <w:t xml:space="preserve">: This approach considers all source words when generating each target word, </w:t>
      </w:r>
      <w:proofErr w:type="gramStart"/>
      <w:r w:rsidR="00846E89" w:rsidRPr="00785FCB">
        <w:rPr>
          <w:sz w:val="22"/>
          <w:szCs w:val="22"/>
        </w:rPr>
        <w:t>similar</w:t>
      </w:r>
      <w:r w:rsidRPr="00785FCB">
        <w:rPr>
          <w:sz w:val="22"/>
          <w:szCs w:val="22"/>
        </w:rPr>
        <w:t xml:space="preserve"> to</w:t>
      </w:r>
      <w:proofErr w:type="gramEnd"/>
      <w:r w:rsidRPr="00785FCB">
        <w:rPr>
          <w:sz w:val="22"/>
          <w:szCs w:val="22"/>
        </w:rPr>
        <w:t xml:space="preserve"> the method introduced by </w:t>
      </w:r>
      <w:proofErr w:type="spellStart"/>
      <w:r w:rsidRPr="00785FCB">
        <w:rPr>
          <w:sz w:val="22"/>
          <w:szCs w:val="22"/>
        </w:rPr>
        <w:t>Bahdanau</w:t>
      </w:r>
      <w:proofErr w:type="spellEnd"/>
      <w:r w:rsidRPr="00785FCB">
        <w:rPr>
          <w:sz w:val="22"/>
          <w:szCs w:val="22"/>
        </w:rPr>
        <w:t xml:space="preserve"> et al. (2014), but with a simplified architecture. </w:t>
      </w:r>
    </w:p>
    <w:p w14:paraId="2655B8C8" w14:textId="3F5D4F7A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Local Attention</w:t>
      </w:r>
      <w:r w:rsidRPr="00785FCB">
        <w:rPr>
          <w:sz w:val="22"/>
          <w:szCs w:val="22"/>
        </w:rPr>
        <w:t>: In contrast, local attention focuses on a subset of source words at each decoding step, reducing computational complexity while maintaining performance.</w:t>
      </w:r>
      <w:r w:rsidRPr="00785FCB">
        <w:rPr>
          <w:sz w:val="22"/>
          <w:szCs w:val="22"/>
        </w:rPr>
        <w:t xml:space="preserve"> </w:t>
      </w:r>
    </w:p>
    <w:p w14:paraId="419E8E06" w14:textId="0C097215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Alignment Functions</w:t>
      </w:r>
      <w:r w:rsidRPr="00785FCB">
        <w:rPr>
          <w:sz w:val="22"/>
          <w:szCs w:val="22"/>
        </w:rPr>
        <w:t xml:space="preserve">: The study investigates various alignment functions, including dot </w:t>
      </w:r>
      <w:proofErr w:type="gramStart"/>
      <w:r w:rsidRPr="00785FCB">
        <w:rPr>
          <w:sz w:val="22"/>
          <w:szCs w:val="22"/>
        </w:rPr>
        <w:t>product</w:t>
      </w:r>
      <w:proofErr w:type="gramEnd"/>
      <w:r w:rsidRPr="00785FCB">
        <w:rPr>
          <w:sz w:val="22"/>
          <w:szCs w:val="22"/>
        </w:rPr>
        <w:t xml:space="preserve">, general, and concatenation-based methods, to compute attention weights effectively. </w:t>
      </w:r>
    </w:p>
    <w:p w14:paraId="7ABB4CF3" w14:textId="4462C7CE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Experimental Setup</w:t>
      </w:r>
      <w:r w:rsidRPr="00785FCB">
        <w:rPr>
          <w:sz w:val="22"/>
          <w:szCs w:val="22"/>
        </w:rPr>
        <w:t xml:space="preserve">: Experiments were conducted on </w:t>
      </w:r>
      <w:proofErr w:type="gramStart"/>
      <w:r w:rsidRPr="00785FCB">
        <w:rPr>
          <w:sz w:val="22"/>
          <w:szCs w:val="22"/>
        </w:rPr>
        <w:t>English-German</w:t>
      </w:r>
      <w:proofErr w:type="gramEnd"/>
      <w:r w:rsidRPr="00785FCB">
        <w:rPr>
          <w:sz w:val="22"/>
          <w:szCs w:val="22"/>
        </w:rPr>
        <w:t xml:space="preserve"> translation tasks using the WMT datasets, evaluating the effectiveness of both attention mechanisms.</w:t>
      </w:r>
      <w:r w:rsidRPr="00785FCB">
        <w:rPr>
          <w:sz w:val="22"/>
          <w:szCs w:val="22"/>
        </w:rPr>
        <w:t xml:space="preserve"> </w:t>
      </w:r>
    </w:p>
    <w:p w14:paraId="7E83FF22" w14:textId="5965A77B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Performance Gains</w:t>
      </w:r>
      <w:r w:rsidRPr="00785FCB">
        <w:rPr>
          <w:sz w:val="22"/>
          <w:szCs w:val="22"/>
        </w:rPr>
        <w:t>: The local attention model achieved up to a 5.0 BLEU point improvement over non-attentional baselines that already incorporated techniques like dropout</w:t>
      </w:r>
      <w:r w:rsidRPr="00785FCB">
        <w:rPr>
          <w:sz w:val="22"/>
          <w:szCs w:val="22"/>
        </w:rPr>
        <w:t>.</w:t>
      </w:r>
    </w:p>
    <w:p w14:paraId="28DFBB1B" w14:textId="75727F85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State-of-the-Art Results</w:t>
      </w:r>
      <w:r w:rsidRPr="00785FCB">
        <w:rPr>
          <w:sz w:val="22"/>
          <w:szCs w:val="22"/>
        </w:rPr>
        <w:t>: An ensemble of models with different attention architectures set a new state-of-the-art on the WMT'15 English-to-German task, achieving 25.9 BLEU points.</w:t>
      </w:r>
      <w:r w:rsidRPr="00785FCB">
        <w:rPr>
          <w:sz w:val="22"/>
          <w:szCs w:val="22"/>
        </w:rPr>
        <w:t xml:space="preserve"> </w:t>
      </w:r>
    </w:p>
    <w:p w14:paraId="2ABD6713" w14:textId="13E820C6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Handling Long Sentences</w:t>
      </w:r>
      <w:r w:rsidRPr="00785FCB">
        <w:rPr>
          <w:sz w:val="22"/>
          <w:szCs w:val="22"/>
        </w:rPr>
        <w:t>: Both attention mechanisms demonstrated improved handling of long sentences compared to traditional encoder-decoder models without attention.</w:t>
      </w:r>
    </w:p>
    <w:p w14:paraId="7B4245B1" w14:textId="5538FEC2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Training Efficiency</w:t>
      </w:r>
      <w:r w:rsidRPr="00785FCB">
        <w:rPr>
          <w:sz w:val="22"/>
          <w:szCs w:val="22"/>
        </w:rPr>
        <w:t xml:space="preserve">: The local attention model, being computationally less intensive, offers faster training times while still delivering competitive translation quality. </w:t>
      </w:r>
    </w:p>
    <w:p w14:paraId="05995E0D" w14:textId="284ED9FC" w:rsidR="00785FCB" w:rsidRPr="00785FCB" w:rsidRDefault="00785FCB" w:rsidP="00785FCB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85FCB">
        <w:rPr>
          <w:b/>
          <w:bCs/>
          <w:sz w:val="22"/>
          <w:szCs w:val="22"/>
        </w:rPr>
        <w:t>Impact</w:t>
      </w:r>
      <w:r w:rsidRPr="00785FCB">
        <w:rPr>
          <w:sz w:val="22"/>
          <w:szCs w:val="22"/>
        </w:rPr>
        <w:t>: This work provided practical insights into attention mechanisms in NMT, influencing subsequent developments in the field and contributing to the evolution of more efficient translation models.</w:t>
      </w:r>
    </w:p>
    <w:p w14:paraId="43D5B94C" w14:textId="77777777" w:rsidR="00CF7C44" w:rsidRPr="00785FCB" w:rsidRDefault="00CF7C44" w:rsidP="00785FCB">
      <w:pPr>
        <w:rPr>
          <w:sz w:val="20"/>
          <w:szCs w:val="20"/>
        </w:rPr>
      </w:pPr>
    </w:p>
    <w:sectPr w:rsidR="00CF7C44" w:rsidRPr="00785F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CD3A8" w14:textId="77777777" w:rsidR="00904666" w:rsidRDefault="00904666" w:rsidP="00785FCB">
      <w:pPr>
        <w:spacing w:after="0" w:line="240" w:lineRule="auto"/>
      </w:pPr>
      <w:r>
        <w:separator/>
      </w:r>
    </w:p>
  </w:endnote>
  <w:endnote w:type="continuationSeparator" w:id="0">
    <w:p w14:paraId="69420A3F" w14:textId="77777777" w:rsidR="00904666" w:rsidRDefault="00904666" w:rsidP="0078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B4125" w14:textId="77777777" w:rsidR="00904666" w:rsidRDefault="00904666" w:rsidP="00785FCB">
      <w:pPr>
        <w:spacing w:after="0" w:line="240" w:lineRule="auto"/>
      </w:pPr>
      <w:r>
        <w:separator/>
      </w:r>
    </w:p>
  </w:footnote>
  <w:footnote w:type="continuationSeparator" w:id="0">
    <w:p w14:paraId="2AEB9EAF" w14:textId="77777777" w:rsidR="00904666" w:rsidRDefault="00904666" w:rsidP="00785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7C1A2" w14:textId="2481A8C8" w:rsidR="00785FCB" w:rsidRDefault="00785FCB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61E6"/>
    <w:multiLevelType w:val="hybridMultilevel"/>
    <w:tmpl w:val="FF9CA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4CDC"/>
    <w:multiLevelType w:val="hybridMultilevel"/>
    <w:tmpl w:val="B27A6522"/>
    <w:lvl w:ilvl="0" w:tplc="D2DC015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10631">
    <w:abstractNumId w:val="0"/>
  </w:num>
  <w:num w:numId="2" w16cid:durableId="205692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C8"/>
    <w:rsid w:val="00311CC8"/>
    <w:rsid w:val="00525137"/>
    <w:rsid w:val="005A0AB1"/>
    <w:rsid w:val="00785FCB"/>
    <w:rsid w:val="0080059E"/>
    <w:rsid w:val="0083597F"/>
    <w:rsid w:val="00846E89"/>
    <w:rsid w:val="00904666"/>
    <w:rsid w:val="00B5258E"/>
    <w:rsid w:val="00CF7C44"/>
    <w:rsid w:val="00E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D074"/>
  <w15:chartTrackingRefBased/>
  <w15:docId w15:val="{F82DD304-D4D1-4635-8440-F68BD2B8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8E"/>
  </w:style>
  <w:style w:type="paragraph" w:styleId="Heading1">
    <w:name w:val="heading 1"/>
    <w:basedOn w:val="Normal"/>
    <w:next w:val="Normal"/>
    <w:link w:val="Heading1Char"/>
    <w:uiPriority w:val="9"/>
    <w:qFormat/>
    <w:rsid w:val="00311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C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F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CB"/>
  </w:style>
  <w:style w:type="paragraph" w:styleId="Footer">
    <w:name w:val="footer"/>
    <w:basedOn w:val="Normal"/>
    <w:link w:val="FooterChar"/>
    <w:uiPriority w:val="99"/>
    <w:unhideWhenUsed/>
    <w:rsid w:val="00785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es-Mohmaedshaaban2024@alexu.edu.eg</dc:creator>
  <cp:keywords/>
  <dc:description/>
  <cp:lastModifiedBy>es-Mohmaedshaaban2024@alexu.edu.eg</cp:lastModifiedBy>
  <cp:revision>3</cp:revision>
  <dcterms:created xsi:type="dcterms:W3CDTF">2025-05-12T11:58:00Z</dcterms:created>
  <dcterms:modified xsi:type="dcterms:W3CDTF">2025-05-12T12:12:00Z</dcterms:modified>
</cp:coreProperties>
</file>