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56279" w14:textId="77777777" w:rsidR="002B56BD" w:rsidRPr="002B56BD" w:rsidRDefault="002B56BD" w:rsidP="002B56BD">
      <w:pPr>
        <w:rPr>
          <w:b/>
          <w:bCs/>
        </w:rPr>
      </w:pPr>
      <w:r w:rsidRPr="002B56BD">
        <w:rPr>
          <w:b/>
          <w:bCs/>
        </w:rPr>
        <w:t>Report: Configuring ACLs in a Cisco Packet Tracer Network</w:t>
      </w:r>
    </w:p>
    <w:p w14:paraId="59DF9951" w14:textId="77777777" w:rsidR="002B56BD" w:rsidRPr="002B56BD" w:rsidRDefault="002B56BD" w:rsidP="002B56BD">
      <w:pPr>
        <w:rPr>
          <w:b/>
          <w:bCs/>
        </w:rPr>
      </w:pPr>
      <w:r w:rsidRPr="002B56BD">
        <w:rPr>
          <w:b/>
          <w:bCs/>
        </w:rPr>
        <w:t>1. Introduction</w:t>
      </w:r>
    </w:p>
    <w:p w14:paraId="72099EB3" w14:textId="7576461F" w:rsidR="002B56BD" w:rsidRPr="002B56BD" w:rsidRDefault="002B56BD" w:rsidP="002B56BD">
      <w:r w:rsidRPr="002B56BD">
        <w:t xml:space="preserve">In this project, </w:t>
      </w:r>
      <w:r w:rsidR="006F1557">
        <w:t>we</w:t>
      </w:r>
      <w:r w:rsidRPr="002B56BD">
        <w:t xml:space="preserve"> used Cisco Packet Tracer to configure and implement Access Control Lists (ACLs) to control traffic in a simulated network environment. The goal of the exercise was to enhance security by managing traffic flow between different network segments and preventing unauthorized access.</w:t>
      </w:r>
    </w:p>
    <w:p w14:paraId="761A36E7" w14:textId="77777777" w:rsidR="002B56BD" w:rsidRPr="002B56BD" w:rsidRDefault="002B56BD" w:rsidP="002B56BD">
      <w:pPr>
        <w:rPr>
          <w:b/>
          <w:bCs/>
        </w:rPr>
      </w:pPr>
      <w:r w:rsidRPr="002B56BD">
        <w:rPr>
          <w:b/>
          <w:bCs/>
        </w:rPr>
        <w:t>2. Network Topology</w:t>
      </w:r>
    </w:p>
    <w:p w14:paraId="66B9421D" w14:textId="77777777" w:rsidR="002B56BD" w:rsidRPr="002B56BD" w:rsidRDefault="002B56BD" w:rsidP="002B56BD">
      <w:r w:rsidRPr="002B56BD">
        <w:t>The network consists of two main routers: one located at the headquarters (HQ) and another at a branch office (Branch). Each router connects to different LAN segments and is responsible for managing traffic between the HQ, the Branch, the internet, and various internal devices such as servers and PCs.</w:t>
      </w:r>
    </w:p>
    <w:p w14:paraId="6C2A38A9" w14:textId="77777777" w:rsidR="002B56BD" w:rsidRPr="002B56BD" w:rsidRDefault="002B56BD" w:rsidP="002B56BD">
      <w:r w:rsidRPr="002B56BD">
        <w:t>The addressing scheme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1051"/>
        <w:gridCol w:w="2029"/>
      </w:tblGrid>
      <w:tr w:rsidR="002B56BD" w:rsidRPr="002B56BD" w14:paraId="3E33F55F" w14:textId="77777777" w:rsidTr="002B56BD">
        <w:trPr>
          <w:tblHeader/>
          <w:tblCellSpacing w:w="15" w:type="dxa"/>
        </w:trPr>
        <w:tc>
          <w:tcPr>
            <w:tcW w:w="0" w:type="auto"/>
            <w:vAlign w:val="center"/>
            <w:hideMark/>
          </w:tcPr>
          <w:p w14:paraId="2ACC9B57" w14:textId="77777777" w:rsidR="002B56BD" w:rsidRPr="002B56BD" w:rsidRDefault="002B56BD" w:rsidP="002B56BD">
            <w:pPr>
              <w:rPr>
                <w:b/>
                <w:bCs/>
              </w:rPr>
            </w:pPr>
            <w:r w:rsidRPr="002B56BD">
              <w:rPr>
                <w:b/>
                <w:bCs/>
              </w:rPr>
              <w:t>Device</w:t>
            </w:r>
          </w:p>
        </w:tc>
        <w:tc>
          <w:tcPr>
            <w:tcW w:w="0" w:type="auto"/>
            <w:vAlign w:val="center"/>
            <w:hideMark/>
          </w:tcPr>
          <w:p w14:paraId="06701A79" w14:textId="77777777" w:rsidR="002B56BD" w:rsidRPr="002B56BD" w:rsidRDefault="002B56BD" w:rsidP="002B56BD">
            <w:pPr>
              <w:rPr>
                <w:b/>
                <w:bCs/>
              </w:rPr>
            </w:pPr>
            <w:r w:rsidRPr="002B56BD">
              <w:rPr>
                <w:b/>
                <w:bCs/>
              </w:rPr>
              <w:t>Interface</w:t>
            </w:r>
          </w:p>
        </w:tc>
        <w:tc>
          <w:tcPr>
            <w:tcW w:w="0" w:type="auto"/>
            <w:vAlign w:val="center"/>
            <w:hideMark/>
          </w:tcPr>
          <w:p w14:paraId="15B43A79" w14:textId="77777777" w:rsidR="002B56BD" w:rsidRPr="002B56BD" w:rsidRDefault="002B56BD" w:rsidP="002B56BD">
            <w:pPr>
              <w:rPr>
                <w:b/>
                <w:bCs/>
              </w:rPr>
            </w:pPr>
            <w:r w:rsidRPr="002B56BD">
              <w:rPr>
                <w:b/>
                <w:bCs/>
              </w:rPr>
              <w:t>IP Address</w:t>
            </w:r>
          </w:p>
        </w:tc>
      </w:tr>
      <w:tr w:rsidR="002B56BD" w:rsidRPr="002B56BD" w14:paraId="290E641B" w14:textId="77777777" w:rsidTr="002B56BD">
        <w:trPr>
          <w:tblCellSpacing w:w="15" w:type="dxa"/>
        </w:trPr>
        <w:tc>
          <w:tcPr>
            <w:tcW w:w="0" w:type="auto"/>
            <w:vAlign w:val="center"/>
            <w:hideMark/>
          </w:tcPr>
          <w:p w14:paraId="6A5906F0" w14:textId="77777777" w:rsidR="002B56BD" w:rsidRPr="002B56BD" w:rsidRDefault="002B56BD" w:rsidP="002B56BD">
            <w:r w:rsidRPr="002B56BD">
              <w:t>HQ Router</w:t>
            </w:r>
          </w:p>
        </w:tc>
        <w:tc>
          <w:tcPr>
            <w:tcW w:w="0" w:type="auto"/>
            <w:vAlign w:val="center"/>
            <w:hideMark/>
          </w:tcPr>
          <w:p w14:paraId="746C25B0" w14:textId="77777777" w:rsidR="002B56BD" w:rsidRPr="002B56BD" w:rsidRDefault="002B56BD" w:rsidP="002B56BD">
            <w:r w:rsidRPr="002B56BD">
              <w:t>G0/0/0</w:t>
            </w:r>
          </w:p>
        </w:tc>
        <w:tc>
          <w:tcPr>
            <w:tcW w:w="0" w:type="auto"/>
            <w:vAlign w:val="center"/>
            <w:hideMark/>
          </w:tcPr>
          <w:p w14:paraId="73EEBE7B" w14:textId="77777777" w:rsidR="002B56BD" w:rsidRPr="002B56BD" w:rsidRDefault="002B56BD" w:rsidP="002B56BD">
            <w:r w:rsidRPr="002B56BD">
              <w:t>192.168.1.1/26</w:t>
            </w:r>
          </w:p>
        </w:tc>
      </w:tr>
      <w:tr w:rsidR="002B56BD" w:rsidRPr="002B56BD" w14:paraId="0298EE93" w14:textId="77777777" w:rsidTr="002B56BD">
        <w:trPr>
          <w:tblCellSpacing w:w="15" w:type="dxa"/>
        </w:trPr>
        <w:tc>
          <w:tcPr>
            <w:tcW w:w="0" w:type="auto"/>
            <w:vAlign w:val="center"/>
            <w:hideMark/>
          </w:tcPr>
          <w:p w14:paraId="2823172F" w14:textId="77777777" w:rsidR="002B56BD" w:rsidRPr="002B56BD" w:rsidRDefault="002B56BD" w:rsidP="002B56BD">
            <w:r w:rsidRPr="002B56BD">
              <w:t>HQ Router</w:t>
            </w:r>
          </w:p>
        </w:tc>
        <w:tc>
          <w:tcPr>
            <w:tcW w:w="0" w:type="auto"/>
            <w:vAlign w:val="center"/>
            <w:hideMark/>
          </w:tcPr>
          <w:p w14:paraId="653D2277" w14:textId="77777777" w:rsidR="002B56BD" w:rsidRPr="002B56BD" w:rsidRDefault="002B56BD" w:rsidP="002B56BD">
            <w:r w:rsidRPr="002B56BD">
              <w:t>G0/0/1</w:t>
            </w:r>
          </w:p>
        </w:tc>
        <w:tc>
          <w:tcPr>
            <w:tcW w:w="0" w:type="auto"/>
            <w:vAlign w:val="center"/>
            <w:hideMark/>
          </w:tcPr>
          <w:p w14:paraId="75601880" w14:textId="77777777" w:rsidR="002B56BD" w:rsidRPr="002B56BD" w:rsidRDefault="002B56BD" w:rsidP="002B56BD">
            <w:r w:rsidRPr="002B56BD">
              <w:t>192.168.1.65/29</w:t>
            </w:r>
          </w:p>
        </w:tc>
      </w:tr>
      <w:tr w:rsidR="002B56BD" w:rsidRPr="002B56BD" w14:paraId="0FE5E1B2" w14:textId="77777777" w:rsidTr="002B56BD">
        <w:trPr>
          <w:tblCellSpacing w:w="15" w:type="dxa"/>
        </w:trPr>
        <w:tc>
          <w:tcPr>
            <w:tcW w:w="0" w:type="auto"/>
            <w:vAlign w:val="center"/>
            <w:hideMark/>
          </w:tcPr>
          <w:p w14:paraId="40052B7C" w14:textId="77777777" w:rsidR="002B56BD" w:rsidRPr="002B56BD" w:rsidRDefault="002B56BD" w:rsidP="002B56BD">
            <w:r w:rsidRPr="002B56BD">
              <w:t>HQ Router</w:t>
            </w:r>
          </w:p>
        </w:tc>
        <w:tc>
          <w:tcPr>
            <w:tcW w:w="0" w:type="auto"/>
            <w:vAlign w:val="center"/>
            <w:hideMark/>
          </w:tcPr>
          <w:p w14:paraId="216202BA" w14:textId="77777777" w:rsidR="002B56BD" w:rsidRPr="002B56BD" w:rsidRDefault="002B56BD" w:rsidP="002B56BD">
            <w:r w:rsidRPr="002B56BD">
              <w:t>S0/1/0</w:t>
            </w:r>
          </w:p>
        </w:tc>
        <w:tc>
          <w:tcPr>
            <w:tcW w:w="0" w:type="auto"/>
            <w:vAlign w:val="center"/>
            <w:hideMark/>
          </w:tcPr>
          <w:p w14:paraId="480F5969" w14:textId="77777777" w:rsidR="002B56BD" w:rsidRPr="002B56BD" w:rsidRDefault="002B56BD" w:rsidP="002B56BD">
            <w:r w:rsidRPr="002B56BD">
              <w:t>192.0.2.1/30</w:t>
            </w:r>
          </w:p>
        </w:tc>
      </w:tr>
      <w:tr w:rsidR="002B56BD" w:rsidRPr="002B56BD" w14:paraId="642C4424" w14:textId="77777777" w:rsidTr="002B56BD">
        <w:trPr>
          <w:tblCellSpacing w:w="15" w:type="dxa"/>
        </w:trPr>
        <w:tc>
          <w:tcPr>
            <w:tcW w:w="0" w:type="auto"/>
            <w:vAlign w:val="center"/>
            <w:hideMark/>
          </w:tcPr>
          <w:p w14:paraId="01102742" w14:textId="77777777" w:rsidR="002B56BD" w:rsidRPr="002B56BD" w:rsidRDefault="002B56BD" w:rsidP="002B56BD">
            <w:r w:rsidRPr="002B56BD">
              <w:t>HQ Router</w:t>
            </w:r>
          </w:p>
        </w:tc>
        <w:tc>
          <w:tcPr>
            <w:tcW w:w="0" w:type="auto"/>
            <w:vAlign w:val="center"/>
            <w:hideMark/>
          </w:tcPr>
          <w:p w14:paraId="63BECE4A" w14:textId="77777777" w:rsidR="002B56BD" w:rsidRPr="002B56BD" w:rsidRDefault="002B56BD" w:rsidP="002B56BD">
            <w:r w:rsidRPr="002B56BD">
              <w:t>S0/1/1</w:t>
            </w:r>
          </w:p>
        </w:tc>
        <w:tc>
          <w:tcPr>
            <w:tcW w:w="0" w:type="auto"/>
            <w:vAlign w:val="center"/>
            <w:hideMark/>
          </w:tcPr>
          <w:p w14:paraId="29FCD962" w14:textId="77777777" w:rsidR="002B56BD" w:rsidRPr="002B56BD" w:rsidRDefault="002B56BD" w:rsidP="002B56BD">
            <w:r w:rsidRPr="002B56BD">
              <w:t>192.168.3.1/30</w:t>
            </w:r>
          </w:p>
        </w:tc>
      </w:tr>
      <w:tr w:rsidR="002B56BD" w:rsidRPr="002B56BD" w14:paraId="4AA5956F" w14:textId="77777777" w:rsidTr="002B56BD">
        <w:trPr>
          <w:tblCellSpacing w:w="15" w:type="dxa"/>
        </w:trPr>
        <w:tc>
          <w:tcPr>
            <w:tcW w:w="0" w:type="auto"/>
            <w:vAlign w:val="center"/>
            <w:hideMark/>
          </w:tcPr>
          <w:p w14:paraId="113EF41F" w14:textId="77777777" w:rsidR="002B56BD" w:rsidRPr="002B56BD" w:rsidRDefault="002B56BD" w:rsidP="002B56BD">
            <w:r w:rsidRPr="002B56BD">
              <w:t>Branch Router</w:t>
            </w:r>
          </w:p>
        </w:tc>
        <w:tc>
          <w:tcPr>
            <w:tcW w:w="0" w:type="auto"/>
            <w:vAlign w:val="center"/>
            <w:hideMark/>
          </w:tcPr>
          <w:p w14:paraId="3727F0F9" w14:textId="77777777" w:rsidR="002B56BD" w:rsidRPr="002B56BD" w:rsidRDefault="002B56BD" w:rsidP="002B56BD">
            <w:r w:rsidRPr="002B56BD">
              <w:t>G0/0/0</w:t>
            </w:r>
          </w:p>
        </w:tc>
        <w:tc>
          <w:tcPr>
            <w:tcW w:w="0" w:type="auto"/>
            <w:vAlign w:val="center"/>
            <w:hideMark/>
          </w:tcPr>
          <w:p w14:paraId="125464A4" w14:textId="77777777" w:rsidR="002B56BD" w:rsidRPr="002B56BD" w:rsidRDefault="002B56BD" w:rsidP="002B56BD">
            <w:r w:rsidRPr="002B56BD">
              <w:t>192.168.2.1/27</w:t>
            </w:r>
          </w:p>
        </w:tc>
      </w:tr>
      <w:tr w:rsidR="002B56BD" w:rsidRPr="002B56BD" w14:paraId="7A8B6E73" w14:textId="77777777" w:rsidTr="002B56BD">
        <w:trPr>
          <w:tblCellSpacing w:w="15" w:type="dxa"/>
        </w:trPr>
        <w:tc>
          <w:tcPr>
            <w:tcW w:w="0" w:type="auto"/>
            <w:vAlign w:val="center"/>
            <w:hideMark/>
          </w:tcPr>
          <w:p w14:paraId="4D62A375" w14:textId="77777777" w:rsidR="002B56BD" w:rsidRPr="002B56BD" w:rsidRDefault="002B56BD" w:rsidP="002B56BD">
            <w:r w:rsidRPr="002B56BD">
              <w:t>Branch Router</w:t>
            </w:r>
          </w:p>
        </w:tc>
        <w:tc>
          <w:tcPr>
            <w:tcW w:w="0" w:type="auto"/>
            <w:vAlign w:val="center"/>
            <w:hideMark/>
          </w:tcPr>
          <w:p w14:paraId="5C259B11" w14:textId="77777777" w:rsidR="002B56BD" w:rsidRPr="002B56BD" w:rsidRDefault="002B56BD" w:rsidP="002B56BD">
            <w:r w:rsidRPr="002B56BD">
              <w:t>G0/0/1</w:t>
            </w:r>
          </w:p>
        </w:tc>
        <w:tc>
          <w:tcPr>
            <w:tcW w:w="0" w:type="auto"/>
            <w:vAlign w:val="center"/>
            <w:hideMark/>
          </w:tcPr>
          <w:p w14:paraId="29BAB3AB" w14:textId="77777777" w:rsidR="002B56BD" w:rsidRPr="002B56BD" w:rsidRDefault="002B56BD" w:rsidP="002B56BD">
            <w:r w:rsidRPr="002B56BD">
              <w:t>192.168.2.33/28</w:t>
            </w:r>
          </w:p>
        </w:tc>
      </w:tr>
      <w:tr w:rsidR="002B56BD" w:rsidRPr="002B56BD" w14:paraId="7FF22F47" w14:textId="77777777" w:rsidTr="002B56BD">
        <w:trPr>
          <w:tblCellSpacing w:w="15" w:type="dxa"/>
        </w:trPr>
        <w:tc>
          <w:tcPr>
            <w:tcW w:w="0" w:type="auto"/>
            <w:vAlign w:val="center"/>
            <w:hideMark/>
          </w:tcPr>
          <w:p w14:paraId="52192EFB" w14:textId="77777777" w:rsidR="002B56BD" w:rsidRPr="002B56BD" w:rsidRDefault="002B56BD" w:rsidP="002B56BD">
            <w:r w:rsidRPr="002B56BD">
              <w:t>Branch Router</w:t>
            </w:r>
          </w:p>
        </w:tc>
        <w:tc>
          <w:tcPr>
            <w:tcW w:w="0" w:type="auto"/>
            <w:vAlign w:val="center"/>
            <w:hideMark/>
          </w:tcPr>
          <w:p w14:paraId="2B2C411B" w14:textId="77777777" w:rsidR="002B56BD" w:rsidRPr="002B56BD" w:rsidRDefault="002B56BD" w:rsidP="002B56BD">
            <w:r w:rsidRPr="002B56BD">
              <w:t>S0/1/1</w:t>
            </w:r>
          </w:p>
        </w:tc>
        <w:tc>
          <w:tcPr>
            <w:tcW w:w="0" w:type="auto"/>
            <w:vAlign w:val="center"/>
            <w:hideMark/>
          </w:tcPr>
          <w:p w14:paraId="5BCA6E31" w14:textId="77777777" w:rsidR="002B56BD" w:rsidRPr="002B56BD" w:rsidRDefault="002B56BD" w:rsidP="002B56BD">
            <w:r w:rsidRPr="002B56BD">
              <w:t>192.168.3.2/30</w:t>
            </w:r>
          </w:p>
        </w:tc>
      </w:tr>
      <w:tr w:rsidR="002B56BD" w:rsidRPr="002B56BD" w14:paraId="4D8F773A" w14:textId="77777777" w:rsidTr="002B56BD">
        <w:trPr>
          <w:tblCellSpacing w:w="15" w:type="dxa"/>
        </w:trPr>
        <w:tc>
          <w:tcPr>
            <w:tcW w:w="0" w:type="auto"/>
            <w:vAlign w:val="center"/>
            <w:hideMark/>
          </w:tcPr>
          <w:p w14:paraId="090CC310" w14:textId="77777777" w:rsidR="002B56BD" w:rsidRPr="002B56BD" w:rsidRDefault="002B56BD" w:rsidP="002B56BD">
            <w:r w:rsidRPr="002B56BD">
              <w:t>PC-1 (HQ LAN 1)</w:t>
            </w:r>
          </w:p>
        </w:tc>
        <w:tc>
          <w:tcPr>
            <w:tcW w:w="0" w:type="auto"/>
            <w:vAlign w:val="center"/>
            <w:hideMark/>
          </w:tcPr>
          <w:p w14:paraId="49A3F17D" w14:textId="77777777" w:rsidR="002B56BD" w:rsidRPr="002B56BD" w:rsidRDefault="002B56BD" w:rsidP="002B56BD">
            <w:r w:rsidRPr="002B56BD">
              <w:t>NIC</w:t>
            </w:r>
          </w:p>
        </w:tc>
        <w:tc>
          <w:tcPr>
            <w:tcW w:w="0" w:type="auto"/>
            <w:vAlign w:val="center"/>
            <w:hideMark/>
          </w:tcPr>
          <w:p w14:paraId="3174167D" w14:textId="77777777" w:rsidR="002B56BD" w:rsidRPr="002B56BD" w:rsidRDefault="002B56BD" w:rsidP="002B56BD">
            <w:r w:rsidRPr="002B56BD">
              <w:t>192.168.1.10/26</w:t>
            </w:r>
          </w:p>
        </w:tc>
      </w:tr>
      <w:tr w:rsidR="002B56BD" w:rsidRPr="002B56BD" w14:paraId="0FCFA1F2" w14:textId="77777777" w:rsidTr="002B56BD">
        <w:trPr>
          <w:tblCellSpacing w:w="15" w:type="dxa"/>
        </w:trPr>
        <w:tc>
          <w:tcPr>
            <w:tcW w:w="0" w:type="auto"/>
            <w:vAlign w:val="center"/>
            <w:hideMark/>
          </w:tcPr>
          <w:p w14:paraId="13DDC04B" w14:textId="77777777" w:rsidR="002B56BD" w:rsidRPr="002B56BD" w:rsidRDefault="002B56BD" w:rsidP="002B56BD">
            <w:r w:rsidRPr="002B56BD">
              <w:t>PC-2 (HQ LAN 1)</w:t>
            </w:r>
          </w:p>
        </w:tc>
        <w:tc>
          <w:tcPr>
            <w:tcW w:w="0" w:type="auto"/>
            <w:vAlign w:val="center"/>
            <w:hideMark/>
          </w:tcPr>
          <w:p w14:paraId="3D26B704" w14:textId="77777777" w:rsidR="002B56BD" w:rsidRPr="002B56BD" w:rsidRDefault="002B56BD" w:rsidP="002B56BD">
            <w:r w:rsidRPr="002B56BD">
              <w:t>NIC</w:t>
            </w:r>
          </w:p>
        </w:tc>
        <w:tc>
          <w:tcPr>
            <w:tcW w:w="0" w:type="auto"/>
            <w:vAlign w:val="center"/>
            <w:hideMark/>
          </w:tcPr>
          <w:p w14:paraId="1147F005" w14:textId="77777777" w:rsidR="002B56BD" w:rsidRPr="002B56BD" w:rsidRDefault="002B56BD" w:rsidP="002B56BD">
            <w:r w:rsidRPr="002B56BD">
              <w:t>192.168.1.20/26</w:t>
            </w:r>
          </w:p>
        </w:tc>
      </w:tr>
      <w:tr w:rsidR="002B56BD" w:rsidRPr="002B56BD" w14:paraId="331CA74A" w14:textId="77777777" w:rsidTr="002B56BD">
        <w:trPr>
          <w:tblCellSpacing w:w="15" w:type="dxa"/>
        </w:trPr>
        <w:tc>
          <w:tcPr>
            <w:tcW w:w="0" w:type="auto"/>
            <w:vAlign w:val="center"/>
            <w:hideMark/>
          </w:tcPr>
          <w:p w14:paraId="2B84883F" w14:textId="77777777" w:rsidR="002B56BD" w:rsidRPr="002B56BD" w:rsidRDefault="002B56BD" w:rsidP="002B56BD">
            <w:r w:rsidRPr="002B56BD">
              <w:t>PC-3 (HQ LAN 1)</w:t>
            </w:r>
          </w:p>
        </w:tc>
        <w:tc>
          <w:tcPr>
            <w:tcW w:w="0" w:type="auto"/>
            <w:vAlign w:val="center"/>
            <w:hideMark/>
          </w:tcPr>
          <w:p w14:paraId="166BAFBB" w14:textId="77777777" w:rsidR="002B56BD" w:rsidRPr="002B56BD" w:rsidRDefault="002B56BD" w:rsidP="002B56BD">
            <w:r w:rsidRPr="002B56BD">
              <w:t>NIC</w:t>
            </w:r>
          </w:p>
        </w:tc>
        <w:tc>
          <w:tcPr>
            <w:tcW w:w="0" w:type="auto"/>
            <w:vAlign w:val="center"/>
            <w:hideMark/>
          </w:tcPr>
          <w:p w14:paraId="3C41606A" w14:textId="77777777" w:rsidR="002B56BD" w:rsidRPr="002B56BD" w:rsidRDefault="002B56BD" w:rsidP="002B56BD">
            <w:r w:rsidRPr="002B56BD">
              <w:t>192.168.1.30/26</w:t>
            </w:r>
          </w:p>
        </w:tc>
      </w:tr>
      <w:tr w:rsidR="002B56BD" w:rsidRPr="002B56BD" w14:paraId="34F5761A" w14:textId="77777777" w:rsidTr="002B56BD">
        <w:trPr>
          <w:tblCellSpacing w:w="15" w:type="dxa"/>
        </w:trPr>
        <w:tc>
          <w:tcPr>
            <w:tcW w:w="0" w:type="auto"/>
            <w:vAlign w:val="center"/>
            <w:hideMark/>
          </w:tcPr>
          <w:p w14:paraId="6D4A811F" w14:textId="77777777" w:rsidR="002B56BD" w:rsidRPr="002B56BD" w:rsidRDefault="002B56BD" w:rsidP="002B56BD">
            <w:r w:rsidRPr="002B56BD">
              <w:t>Admin PC (HQ LAN 2)</w:t>
            </w:r>
          </w:p>
        </w:tc>
        <w:tc>
          <w:tcPr>
            <w:tcW w:w="0" w:type="auto"/>
            <w:vAlign w:val="center"/>
            <w:hideMark/>
          </w:tcPr>
          <w:p w14:paraId="5E4867CA" w14:textId="77777777" w:rsidR="002B56BD" w:rsidRPr="002B56BD" w:rsidRDefault="002B56BD" w:rsidP="002B56BD">
            <w:r w:rsidRPr="002B56BD">
              <w:t>NIC</w:t>
            </w:r>
          </w:p>
        </w:tc>
        <w:tc>
          <w:tcPr>
            <w:tcW w:w="0" w:type="auto"/>
            <w:vAlign w:val="center"/>
            <w:hideMark/>
          </w:tcPr>
          <w:p w14:paraId="1AC28F05" w14:textId="77777777" w:rsidR="002B56BD" w:rsidRPr="002B56BD" w:rsidRDefault="002B56BD" w:rsidP="002B56BD">
            <w:r w:rsidRPr="002B56BD">
              <w:t>192.168.1.67/29</w:t>
            </w:r>
          </w:p>
        </w:tc>
      </w:tr>
      <w:tr w:rsidR="002B56BD" w:rsidRPr="002B56BD" w14:paraId="064681CA" w14:textId="77777777" w:rsidTr="002B56BD">
        <w:trPr>
          <w:tblCellSpacing w:w="15" w:type="dxa"/>
        </w:trPr>
        <w:tc>
          <w:tcPr>
            <w:tcW w:w="0" w:type="auto"/>
            <w:vAlign w:val="center"/>
            <w:hideMark/>
          </w:tcPr>
          <w:p w14:paraId="47C0A1A1" w14:textId="77777777" w:rsidR="002B56BD" w:rsidRPr="002B56BD" w:rsidRDefault="002B56BD" w:rsidP="002B56BD">
            <w:r w:rsidRPr="002B56BD">
              <w:t>Enterprise Web Server</w:t>
            </w:r>
          </w:p>
        </w:tc>
        <w:tc>
          <w:tcPr>
            <w:tcW w:w="0" w:type="auto"/>
            <w:vAlign w:val="center"/>
            <w:hideMark/>
          </w:tcPr>
          <w:p w14:paraId="440583B1" w14:textId="77777777" w:rsidR="002B56BD" w:rsidRPr="002B56BD" w:rsidRDefault="002B56BD" w:rsidP="002B56BD">
            <w:r w:rsidRPr="002B56BD">
              <w:t>NIC</w:t>
            </w:r>
          </w:p>
        </w:tc>
        <w:tc>
          <w:tcPr>
            <w:tcW w:w="0" w:type="auto"/>
            <w:vAlign w:val="center"/>
            <w:hideMark/>
          </w:tcPr>
          <w:p w14:paraId="2299EDDA" w14:textId="77777777" w:rsidR="002B56BD" w:rsidRPr="002B56BD" w:rsidRDefault="002B56BD" w:rsidP="002B56BD">
            <w:r w:rsidRPr="002B56BD">
              <w:t>192.168.1.70/29</w:t>
            </w:r>
          </w:p>
        </w:tc>
      </w:tr>
      <w:tr w:rsidR="002B56BD" w:rsidRPr="002B56BD" w14:paraId="0453C8F0" w14:textId="77777777" w:rsidTr="002B56BD">
        <w:trPr>
          <w:tblCellSpacing w:w="15" w:type="dxa"/>
        </w:trPr>
        <w:tc>
          <w:tcPr>
            <w:tcW w:w="0" w:type="auto"/>
            <w:vAlign w:val="center"/>
            <w:hideMark/>
          </w:tcPr>
          <w:p w14:paraId="59EDE1B2" w14:textId="77777777" w:rsidR="002B56BD" w:rsidRPr="002B56BD" w:rsidRDefault="002B56BD" w:rsidP="002B56BD">
            <w:r w:rsidRPr="002B56BD">
              <w:t>Branch PC</w:t>
            </w:r>
          </w:p>
        </w:tc>
        <w:tc>
          <w:tcPr>
            <w:tcW w:w="0" w:type="auto"/>
            <w:vAlign w:val="center"/>
            <w:hideMark/>
          </w:tcPr>
          <w:p w14:paraId="15F8562A" w14:textId="77777777" w:rsidR="002B56BD" w:rsidRPr="002B56BD" w:rsidRDefault="002B56BD" w:rsidP="002B56BD">
            <w:r w:rsidRPr="002B56BD">
              <w:t>NIC</w:t>
            </w:r>
          </w:p>
        </w:tc>
        <w:tc>
          <w:tcPr>
            <w:tcW w:w="0" w:type="auto"/>
            <w:vAlign w:val="center"/>
            <w:hideMark/>
          </w:tcPr>
          <w:p w14:paraId="730E3D55" w14:textId="77777777" w:rsidR="002B56BD" w:rsidRPr="002B56BD" w:rsidRDefault="002B56BD" w:rsidP="002B56BD">
            <w:r w:rsidRPr="002B56BD">
              <w:t>192.168.2.17/27</w:t>
            </w:r>
          </w:p>
        </w:tc>
      </w:tr>
      <w:tr w:rsidR="002B56BD" w:rsidRPr="002B56BD" w14:paraId="23B6F6B6" w14:textId="77777777" w:rsidTr="002B56BD">
        <w:trPr>
          <w:tblCellSpacing w:w="15" w:type="dxa"/>
        </w:trPr>
        <w:tc>
          <w:tcPr>
            <w:tcW w:w="0" w:type="auto"/>
            <w:vAlign w:val="center"/>
            <w:hideMark/>
          </w:tcPr>
          <w:p w14:paraId="1D5057C3" w14:textId="77777777" w:rsidR="002B56BD" w:rsidRPr="002B56BD" w:rsidRDefault="002B56BD" w:rsidP="002B56BD">
            <w:r w:rsidRPr="002B56BD">
              <w:lastRenderedPageBreak/>
              <w:t>Branch Server</w:t>
            </w:r>
          </w:p>
        </w:tc>
        <w:tc>
          <w:tcPr>
            <w:tcW w:w="0" w:type="auto"/>
            <w:vAlign w:val="center"/>
            <w:hideMark/>
          </w:tcPr>
          <w:p w14:paraId="2E438CA3" w14:textId="77777777" w:rsidR="002B56BD" w:rsidRPr="002B56BD" w:rsidRDefault="002B56BD" w:rsidP="002B56BD">
            <w:r w:rsidRPr="002B56BD">
              <w:t>NIC</w:t>
            </w:r>
          </w:p>
        </w:tc>
        <w:tc>
          <w:tcPr>
            <w:tcW w:w="0" w:type="auto"/>
            <w:vAlign w:val="center"/>
            <w:hideMark/>
          </w:tcPr>
          <w:p w14:paraId="707716EA" w14:textId="77777777" w:rsidR="002B56BD" w:rsidRPr="002B56BD" w:rsidRDefault="002B56BD" w:rsidP="002B56BD">
            <w:r w:rsidRPr="002B56BD">
              <w:t>192.168.2.45/28</w:t>
            </w:r>
          </w:p>
        </w:tc>
      </w:tr>
      <w:tr w:rsidR="002B56BD" w:rsidRPr="002B56BD" w14:paraId="0A335A20" w14:textId="77777777" w:rsidTr="002B56BD">
        <w:trPr>
          <w:tblCellSpacing w:w="15" w:type="dxa"/>
        </w:trPr>
        <w:tc>
          <w:tcPr>
            <w:tcW w:w="0" w:type="auto"/>
            <w:vAlign w:val="center"/>
            <w:hideMark/>
          </w:tcPr>
          <w:p w14:paraId="3D236694" w14:textId="77777777" w:rsidR="002B56BD" w:rsidRPr="002B56BD" w:rsidRDefault="002B56BD" w:rsidP="002B56BD">
            <w:r w:rsidRPr="002B56BD">
              <w:t>Internet User</w:t>
            </w:r>
          </w:p>
        </w:tc>
        <w:tc>
          <w:tcPr>
            <w:tcW w:w="0" w:type="auto"/>
            <w:vAlign w:val="center"/>
            <w:hideMark/>
          </w:tcPr>
          <w:p w14:paraId="12231A07" w14:textId="77777777" w:rsidR="002B56BD" w:rsidRPr="002B56BD" w:rsidRDefault="002B56BD" w:rsidP="002B56BD">
            <w:r w:rsidRPr="002B56BD">
              <w:t>NIC</w:t>
            </w:r>
          </w:p>
        </w:tc>
        <w:tc>
          <w:tcPr>
            <w:tcW w:w="0" w:type="auto"/>
            <w:vAlign w:val="center"/>
            <w:hideMark/>
          </w:tcPr>
          <w:p w14:paraId="67AA4559" w14:textId="77777777" w:rsidR="002B56BD" w:rsidRPr="002B56BD" w:rsidRDefault="002B56BD" w:rsidP="002B56BD">
            <w:r w:rsidRPr="002B56BD">
              <w:t>198.51.100.218/24</w:t>
            </w:r>
          </w:p>
        </w:tc>
      </w:tr>
      <w:tr w:rsidR="002B56BD" w:rsidRPr="002B56BD" w14:paraId="0E231D3D" w14:textId="77777777" w:rsidTr="002B56BD">
        <w:trPr>
          <w:tblCellSpacing w:w="15" w:type="dxa"/>
        </w:trPr>
        <w:tc>
          <w:tcPr>
            <w:tcW w:w="0" w:type="auto"/>
            <w:vAlign w:val="center"/>
            <w:hideMark/>
          </w:tcPr>
          <w:p w14:paraId="6F153B97" w14:textId="77777777" w:rsidR="002B56BD" w:rsidRPr="002B56BD" w:rsidRDefault="002B56BD" w:rsidP="002B56BD">
            <w:r w:rsidRPr="002B56BD">
              <w:t>External Web Server</w:t>
            </w:r>
          </w:p>
        </w:tc>
        <w:tc>
          <w:tcPr>
            <w:tcW w:w="0" w:type="auto"/>
            <w:vAlign w:val="center"/>
            <w:hideMark/>
          </w:tcPr>
          <w:p w14:paraId="1C9BF204" w14:textId="77777777" w:rsidR="002B56BD" w:rsidRPr="002B56BD" w:rsidRDefault="002B56BD" w:rsidP="002B56BD">
            <w:r w:rsidRPr="002B56BD">
              <w:t>NIC</w:t>
            </w:r>
          </w:p>
        </w:tc>
        <w:tc>
          <w:tcPr>
            <w:tcW w:w="0" w:type="auto"/>
            <w:vAlign w:val="center"/>
            <w:hideMark/>
          </w:tcPr>
          <w:p w14:paraId="25A03522" w14:textId="77777777" w:rsidR="002B56BD" w:rsidRPr="002B56BD" w:rsidRDefault="002B56BD" w:rsidP="002B56BD">
            <w:r w:rsidRPr="002B56BD">
              <w:t>203.0.113.73/24</w:t>
            </w:r>
          </w:p>
        </w:tc>
      </w:tr>
    </w:tbl>
    <w:p w14:paraId="29CA55DB" w14:textId="77777777" w:rsidR="002B56BD" w:rsidRDefault="002B56BD" w:rsidP="002B56BD"/>
    <w:p w14:paraId="7425765D" w14:textId="594AE89B" w:rsidR="002B56BD" w:rsidRPr="002B56BD" w:rsidRDefault="002B56BD" w:rsidP="002B56BD">
      <w:r w:rsidRPr="002B56BD">
        <w:t>Below is the visual representation of the network setup:</w:t>
      </w:r>
    </w:p>
    <w:p w14:paraId="4D5F67C5" w14:textId="53C30432" w:rsidR="002B56BD" w:rsidRDefault="002B56BD" w:rsidP="002B56BD">
      <w:r>
        <w:rPr>
          <w:noProof/>
        </w:rPr>
        <w:drawing>
          <wp:inline distT="0" distB="0" distL="0" distR="0" wp14:anchorId="7B84E1CE" wp14:editId="120487FA">
            <wp:extent cx="3649980" cy="2103120"/>
            <wp:effectExtent l="0" t="0" r="7620" b="0"/>
            <wp:docPr id="97637247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72474" name="Picture 1" descr="A computer screen shot of a computer&#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13501" r="38511" b="23341"/>
                    <a:stretch/>
                  </pic:blipFill>
                  <pic:spPr bwMode="auto">
                    <a:xfrm>
                      <a:off x="0" y="0"/>
                      <a:ext cx="364998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3CFFB1CD" w14:textId="02CD1B3C" w:rsidR="002B56BD" w:rsidRDefault="002B56BD" w:rsidP="002B56BD">
      <w:pPr>
        <w:rPr>
          <w:noProof/>
        </w:rPr>
      </w:pPr>
    </w:p>
    <w:p w14:paraId="53E6B825" w14:textId="6B2EE902" w:rsidR="002B56BD" w:rsidRPr="002B56BD" w:rsidRDefault="002B56BD" w:rsidP="002B56BD">
      <w:pPr>
        <w:rPr>
          <w:b/>
          <w:bCs/>
        </w:rPr>
      </w:pPr>
      <w:r w:rsidRPr="002B56BD">
        <w:rPr>
          <w:b/>
          <w:bCs/>
        </w:rPr>
        <w:t>3. ACL Configuration</w:t>
      </w:r>
    </w:p>
    <w:p w14:paraId="55335196" w14:textId="77777777" w:rsidR="002B56BD" w:rsidRPr="002B56BD" w:rsidRDefault="002B56BD" w:rsidP="002B56BD">
      <w:r w:rsidRPr="002B56BD">
        <w:t>The following ACLs were configured on the HQ and Branch routers to meet specific communication requirements:</w:t>
      </w:r>
    </w:p>
    <w:p w14:paraId="2CCDC1C8" w14:textId="77777777" w:rsidR="002B56BD" w:rsidRPr="002B56BD" w:rsidRDefault="00000000" w:rsidP="002B56BD">
      <w:r>
        <w:pict w14:anchorId="58510C67">
          <v:rect id="_x0000_i1025" style="width:0;height:1.5pt" o:hralign="center" o:hrstd="t" o:hr="t" fillcolor="#a0a0a0" stroked="f"/>
        </w:pict>
      </w:r>
    </w:p>
    <w:p w14:paraId="6C8FEAC6" w14:textId="77777777" w:rsidR="002B56BD" w:rsidRPr="002B56BD" w:rsidRDefault="002B56BD" w:rsidP="002B56BD">
      <w:pPr>
        <w:rPr>
          <w:b/>
          <w:bCs/>
        </w:rPr>
      </w:pPr>
      <w:r w:rsidRPr="002B56BD">
        <w:rPr>
          <w:b/>
          <w:bCs/>
        </w:rPr>
        <w:t>Router HQ Configurations</w:t>
      </w:r>
    </w:p>
    <w:p w14:paraId="584BA3DA" w14:textId="68D9BDD5" w:rsidR="002B56BD" w:rsidRPr="002B56BD" w:rsidRDefault="002B56BD" w:rsidP="002B56BD">
      <w:pPr>
        <w:rPr>
          <w:b/>
          <w:bCs/>
        </w:rPr>
      </w:pPr>
      <w:r w:rsidRPr="002B56BD">
        <w:rPr>
          <w:b/>
          <w:bCs/>
        </w:rPr>
        <w:t>ACL 101:</w:t>
      </w:r>
    </w:p>
    <w:p w14:paraId="5E154B8D" w14:textId="77777777" w:rsidR="002B56BD" w:rsidRDefault="002B56BD" w:rsidP="002B56BD">
      <w:pPr>
        <w:numPr>
          <w:ilvl w:val="0"/>
          <w:numId w:val="1"/>
        </w:numPr>
      </w:pPr>
      <w:r w:rsidRPr="002B56BD">
        <w:t>Block FTP access to the Enterprise Web Server from the Internet.</w:t>
      </w:r>
    </w:p>
    <w:p w14:paraId="72584CB6" w14:textId="6533DF25" w:rsidR="002B56BD" w:rsidRPr="002B56BD" w:rsidRDefault="002B56BD" w:rsidP="002B56BD">
      <w:pPr>
        <w:numPr>
          <w:ilvl w:val="0"/>
          <w:numId w:val="1"/>
        </w:numPr>
      </w:pPr>
      <w:r>
        <w:t xml:space="preserve">Block </w:t>
      </w:r>
      <w:r w:rsidRPr="002B56BD">
        <w:t>FTP Access from Internet User to Branch Server</w:t>
      </w:r>
      <w:r>
        <w:t>.</w:t>
      </w:r>
    </w:p>
    <w:p w14:paraId="7200442D" w14:textId="77777777" w:rsidR="002B56BD" w:rsidRPr="002B56BD" w:rsidRDefault="002B56BD" w:rsidP="002B56BD">
      <w:pPr>
        <w:numPr>
          <w:ilvl w:val="0"/>
          <w:numId w:val="1"/>
        </w:numPr>
      </w:pPr>
      <w:r w:rsidRPr="002B56BD">
        <w:t>Block all ICMP traffic from the Internet to the HQ LAN.</w:t>
      </w:r>
    </w:p>
    <w:p w14:paraId="0F445807" w14:textId="77777777" w:rsidR="002B56BD" w:rsidRDefault="002B56BD" w:rsidP="002B56BD">
      <w:pPr>
        <w:numPr>
          <w:ilvl w:val="0"/>
          <w:numId w:val="1"/>
        </w:numPr>
      </w:pPr>
      <w:r w:rsidRPr="002B56BD">
        <w:t>Permit all other traffic.</w:t>
      </w:r>
    </w:p>
    <w:p w14:paraId="46936D5A" w14:textId="77777777" w:rsidR="002B56BD" w:rsidRDefault="002B56BD" w:rsidP="002B56BD"/>
    <w:p w14:paraId="00F82278" w14:textId="524C7A57" w:rsidR="002B56BD" w:rsidRDefault="002B56BD" w:rsidP="002B56BD">
      <w:r w:rsidRPr="002B56BD">
        <w:t>access-list 101 deny tcp any host 192.168.1.70 eq ftp</w:t>
      </w:r>
    </w:p>
    <w:p w14:paraId="6B404522" w14:textId="32ACE392" w:rsidR="002B56BD" w:rsidRPr="002B56BD" w:rsidRDefault="002B56BD" w:rsidP="002B56BD">
      <w:r w:rsidRPr="002B56BD">
        <w:lastRenderedPageBreak/>
        <w:t xml:space="preserve">access-list 101 </w:t>
      </w:r>
      <w:r>
        <w:t>deny</w:t>
      </w:r>
      <w:r w:rsidRPr="002B56BD">
        <w:t xml:space="preserve"> tcp any host 192.168.2.45 eq ftp</w:t>
      </w:r>
    </w:p>
    <w:p w14:paraId="0E68F308" w14:textId="77777777" w:rsidR="002B56BD" w:rsidRPr="002B56BD" w:rsidRDefault="002B56BD" w:rsidP="002B56BD"/>
    <w:p w14:paraId="4A4F0E64" w14:textId="77777777" w:rsidR="002B56BD" w:rsidRPr="002B56BD" w:rsidRDefault="002B56BD" w:rsidP="002B56BD">
      <w:r w:rsidRPr="002B56BD">
        <w:t>access-list 101 deny icmp any 192.168.1.0 0.0.0.63</w:t>
      </w:r>
    </w:p>
    <w:p w14:paraId="55E7E007" w14:textId="77777777" w:rsidR="002B56BD" w:rsidRPr="002B56BD" w:rsidRDefault="002B56BD" w:rsidP="002B56BD">
      <w:r w:rsidRPr="002B56BD">
        <w:t>access-list 101 permit ip any any</w:t>
      </w:r>
    </w:p>
    <w:p w14:paraId="3B8A5FB5" w14:textId="77777777" w:rsidR="002B56BD" w:rsidRPr="002B56BD" w:rsidRDefault="002B56BD" w:rsidP="002B56BD">
      <w:r w:rsidRPr="002B56BD">
        <w:rPr>
          <w:b/>
          <w:bCs/>
        </w:rPr>
        <w:t>ACL 111:</w:t>
      </w:r>
    </w:p>
    <w:p w14:paraId="46868390" w14:textId="77777777" w:rsidR="002B56BD" w:rsidRPr="002B56BD" w:rsidRDefault="002B56BD" w:rsidP="002B56BD">
      <w:pPr>
        <w:numPr>
          <w:ilvl w:val="0"/>
          <w:numId w:val="2"/>
        </w:numPr>
      </w:pPr>
      <w:r w:rsidRPr="002B56BD">
        <w:t>Block access to the Branch Server from HQ LAN 1.</w:t>
      </w:r>
    </w:p>
    <w:p w14:paraId="3171F8DD" w14:textId="77777777" w:rsidR="002B56BD" w:rsidRPr="002B56BD" w:rsidRDefault="002B56BD" w:rsidP="002B56BD">
      <w:pPr>
        <w:numPr>
          <w:ilvl w:val="0"/>
          <w:numId w:val="2"/>
        </w:numPr>
      </w:pPr>
      <w:r w:rsidRPr="002B56BD">
        <w:t>Permit all other traffic.</w:t>
      </w:r>
    </w:p>
    <w:p w14:paraId="249628BA" w14:textId="77777777" w:rsidR="002B56BD" w:rsidRDefault="002B56BD" w:rsidP="002B56BD"/>
    <w:p w14:paraId="57AF6C2F" w14:textId="6566674F" w:rsidR="002B56BD" w:rsidRPr="002B56BD" w:rsidRDefault="002B56BD" w:rsidP="002B56BD">
      <w:r w:rsidRPr="002B56BD">
        <w:t>access-list 111 deny ip any host 192.168.2.45</w:t>
      </w:r>
    </w:p>
    <w:p w14:paraId="7FD61BE4" w14:textId="77777777" w:rsidR="002B56BD" w:rsidRPr="002B56BD" w:rsidRDefault="002B56BD" w:rsidP="002B56BD">
      <w:r w:rsidRPr="002B56BD">
        <w:t>access-list 111 permit ip any any</w:t>
      </w:r>
    </w:p>
    <w:p w14:paraId="53F8EB58" w14:textId="77777777" w:rsidR="002B56BD" w:rsidRPr="002B56BD" w:rsidRDefault="002B56BD" w:rsidP="002B56BD">
      <w:r w:rsidRPr="002B56BD">
        <w:rPr>
          <w:b/>
          <w:bCs/>
        </w:rPr>
        <w:t>Standard Named ACL (vty_block):</w:t>
      </w:r>
    </w:p>
    <w:p w14:paraId="0F697001" w14:textId="77777777" w:rsidR="002B56BD" w:rsidRPr="002B56BD" w:rsidRDefault="002B56BD" w:rsidP="002B56BD">
      <w:pPr>
        <w:numPr>
          <w:ilvl w:val="0"/>
          <w:numId w:val="3"/>
        </w:numPr>
      </w:pPr>
      <w:r w:rsidRPr="002B56BD">
        <w:t>Restrict VTY access to the HQ router to only HQ LAN 2.</w:t>
      </w:r>
    </w:p>
    <w:p w14:paraId="7063DAFB" w14:textId="77777777" w:rsidR="002B56BD" w:rsidRDefault="002B56BD" w:rsidP="002B56BD"/>
    <w:p w14:paraId="5059131C" w14:textId="2FA5380B" w:rsidR="002B56BD" w:rsidRPr="002B56BD" w:rsidRDefault="002B56BD" w:rsidP="002B56BD">
      <w:r w:rsidRPr="002B56BD">
        <w:t>ip access-list standard vty_block</w:t>
      </w:r>
    </w:p>
    <w:p w14:paraId="043EEC1F" w14:textId="77777777" w:rsidR="002B56BD" w:rsidRPr="002B56BD" w:rsidRDefault="002B56BD" w:rsidP="002B56BD">
      <w:r w:rsidRPr="002B56BD">
        <w:t xml:space="preserve"> permit 192.168.1.64 0.0.0.7</w:t>
      </w:r>
    </w:p>
    <w:p w14:paraId="7CF517A8" w14:textId="77777777" w:rsidR="002B56BD" w:rsidRPr="002B56BD" w:rsidRDefault="002B56BD" w:rsidP="002B56BD">
      <w:r w:rsidRPr="002B56BD">
        <w:rPr>
          <w:b/>
          <w:bCs/>
        </w:rPr>
        <w:t>ACL Application on Interfaces:</w:t>
      </w:r>
    </w:p>
    <w:p w14:paraId="18C9614F" w14:textId="77777777" w:rsidR="002B56BD" w:rsidRDefault="002B56BD" w:rsidP="002B56BD"/>
    <w:p w14:paraId="33946312" w14:textId="41D4B8FC" w:rsidR="002B56BD" w:rsidRPr="002B56BD" w:rsidRDefault="002B56BD" w:rsidP="002B56BD">
      <w:r w:rsidRPr="002B56BD">
        <w:t>interface GigabitEthernet0/0/0</w:t>
      </w:r>
    </w:p>
    <w:p w14:paraId="5EA98147" w14:textId="77777777" w:rsidR="002B56BD" w:rsidRPr="002B56BD" w:rsidRDefault="002B56BD" w:rsidP="002B56BD">
      <w:r w:rsidRPr="002B56BD">
        <w:t xml:space="preserve"> ip access-group 111 in</w:t>
      </w:r>
    </w:p>
    <w:p w14:paraId="27D17588" w14:textId="77777777" w:rsidR="002B56BD" w:rsidRPr="002B56BD" w:rsidRDefault="002B56BD" w:rsidP="002B56BD">
      <w:r w:rsidRPr="002B56BD">
        <w:t>interface Serial0/1/0</w:t>
      </w:r>
    </w:p>
    <w:p w14:paraId="2996BC19" w14:textId="77777777" w:rsidR="002B56BD" w:rsidRPr="002B56BD" w:rsidRDefault="002B56BD" w:rsidP="002B56BD">
      <w:r w:rsidRPr="002B56BD">
        <w:t xml:space="preserve"> ip access-group 101 in</w:t>
      </w:r>
    </w:p>
    <w:p w14:paraId="16BACED2" w14:textId="77777777" w:rsidR="002B56BD" w:rsidRPr="002B56BD" w:rsidRDefault="002B56BD" w:rsidP="002B56BD">
      <w:r w:rsidRPr="002B56BD">
        <w:t>line vty 0 4</w:t>
      </w:r>
    </w:p>
    <w:p w14:paraId="179D098F" w14:textId="77777777" w:rsidR="002B56BD" w:rsidRPr="002B56BD" w:rsidRDefault="002B56BD" w:rsidP="002B56BD">
      <w:r w:rsidRPr="002B56BD">
        <w:t xml:space="preserve"> access-class vty_block in</w:t>
      </w:r>
    </w:p>
    <w:p w14:paraId="7E84806C" w14:textId="77777777" w:rsidR="002B56BD" w:rsidRPr="002B56BD" w:rsidRDefault="00000000" w:rsidP="002B56BD">
      <w:r>
        <w:pict w14:anchorId="3855A09D">
          <v:rect id="_x0000_i1026" style="width:0;height:1.5pt" o:hralign="center" o:hrstd="t" o:hr="t" fillcolor="#a0a0a0" stroked="f"/>
        </w:pict>
      </w:r>
    </w:p>
    <w:p w14:paraId="3C3FA865" w14:textId="77777777" w:rsidR="002B56BD" w:rsidRPr="002B56BD" w:rsidRDefault="002B56BD" w:rsidP="002B56BD">
      <w:pPr>
        <w:rPr>
          <w:b/>
          <w:bCs/>
        </w:rPr>
      </w:pPr>
      <w:r w:rsidRPr="002B56BD">
        <w:rPr>
          <w:b/>
          <w:bCs/>
        </w:rPr>
        <w:t>Router Branch Configurations</w:t>
      </w:r>
    </w:p>
    <w:p w14:paraId="712BF997" w14:textId="77777777" w:rsidR="002B56BD" w:rsidRPr="002B56BD" w:rsidRDefault="002B56BD" w:rsidP="002B56BD">
      <w:r w:rsidRPr="002B56BD">
        <w:rPr>
          <w:b/>
          <w:bCs/>
        </w:rPr>
        <w:t>Extended Named ACL (branch_to_hq):</w:t>
      </w:r>
    </w:p>
    <w:p w14:paraId="3F12F9F6" w14:textId="77777777" w:rsidR="002B56BD" w:rsidRPr="002B56BD" w:rsidRDefault="002B56BD" w:rsidP="002B56BD">
      <w:pPr>
        <w:numPr>
          <w:ilvl w:val="0"/>
          <w:numId w:val="4"/>
        </w:numPr>
      </w:pPr>
      <w:r w:rsidRPr="002B56BD">
        <w:lastRenderedPageBreak/>
        <w:t>Block access from both Branch LANs (LAN 1 and LAN 2) to HQ LAN 1.</w:t>
      </w:r>
    </w:p>
    <w:p w14:paraId="560C1F9E" w14:textId="77777777" w:rsidR="002B56BD" w:rsidRPr="002B56BD" w:rsidRDefault="002B56BD" w:rsidP="002B56BD">
      <w:pPr>
        <w:numPr>
          <w:ilvl w:val="0"/>
          <w:numId w:val="4"/>
        </w:numPr>
      </w:pPr>
      <w:r w:rsidRPr="002B56BD">
        <w:t>Permit all other traffic.</w:t>
      </w:r>
    </w:p>
    <w:p w14:paraId="19D1F3E9" w14:textId="77777777" w:rsidR="002B56BD" w:rsidRDefault="002B56BD" w:rsidP="002B56BD"/>
    <w:p w14:paraId="488DDE92" w14:textId="00A6CB4D" w:rsidR="002B56BD" w:rsidRPr="002B56BD" w:rsidRDefault="002B56BD" w:rsidP="002B56BD">
      <w:r w:rsidRPr="002B56BD">
        <w:t>ip access-list extended branch_to_hq</w:t>
      </w:r>
    </w:p>
    <w:p w14:paraId="05A062FB" w14:textId="77777777" w:rsidR="002B56BD" w:rsidRPr="002B56BD" w:rsidRDefault="002B56BD" w:rsidP="002B56BD">
      <w:r w:rsidRPr="002B56BD">
        <w:t xml:space="preserve"> deny ip 192.168.2.0 0.0.0.31 192.168.1.0 0.0.0.63</w:t>
      </w:r>
    </w:p>
    <w:p w14:paraId="7501E5C9" w14:textId="77777777" w:rsidR="002B56BD" w:rsidRPr="002B56BD" w:rsidRDefault="002B56BD" w:rsidP="002B56BD">
      <w:r w:rsidRPr="002B56BD">
        <w:t xml:space="preserve"> deny ip 192.168.2.32 0.0.0.15 192.168.1.0 0.0.0.63</w:t>
      </w:r>
    </w:p>
    <w:p w14:paraId="64D94F78" w14:textId="77777777" w:rsidR="002B56BD" w:rsidRPr="002B56BD" w:rsidRDefault="002B56BD" w:rsidP="002B56BD">
      <w:r w:rsidRPr="002B56BD">
        <w:t xml:space="preserve"> permit ip any any</w:t>
      </w:r>
    </w:p>
    <w:p w14:paraId="7FCAADBE" w14:textId="77777777" w:rsidR="002B56BD" w:rsidRPr="002B56BD" w:rsidRDefault="002B56BD" w:rsidP="002B56BD">
      <w:r w:rsidRPr="002B56BD">
        <w:rPr>
          <w:b/>
          <w:bCs/>
        </w:rPr>
        <w:t>ACL Application on Interfaces:</w:t>
      </w:r>
    </w:p>
    <w:p w14:paraId="20868E23" w14:textId="77777777" w:rsidR="002B56BD" w:rsidRDefault="002B56BD" w:rsidP="002B56BD"/>
    <w:p w14:paraId="21A9A2BF" w14:textId="2686E832" w:rsidR="002B56BD" w:rsidRPr="002B56BD" w:rsidRDefault="002B56BD" w:rsidP="002B56BD">
      <w:r w:rsidRPr="002B56BD">
        <w:t>interface Serial0/1/1</w:t>
      </w:r>
    </w:p>
    <w:p w14:paraId="03D55015" w14:textId="77777777" w:rsidR="002B56BD" w:rsidRPr="002B56BD" w:rsidRDefault="002B56BD" w:rsidP="002B56BD">
      <w:r w:rsidRPr="002B56BD">
        <w:t xml:space="preserve"> ip access-group branch_to_hq out</w:t>
      </w:r>
    </w:p>
    <w:p w14:paraId="296DEF2D" w14:textId="77777777" w:rsidR="002B56BD" w:rsidRPr="002B56BD" w:rsidRDefault="002B56BD" w:rsidP="002B56BD">
      <w:pPr>
        <w:rPr>
          <w:b/>
          <w:bCs/>
        </w:rPr>
      </w:pPr>
      <w:r w:rsidRPr="002B56BD">
        <w:rPr>
          <w:b/>
          <w:bCs/>
        </w:rPr>
        <w:t>4. Connectivity Tests</w:t>
      </w:r>
    </w:p>
    <w:p w14:paraId="797D5800" w14:textId="77777777" w:rsidR="002B56BD" w:rsidRPr="002B56BD" w:rsidRDefault="002B56BD" w:rsidP="002B56BD">
      <w:r w:rsidRPr="002B56BD">
        <w:t>I performed various connectivity tests to ensure that the ACLs were working as expected.</w:t>
      </w:r>
    </w:p>
    <w:p w14:paraId="58A60337" w14:textId="77777777" w:rsidR="002B56BD" w:rsidRPr="002B56BD" w:rsidRDefault="002B56BD" w:rsidP="002B56BD">
      <w:pPr>
        <w:rPr>
          <w:b/>
          <w:bCs/>
        </w:rPr>
      </w:pPr>
      <w:r w:rsidRPr="002B56BD">
        <w:rPr>
          <w:b/>
          <w:bCs/>
        </w:rPr>
        <w:t>Test 1: Ping from Branch PC to Enterprise Web Server</w:t>
      </w:r>
    </w:p>
    <w:p w14:paraId="73D641B3" w14:textId="77777777" w:rsidR="002B56BD" w:rsidRPr="002B56BD" w:rsidRDefault="002B56BD" w:rsidP="002B56BD">
      <w:pPr>
        <w:numPr>
          <w:ilvl w:val="0"/>
          <w:numId w:val="5"/>
        </w:numPr>
      </w:pPr>
      <w:r w:rsidRPr="002B56BD">
        <w:rPr>
          <w:b/>
          <w:bCs/>
        </w:rPr>
        <w:t>Result</w:t>
      </w:r>
      <w:r w:rsidRPr="002B56BD">
        <w:t>: The ping was successful, as all traffic except FTP is allowed.</w:t>
      </w:r>
    </w:p>
    <w:p w14:paraId="7DA35F5E" w14:textId="77777777" w:rsidR="002B56BD" w:rsidRPr="002B56BD" w:rsidRDefault="002B56BD" w:rsidP="002B56BD">
      <w:pPr>
        <w:numPr>
          <w:ilvl w:val="0"/>
          <w:numId w:val="5"/>
        </w:numPr>
      </w:pPr>
      <w:r w:rsidRPr="002B56BD">
        <w:rPr>
          <w:b/>
          <w:bCs/>
        </w:rPr>
        <w:t>ACL Statement</w:t>
      </w:r>
      <w:r w:rsidRPr="002B56BD">
        <w:t>: The traffic was permitted by the final line in ACL 101 on the HQ router.</w:t>
      </w:r>
    </w:p>
    <w:p w14:paraId="7F8E965A" w14:textId="77777777" w:rsidR="002B56BD" w:rsidRPr="002B56BD" w:rsidRDefault="002B56BD" w:rsidP="002B56BD">
      <w:pPr>
        <w:rPr>
          <w:b/>
          <w:bCs/>
        </w:rPr>
      </w:pPr>
      <w:r w:rsidRPr="002B56BD">
        <w:rPr>
          <w:b/>
          <w:bCs/>
        </w:rPr>
        <w:t>Test 2: Ping from HQ PC-1 to Branch Server</w:t>
      </w:r>
    </w:p>
    <w:p w14:paraId="1C2AE89E" w14:textId="77777777" w:rsidR="002B56BD" w:rsidRPr="002B56BD" w:rsidRDefault="002B56BD" w:rsidP="002B56BD">
      <w:pPr>
        <w:numPr>
          <w:ilvl w:val="0"/>
          <w:numId w:val="6"/>
        </w:numPr>
      </w:pPr>
      <w:r w:rsidRPr="002B56BD">
        <w:rPr>
          <w:b/>
          <w:bCs/>
        </w:rPr>
        <w:t>Result</w:t>
      </w:r>
      <w:r w:rsidRPr="002B56BD">
        <w:t>: The ping was unsuccessful, as traffic to the Branch Server is blocked.</w:t>
      </w:r>
    </w:p>
    <w:p w14:paraId="352ABADC" w14:textId="77777777" w:rsidR="002B56BD" w:rsidRPr="002B56BD" w:rsidRDefault="002B56BD" w:rsidP="002B56BD">
      <w:pPr>
        <w:numPr>
          <w:ilvl w:val="0"/>
          <w:numId w:val="6"/>
        </w:numPr>
      </w:pPr>
      <w:r w:rsidRPr="002B56BD">
        <w:rPr>
          <w:b/>
          <w:bCs/>
        </w:rPr>
        <w:t>ACL Statement</w:t>
      </w:r>
      <w:r w:rsidRPr="002B56BD">
        <w:t>: The traffic was denied by the first line of ACL 111 on the HQ router.</w:t>
      </w:r>
    </w:p>
    <w:p w14:paraId="434F4C02" w14:textId="77777777" w:rsidR="002B56BD" w:rsidRPr="002B56BD" w:rsidRDefault="002B56BD" w:rsidP="002B56BD">
      <w:pPr>
        <w:rPr>
          <w:b/>
          <w:bCs/>
        </w:rPr>
      </w:pPr>
      <w:r w:rsidRPr="002B56BD">
        <w:rPr>
          <w:b/>
          <w:bCs/>
        </w:rPr>
        <w:t>Test 3: HTTP Access from External Web Server to Enterprise Web Server</w:t>
      </w:r>
    </w:p>
    <w:p w14:paraId="5423CA82" w14:textId="77777777" w:rsidR="002B56BD" w:rsidRPr="002B56BD" w:rsidRDefault="002B56BD" w:rsidP="002B56BD">
      <w:pPr>
        <w:numPr>
          <w:ilvl w:val="0"/>
          <w:numId w:val="7"/>
        </w:numPr>
      </w:pPr>
      <w:r w:rsidRPr="002B56BD">
        <w:rPr>
          <w:b/>
          <w:bCs/>
        </w:rPr>
        <w:t>Result</w:t>
      </w:r>
      <w:r w:rsidRPr="002B56BD">
        <w:t>: The web page was successfully accessed, as only FTP traffic is blocked.</w:t>
      </w:r>
    </w:p>
    <w:p w14:paraId="158548BF" w14:textId="70EABF70" w:rsidR="002B56BD" w:rsidRPr="002B56BD" w:rsidRDefault="002B56BD" w:rsidP="002B56BD">
      <w:pPr>
        <w:numPr>
          <w:ilvl w:val="0"/>
          <w:numId w:val="7"/>
        </w:numPr>
      </w:pPr>
      <w:r w:rsidRPr="002B56BD">
        <w:rPr>
          <w:b/>
          <w:bCs/>
        </w:rPr>
        <w:t>ACL Statement</w:t>
      </w:r>
      <w:r w:rsidRPr="002B56BD">
        <w:t>: HTTP traffic was permitted by line 20 in ACL 101 on the HQ router.</w:t>
      </w:r>
    </w:p>
    <w:p w14:paraId="20EBCA7B" w14:textId="2DEA6DDB" w:rsidR="002B56BD" w:rsidRPr="002B56BD" w:rsidRDefault="002B56BD" w:rsidP="002B56BD">
      <w:pPr>
        <w:rPr>
          <w:b/>
          <w:bCs/>
        </w:rPr>
      </w:pPr>
      <w:r w:rsidRPr="002B56BD">
        <w:rPr>
          <w:b/>
          <w:bCs/>
        </w:rPr>
        <w:t>5. Conclusion</w:t>
      </w:r>
    </w:p>
    <w:p w14:paraId="10C3A5F5" w14:textId="77777777" w:rsidR="002B56BD" w:rsidRPr="002B56BD" w:rsidRDefault="002B56BD" w:rsidP="002B56BD">
      <w:r w:rsidRPr="002B56BD">
        <w:t xml:space="preserve">The ACLs were successfully implemented to meet the given communication requirements. All rules were applied to the appropriate router interfaces, and connectivity tests confirmed </w:t>
      </w:r>
      <w:r w:rsidRPr="002B56BD">
        <w:lastRenderedPageBreak/>
        <w:t>that the ACLs are functioning as expected. Further adjustments may be necessary for additional security, such as blocking FTP access from the Internet to the Branch Server.</w:t>
      </w:r>
    </w:p>
    <w:p w14:paraId="3CC2503E" w14:textId="77777777" w:rsidR="002B56BD" w:rsidRPr="002B56BD" w:rsidRDefault="00000000" w:rsidP="002B56BD">
      <w:r>
        <w:pict w14:anchorId="47FF6EAB">
          <v:rect id="_x0000_i1027" style="width:0;height:1.5pt" o:hralign="center" o:hrstd="t" o:hr="t" fillcolor="#a0a0a0" stroked="f"/>
        </w:pict>
      </w:r>
    </w:p>
    <w:p w14:paraId="058D22C2" w14:textId="77777777" w:rsidR="002B56BD" w:rsidRPr="002B56BD" w:rsidRDefault="002B56BD" w:rsidP="002B56BD">
      <w:r w:rsidRPr="002B56BD">
        <w:t>This report summarizes the configuration of the ACLs and their impact on network traffic control. The setup enhances network security by preventing unauthorized access while allowing necessary communications to take place.</w:t>
      </w:r>
    </w:p>
    <w:p w14:paraId="653CB7DA" w14:textId="77777777" w:rsidR="002B56BD" w:rsidRDefault="002B56BD"/>
    <w:sectPr w:rsidR="002B5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4DD4"/>
    <w:multiLevelType w:val="multilevel"/>
    <w:tmpl w:val="11F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3D40"/>
    <w:multiLevelType w:val="multilevel"/>
    <w:tmpl w:val="EF7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590E"/>
    <w:multiLevelType w:val="multilevel"/>
    <w:tmpl w:val="657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70CCB"/>
    <w:multiLevelType w:val="multilevel"/>
    <w:tmpl w:val="E52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C6C64"/>
    <w:multiLevelType w:val="multilevel"/>
    <w:tmpl w:val="F27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641A0"/>
    <w:multiLevelType w:val="multilevel"/>
    <w:tmpl w:val="B3B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D518E"/>
    <w:multiLevelType w:val="multilevel"/>
    <w:tmpl w:val="E47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0769"/>
    <w:multiLevelType w:val="multilevel"/>
    <w:tmpl w:val="CAF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38358">
    <w:abstractNumId w:val="7"/>
  </w:num>
  <w:num w:numId="2" w16cid:durableId="312881237">
    <w:abstractNumId w:val="2"/>
  </w:num>
  <w:num w:numId="3" w16cid:durableId="117721006">
    <w:abstractNumId w:val="6"/>
  </w:num>
  <w:num w:numId="4" w16cid:durableId="2039574890">
    <w:abstractNumId w:val="1"/>
  </w:num>
  <w:num w:numId="5" w16cid:durableId="1470321274">
    <w:abstractNumId w:val="0"/>
  </w:num>
  <w:num w:numId="6" w16cid:durableId="309557773">
    <w:abstractNumId w:val="5"/>
  </w:num>
  <w:num w:numId="7" w16cid:durableId="1447235225">
    <w:abstractNumId w:val="3"/>
  </w:num>
  <w:num w:numId="8" w16cid:durableId="1759979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BD"/>
    <w:rsid w:val="002B56BD"/>
    <w:rsid w:val="004165B6"/>
    <w:rsid w:val="006F1557"/>
    <w:rsid w:val="00E4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DE1B"/>
  <w15:chartTrackingRefBased/>
  <w15:docId w15:val="{6A3C2BD6-31B1-4AC1-BDB4-6A19D80E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6BD"/>
    <w:rPr>
      <w:rFonts w:eastAsiaTheme="majorEastAsia" w:cstheme="majorBidi"/>
      <w:color w:val="272727" w:themeColor="text1" w:themeTint="D8"/>
    </w:rPr>
  </w:style>
  <w:style w:type="paragraph" w:styleId="Title">
    <w:name w:val="Title"/>
    <w:basedOn w:val="Normal"/>
    <w:next w:val="Normal"/>
    <w:link w:val="TitleChar"/>
    <w:uiPriority w:val="10"/>
    <w:qFormat/>
    <w:rsid w:val="002B5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6BD"/>
    <w:pPr>
      <w:spacing w:before="160"/>
      <w:jc w:val="center"/>
    </w:pPr>
    <w:rPr>
      <w:i/>
      <w:iCs/>
      <w:color w:val="404040" w:themeColor="text1" w:themeTint="BF"/>
    </w:rPr>
  </w:style>
  <w:style w:type="character" w:customStyle="1" w:styleId="QuoteChar">
    <w:name w:val="Quote Char"/>
    <w:basedOn w:val="DefaultParagraphFont"/>
    <w:link w:val="Quote"/>
    <w:uiPriority w:val="29"/>
    <w:rsid w:val="002B56BD"/>
    <w:rPr>
      <w:i/>
      <w:iCs/>
      <w:color w:val="404040" w:themeColor="text1" w:themeTint="BF"/>
    </w:rPr>
  </w:style>
  <w:style w:type="paragraph" w:styleId="ListParagraph">
    <w:name w:val="List Paragraph"/>
    <w:basedOn w:val="Normal"/>
    <w:uiPriority w:val="34"/>
    <w:qFormat/>
    <w:rsid w:val="002B56BD"/>
    <w:pPr>
      <w:ind w:left="720"/>
      <w:contextualSpacing/>
    </w:pPr>
  </w:style>
  <w:style w:type="character" w:styleId="IntenseEmphasis">
    <w:name w:val="Intense Emphasis"/>
    <w:basedOn w:val="DefaultParagraphFont"/>
    <w:uiPriority w:val="21"/>
    <w:qFormat/>
    <w:rsid w:val="002B56BD"/>
    <w:rPr>
      <w:i/>
      <w:iCs/>
      <w:color w:val="0F4761" w:themeColor="accent1" w:themeShade="BF"/>
    </w:rPr>
  </w:style>
  <w:style w:type="paragraph" w:styleId="IntenseQuote">
    <w:name w:val="Intense Quote"/>
    <w:basedOn w:val="Normal"/>
    <w:next w:val="Normal"/>
    <w:link w:val="IntenseQuoteChar"/>
    <w:uiPriority w:val="30"/>
    <w:qFormat/>
    <w:rsid w:val="002B5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6BD"/>
    <w:rPr>
      <w:i/>
      <w:iCs/>
      <w:color w:val="0F4761" w:themeColor="accent1" w:themeShade="BF"/>
    </w:rPr>
  </w:style>
  <w:style w:type="character" w:styleId="IntenseReference">
    <w:name w:val="Intense Reference"/>
    <w:basedOn w:val="DefaultParagraphFont"/>
    <w:uiPriority w:val="32"/>
    <w:qFormat/>
    <w:rsid w:val="002B5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78218">
      <w:bodyDiv w:val="1"/>
      <w:marLeft w:val="0"/>
      <w:marRight w:val="0"/>
      <w:marTop w:val="0"/>
      <w:marBottom w:val="0"/>
      <w:divBdr>
        <w:top w:val="none" w:sz="0" w:space="0" w:color="auto"/>
        <w:left w:val="none" w:sz="0" w:space="0" w:color="auto"/>
        <w:bottom w:val="none" w:sz="0" w:space="0" w:color="auto"/>
        <w:right w:val="none" w:sz="0" w:space="0" w:color="auto"/>
      </w:divBdr>
      <w:divsChild>
        <w:div w:id="1161970011">
          <w:marLeft w:val="0"/>
          <w:marRight w:val="0"/>
          <w:marTop w:val="0"/>
          <w:marBottom w:val="0"/>
          <w:divBdr>
            <w:top w:val="none" w:sz="0" w:space="0" w:color="auto"/>
            <w:left w:val="none" w:sz="0" w:space="0" w:color="auto"/>
            <w:bottom w:val="none" w:sz="0" w:space="0" w:color="auto"/>
            <w:right w:val="none" w:sz="0" w:space="0" w:color="auto"/>
          </w:divBdr>
          <w:divsChild>
            <w:div w:id="108361796">
              <w:marLeft w:val="0"/>
              <w:marRight w:val="0"/>
              <w:marTop w:val="0"/>
              <w:marBottom w:val="0"/>
              <w:divBdr>
                <w:top w:val="none" w:sz="0" w:space="0" w:color="auto"/>
                <w:left w:val="none" w:sz="0" w:space="0" w:color="auto"/>
                <w:bottom w:val="none" w:sz="0" w:space="0" w:color="auto"/>
                <w:right w:val="none" w:sz="0" w:space="0" w:color="auto"/>
              </w:divBdr>
            </w:div>
            <w:div w:id="1711418973">
              <w:marLeft w:val="0"/>
              <w:marRight w:val="0"/>
              <w:marTop w:val="0"/>
              <w:marBottom w:val="0"/>
              <w:divBdr>
                <w:top w:val="none" w:sz="0" w:space="0" w:color="auto"/>
                <w:left w:val="none" w:sz="0" w:space="0" w:color="auto"/>
                <w:bottom w:val="none" w:sz="0" w:space="0" w:color="auto"/>
                <w:right w:val="none" w:sz="0" w:space="0" w:color="auto"/>
              </w:divBdr>
              <w:divsChild>
                <w:div w:id="163325644">
                  <w:marLeft w:val="0"/>
                  <w:marRight w:val="0"/>
                  <w:marTop w:val="0"/>
                  <w:marBottom w:val="0"/>
                  <w:divBdr>
                    <w:top w:val="none" w:sz="0" w:space="0" w:color="auto"/>
                    <w:left w:val="none" w:sz="0" w:space="0" w:color="auto"/>
                    <w:bottom w:val="none" w:sz="0" w:space="0" w:color="auto"/>
                    <w:right w:val="none" w:sz="0" w:space="0" w:color="auto"/>
                  </w:divBdr>
                  <w:divsChild>
                    <w:div w:id="2085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8843">
              <w:marLeft w:val="0"/>
              <w:marRight w:val="0"/>
              <w:marTop w:val="0"/>
              <w:marBottom w:val="0"/>
              <w:divBdr>
                <w:top w:val="none" w:sz="0" w:space="0" w:color="auto"/>
                <w:left w:val="none" w:sz="0" w:space="0" w:color="auto"/>
                <w:bottom w:val="none" w:sz="0" w:space="0" w:color="auto"/>
                <w:right w:val="none" w:sz="0" w:space="0" w:color="auto"/>
              </w:divBdr>
            </w:div>
          </w:divsChild>
        </w:div>
        <w:div w:id="1000504232">
          <w:marLeft w:val="0"/>
          <w:marRight w:val="0"/>
          <w:marTop w:val="0"/>
          <w:marBottom w:val="0"/>
          <w:divBdr>
            <w:top w:val="none" w:sz="0" w:space="0" w:color="auto"/>
            <w:left w:val="none" w:sz="0" w:space="0" w:color="auto"/>
            <w:bottom w:val="none" w:sz="0" w:space="0" w:color="auto"/>
            <w:right w:val="none" w:sz="0" w:space="0" w:color="auto"/>
          </w:divBdr>
          <w:divsChild>
            <w:div w:id="1045831594">
              <w:marLeft w:val="0"/>
              <w:marRight w:val="0"/>
              <w:marTop w:val="0"/>
              <w:marBottom w:val="0"/>
              <w:divBdr>
                <w:top w:val="none" w:sz="0" w:space="0" w:color="auto"/>
                <w:left w:val="none" w:sz="0" w:space="0" w:color="auto"/>
                <w:bottom w:val="none" w:sz="0" w:space="0" w:color="auto"/>
                <w:right w:val="none" w:sz="0" w:space="0" w:color="auto"/>
              </w:divBdr>
            </w:div>
            <w:div w:id="1638729816">
              <w:marLeft w:val="0"/>
              <w:marRight w:val="0"/>
              <w:marTop w:val="0"/>
              <w:marBottom w:val="0"/>
              <w:divBdr>
                <w:top w:val="none" w:sz="0" w:space="0" w:color="auto"/>
                <w:left w:val="none" w:sz="0" w:space="0" w:color="auto"/>
                <w:bottom w:val="none" w:sz="0" w:space="0" w:color="auto"/>
                <w:right w:val="none" w:sz="0" w:space="0" w:color="auto"/>
              </w:divBdr>
              <w:divsChild>
                <w:div w:id="1814642458">
                  <w:marLeft w:val="0"/>
                  <w:marRight w:val="0"/>
                  <w:marTop w:val="0"/>
                  <w:marBottom w:val="0"/>
                  <w:divBdr>
                    <w:top w:val="none" w:sz="0" w:space="0" w:color="auto"/>
                    <w:left w:val="none" w:sz="0" w:space="0" w:color="auto"/>
                    <w:bottom w:val="none" w:sz="0" w:space="0" w:color="auto"/>
                    <w:right w:val="none" w:sz="0" w:space="0" w:color="auto"/>
                  </w:divBdr>
                  <w:divsChild>
                    <w:div w:id="15102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6739">
              <w:marLeft w:val="0"/>
              <w:marRight w:val="0"/>
              <w:marTop w:val="0"/>
              <w:marBottom w:val="0"/>
              <w:divBdr>
                <w:top w:val="none" w:sz="0" w:space="0" w:color="auto"/>
                <w:left w:val="none" w:sz="0" w:space="0" w:color="auto"/>
                <w:bottom w:val="none" w:sz="0" w:space="0" w:color="auto"/>
                <w:right w:val="none" w:sz="0" w:space="0" w:color="auto"/>
              </w:divBdr>
            </w:div>
          </w:divsChild>
        </w:div>
        <w:div w:id="1528328120">
          <w:marLeft w:val="0"/>
          <w:marRight w:val="0"/>
          <w:marTop w:val="0"/>
          <w:marBottom w:val="0"/>
          <w:divBdr>
            <w:top w:val="none" w:sz="0" w:space="0" w:color="auto"/>
            <w:left w:val="none" w:sz="0" w:space="0" w:color="auto"/>
            <w:bottom w:val="none" w:sz="0" w:space="0" w:color="auto"/>
            <w:right w:val="none" w:sz="0" w:space="0" w:color="auto"/>
          </w:divBdr>
          <w:divsChild>
            <w:div w:id="801575459">
              <w:marLeft w:val="0"/>
              <w:marRight w:val="0"/>
              <w:marTop w:val="0"/>
              <w:marBottom w:val="0"/>
              <w:divBdr>
                <w:top w:val="none" w:sz="0" w:space="0" w:color="auto"/>
                <w:left w:val="none" w:sz="0" w:space="0" w:color="auto"/>
                <w:bottom w:val="none" w:sz="0" w:space="0" w:color="auto"/>
                <w:right w:val="none" w:sz="0" w:space="0" w:color="auto"/>
              </w:divBdr>
            </w:div>
            <w:div w:id="254673082">
              <w:marLeft w:val="0"/>
              <w:marRight w:val="0"/>
              <w:marTop w:val="0"/>
              <w:marBottom w:val="0"/>
              <w:divBdr>
                <w:top w:val="none" w:sz="0" w:space="0" w:color="auto"/>
                <w:left w:val="none" w:sz="0" w:space="0" w:color="auto"/>
                <w:bottom w:val="none" w:sz="0" w:space="0" w:color="auto"/>
                <w:right w:val="none" w:sz="0" w:space="0" w:color="auto"/>
              </w:divBdr>
              <w:divsChild>
                <w:div w:id="214315319">
                  <w:marLeft w:val="0"/>
                  <w:marRight w:val="0"/>
                  <w:marTop w:val="0"/>
                  <w:marBottom w:val="0"/>
                  <w:divBdr>
                    <w:top w:val="none" w:sz="0" w:space="0" w:color="auto"/>
                    <w:left w:val="none" w:sz="0" w:space="0" w:color="auto"/>
                    <w:bottom w:val="none" w:sz="0" w:space="0" w:color="auto"/>
                    <w:right w:val="none" w:sz="0" w:space="0" w:color="auto"/>
                  </w:divBdr>
                  <w:divsChild>
                    <w:div w:id="16099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60383">
              <w:marLeft w:val="0"/>
              <w:marRight w:val="0"/>
              <w:marTop w:val="0"/>
              <w:marBottom w:val="0"/>
              <w:divBdr>
                <w:top w:val="none" w:sz="0" w:space="0" w:color="auto"/>
                <w:left w:val="none" w:sz="0" w:space="0" w:color="auto"/>
                <w:bottom w:val="none" w:sz="0" w:space="0" w:color="auto"/>
                <w:right w:val="none" w:sz="0" w:space="0" w:color="auto"/>
              </w:divBdr>
            </w:div>
          </w:divsChild>
        </w:div>
        <w:div w:id="2062752151">
          <w:marLeft w:val="0"/>
          <w:marRight w:val="0"/>
          <w:marTop w:val="0"/>
          <w:marBottom w:val="0"/>
          <w:divBdr>
            <w:top w:val="none" w:sz="0" w:space="0" w:color="auto"/>
            <w:left w:val="none" w:sz="0" w:space="0" w:color="auto"/>
            <w:bottom w:val="none" w:sz="0" w:space="0" w:color="auto"/>
            <w:right w:val="none" w:sz="0" w:space="0" w:color="auto"/>
          </w:divBdr>
          <w:divsChild>
            <w:div w:id="567034201">
              <w:marLeft w:val="0"/>
              <w:marRight w:val="0"/>
              <w:marTop w:val="0"/>
              <w:marBottom w:val="0"/>
              <w:divBdr>
                <w:top w:val="none" w:sz="0" w:space="0" w:color="auto"/>
                <w:left w:val="none" w:sz="0" w:space="0" w:color="auto"/>
                <w:bottom w:val="none" w:sz="0" w:space="0" w:color="auto"/>
                <w:right w:val="none" w:sz="0" w:space="0" w:color="auto"/>
              </w:divBdr>
            </w:div>
            <w:div w:id="2041274703">
              <w:marLeft w:val="0"/>
              <w:marRight w:val="0"/>
              <w:marTop w:val="0"/>
              <w:marBottom w:val="0"/>
              <w:divBdr>
                <w:top w:val="none" w:sz="0" w:space="0" w:color="auto"/>
                <w:left w:val="none" w:sz="0" w:space="0" w:color="auto"/>
                <w:bottom w:val="none" w:sz="0" w:space="0" w:color="auto"/>
                <w:right w:val="none" w:sz="0" w:space="0" w:color="auto"/>
              </w:divBdr>
              <w:divsChild>
                <w:div w:id="620378609">
                  <w:marLeft w:val="0"/>
                  <w:marRight w:val="0"/>
                  <w:marTop w:val="0"/>
                  <w:marBottom w:val="0"/>
                  <w:divBdr>
                    <w:top w:val="none" w:sz="0" w:space="0" w:color="auto"/>
                    <w:left w:val="none" w:sz="0" w:space="0" w:color="auto"/>
                    <w:bottom w:val="none" w:sz="0" w:space="0" w:color="auto"/>
                    <w:right w:val="none" w:sz="0" w:space="0" w:color="auto"/>
                  </w:divBdr>
                  <w:divsChild>
                    <w:div w:id="7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858">
              <w:marLeft w:val="0"/>
              <w:marRight w:val="0"/>
              <w:marTop w:val="0"/>
              <w:marBottom w:val="0"/>
              <w:divBdr>
                <w:top w:val="none" w:sz="0" w:space="0" w:color="auto"/>
                <w:left w:val="none" w:sz="0" w:space="0" w:color="auto"/>
                <w:bottom w:val="none" w:sz="0" w:space="0" w:color="auto"/>
                <w:right w:val="none" w:sz="0" w:space="0" w:color="auto"/>
              </w:divBdr>
            </w:div>
          </w:divsChild>
        </w:div>
        <w:div w:id="212498131">
          <w:marLeft w:val="0"/>
          <w:marRight w:val="0"/>
          <w:marTop w:val="0"/>
          <w:marBottom w:val="0"/>
          <w:divBdr>
            <w:top w:val="none" w:sz="0" w:space="0" w:color="auto"/>
            <w:left w:val="none" w:sz="0" w:space="0" w:color="auto"/>
            <w:bottom w:val="none" w:sz="0" w:space="0" w:color="auto"/>
            <w:right w:val="none" w:sz="0" w:space="0" w:color="auto"/>
          </w:divBdr>
          <w:divsChild>
            <w:div w:id="686639701">
              <w:marLeft w:val="0"/>
              <w:marRight w:val="0"/>
              <w:marTop w:val="0"/>
              <w:marBottom w:val="0"/>
              <w:divBdr>
                <w:top w:val="none" w:sz="0" w:space="0" w:color="auto"/>
                <w:left w:val="none" w:sz="0" w:space="0" w:color="auto"/>
                <w:bottom w:val="none" w:sz="0" w:space="0" w:color="auto"/>
                <w:right w:val="none" w:sz="0" w:space="0" w:color="auto"/>
              </w:divBdr>
            </w:div>
            <w:div w:id="676425007">
              <w:marLeft w:val="0"/>
              <w:marRight w:val="0"/>
              <w:marTop w:val="0"/>
              <w:marBottom w:val="0"/>
              <w:divBdr>
                <w:top w:val="none" w:sz="0" w:space="0" w:color="auto"/>
                <w:left w:val="none" w:sz="0" w:space="0" w:color="auto"/>
                <w:bottom w:val="none" w:sz="0" w:space="0" w:color="auto"/>
                <w:right w:val="none" w:sz="0" w:space="0" w:color="auto"/>
              </w:divBdr>
              <w:divsChild>
                <w:div w:id="599021265">
                  <w:marLeft w:val="0"/>
                  <w:marRight w:val="0"/>
                  <w:marTop w:val="0"/>
                  <w:marBottom w:val="0"/>
                  <w:divBdr>
                    <w:top w:val="none" w:sz="0" w:space="0" w:color="auto"/>
                    <w:left w:val="none" w:sz="0" w:space="0" w:color="auto"/>
                    <w:bottom w:val="none" w:sz="0" w:space="0" w:color="auto"/>
                    <w:right w:val="none" w:sz="0" w:space="0" w:color="auto"/>
                  </w:divBdr>
                  <w:divsChild>
                    <w:div w:id="11911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777">
              <w:marLeft w:val="0"/>
              <w:marRight w:val="0"/>
              <w:marTop w:val="0"/>
              <w:marBottom w:val="0"/>
              <w:divBdr>
                <w:top w:val="none" w:sz="0" w:space="0" w:color="auto"/>
                <w:left w:val="none" w:sz="0" w:space="0" w:color="auto"/>
                <w:bottom w:val="none" w:sz="0" w:space="0" w:color="auto"/>
                <w:right w:val="none" w:sz="0" w:space="0" w:color="auto"/>
              </w:divBdr>
            </w:div>
          </w:divsChild>
        </w:div>
        <w:div w:id="1070887976">
          <w:marLeft w:val="0"/>
          <w:marRight w:val="0"/>
          <w:marTop w:val="0"/>
          <w:marBottom w:val="0"/>
          <w:divBdr>
            <w:top w:val="none" w:sz="0" w:space="0" w:color="auto"/>
            <w:left w:val="none" w:sz="0" w:space="0" w:color="auto"/>
            <w:bottom w:val="none" w:sz="0" w:space="0" w:color="auto"/>
            <w:right w:val="none" w:sz="0" w:space="0" w:color="auto"/>
          </w:divBdr>
          <w:divsChild>
            <w:div w:id="471872633">
              <w:marLeft w:val="0"/>
              <w:marRight w:val="0"/>
              <w:marTop w:val="0"/>
              <w:marBottom w:val="0"/>
              <w:divBdr>
                <w:top w:val="none" w:sz="0" w:space="0" w:color="auto"/>
                <w:left w:val="none" w:sz="0" w:space="0" w:color="auto"/>
                <w:bottom w:val="none" w:sz="0" w:space="0" w:color="auto"/>
                <w:right w:val="none" w:sz="0" w:space="0" w:color="auto"/>
              </w:divBdr>
            </w:div>
            <w:div w:id="1085347534">
              <w:marLeft w:val="0"/>
              <w:marRight w:val="0"/>
              <w:marTop w:val="0"/>
              <w:marBottom w:val="0"/>
              <w:divBdr>
                <w:top w:val="none" w:sz="0" w:space="0" w:color="auto"/>
                <w:left w:val="none" w:sz="0" w:space="0" w:color="auto"/>
                <w:bottom w:val="none" w:sz="0" w:space="0" w:color="auto"/>
                <w:right w:val="none" w:sz="0" w:space="0" w:color="auto"/>
              </w:divBdr>
              <w:divsChild>
                <w:div w:id="2074770195">
                  <w:marLeft w:val="0"/>
                  <w:marRight w:val="0"/>
                  <w:marTop w:val="0"/>
                  <w:marBottom w:val="0"/>
                  <w:divBdr>
                    <w:top w:val="none" w:sz="0" w:space="0" w:color="auto"/>
                    <w:left w:val="none" w:sz="0" w:space="0" w:color="auto"/>
                    <w:bottom w:val="none" w:sz="0" w:space="0" w:color="auto"/>
                    <w:right w:val="none" w:sz="0" w:space="0" w:color="auto"/>
                  </w:divBdr>
                  <w:divsChild>
                    <w:div w:id="8055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938">
              <w:marLeft w:val="0"/>
              <w:marRight w:val="0"/>
              <w:marTop w:val="0"/>
              <w:marBottom w:val="0"/>
              <w:divBdr>
                <w:top w:val="none" w:sz="0" w:space="0" w:color="auto"/>
                <w:left w:val="none" w:sz="0" w:space="0" w:color="auto"/>
                <w:bottom w:val="none" w:sz="0" w:space="0" w:color="auto"/>
                <w:right w:val="none" w:sz="0" w:space="0" w:color="auto"/>
              </w:divBdr>
            </w:div>
          </w:divsChild>
        </w:div>
        <w:div w:id="236552154">
          <w:marLeft w:val="0"/>
          <w:marRight w:val="0"/>
          <w:marTop w:val="0"/>
          <w:marBottom w:val="0"/>
          <w:divBdr>
            <w:top w:val="none" w:sz="0" w:space="0" w:color="auto"/>
            <w:left w:val="none" w:sz="0" w:space="0" w:color="auto"/>
            <w:bottom w:val="none" w:sz="0" w:space="0" w:color="auto"/>
            <w:right w:val="none" w:sz="0" w:space="0" w:color="auto"/>
          </w:divBdr>
          <w:divsChild>
            <w:div w:id="1175341206">
              <w:marLeft w:val="0"/>
              <w:marRight w:val="0"/>
              <w:marTop w:val="0"/>
              <w:marBottom w:val="0"/>
              <w:divBdr>
                <w:top w:val="none" w:sz="0" w:space="0" w:color="auto"/>
                <w:left w:val="none" w:sz="0" w:space="0" w:color="auto"/>
                <w:bottom w:val="none" w:sz="0" w:space="0" w:color="auto"/>
                <w:right w:val="none" w:sz="0" w:space="0" w:color="auto"/>
              </w:divBdr>
            </w:div>
            <w:div w:id="637880840">
              <w:marLeft w:val="0"/>
              <w:marRight w:val="0"/>
              <w:marTop w:val="0"/>
              <w:marBottom w:val="0"/>
              <w:divBdr>
                <w:top w:val="none" w:sz="0" w:space="0" w:color="auto"/>
                <w:left w:val="none" w:sz="0" w:space="0" w:color="auto"/>
                <w:bottom w:val="none" w:sz="0" w:space="0" w:color="auto"/>
                <w:right w:val="none" w:sz="0" w:space="0" w:color="auto"/>
              </w:divBdr>
              <w:divsChild>
                <w:div w:id="92360063">
                  <w:marLeft w:val="0"/>
                  <w:marRight w:val="0"/>
                  <w:marTop w:val="0"/>
                  <w:marBottom w:val="0"/>
                  <w:divBdr>
                    <w:top w:val="none" w:sz="0" w:space="0" w:color="auto"/>
                    <w:left w:val="none" w:sz="0" w:space="0" w:color="auto"/>
                    <w:bottom w:val="none" w:sz="0" w:space="0" w:color="auto"/>
                    <w:right w:val="none" w:sz="0" w:space="0" w:color="auto"/>
                  </w:divBdr>
                  <w:divsChild>
                    <w:div w:id="1388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839">
      <w:bodyDiv w:val="1"/>
      <w:marLeft w:val="0"/>
      <w:marRight w:val="0"/>
      <w:marTop w:val="0"/>
      <w:marBottom w:val="0"/>
      <w:divBdr>
        <w:top w:val="none" w:sz="0" w:space="0" w:color="auto"/>
        <w:left w:val="none" w:sz="0" w:space="0" w:color="auto"/>
        <w:bottom w:val="none" w:sz="0" w:space="0" w:color="auto"/>
        <w:right w:val="none" w:sz="0" w:space="0" w:color="auto"/>
      </w:divBdr>
      <w:divsChild>
        <w:div w:id="1279489686">
          <w:marLeft w:val="0"/>
          <w:marRight w:val="0"/>
          <w:marTop w:val="0"/>
          <w:marBottom w:val="0"/>
          <w:divBdr>
            <w:top w:val="none" w:sz="0" w:space="0" w:color="auto"/>
            <w:left w:val="none" w:sz="0" w:space="0" w:color="auto"/>
            <w:bottom w:val="none" w:sz="0" w:space="0" w:color="auto"/>
            <w:right w:val="none" w:sz="0" w:space="0" w:color="auto"/>
          </w:divBdr>
          <w:divsChild>
            <w:div w:id="534121446">
              <w:marLeft w:val="0"/>
              <w:marRight w:val="0"/>
              <w:marTop w:val="0"/>
              <w:marBottom w:val="0"/>
              <w:divBdr>
                <w:top w:val="none" w:sz="0" w:space="0" w:color="auto"/>
                <w:left w:val="none" w:sz="0" w:space="0" w:color="auto"/>
                <w:bottom w:val="none" w:sz="0" w:space="0" w:color="auto"/>
                <w:right w:val="none" w:sz="0" w:space="0" w:color="auto"/>
              </w:divBdr>
            </w:div>
            <w:div w:id="71292920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211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4977">
              <w:marLeft w:val="0"/>
              <w:marRight w:val="0"/>
              <w:marTop w:val="0"/>
              <w:marBottom w:val="0"/>
              <w:divBdr>
                <w:top w:val="none" w:sz="0" w:space="0" w:color="auto"/>
                <w:left w:val="none" w:sz="0" w:space="0" w:color="auto"/>
                <w:bottom w:val="none" w:sz="0" w:space="0" w:color="auto"/>
                <w:right w:val="none" w:sz="0" w:space="0" w:color="auto"/>
              </w:divBdr>
            </w:div>
          </w:divsChild>
        </w:div>
        <w:div w:id="1600484116">
          <w:marLeft w:val="0"/>
          <w:marRight w:val="0"/>
          <w:marTop w:val="0"/>
          <w:marBottom w:val="0"/>
          <w:divBdr>
            <w:top w:val="none" w:sz="0" w:space="0" w:color="auto"/>
            <w:left w:val="none" w:sz="0" w:space="0" w:color="auto"/>
            <w:bottom w:val="none" w:sz="0" w:space="0" w:color="auto"/>
            <w:right w:val="none" w:sz="0" w:space="0" w:color="auto"/>
          </w:divBdr>
          <w:divsChild>
            <w:div w:id="1588273657">
              <w:marLeft w:val="0"/>
              <w:marRight w:val="0"/>
              <w:marTop w:val="0"/>
              <w:marBottom w:val="0"/>
              <w:divBdr>
                <w:top w:val="none" w:sz="0" w:space="0" w:color="auto"/>
                <w:left w:val="none" w:sz="0" w:space="0" w:color="auto"/>
                <w:bottom w:val="none" w:sz="0" w:space="0" w:color="auto"/>
                <w:right w:val="none" w:sz="0" w:space="0" w:color="auto"/>
              </w:divBdr>
            </w:div>
            <w:div w:id="1321889160">
              <w:marLeft w:val="0"/>
              <w:marRight w:val="0"/>
              <w:marTop w:val="0"/>
              <w:marBottom w:val="0"/>
              <w:divBdr>
                <w:top w:val="none" w:sz="0" w:space="0" w:color="auto"/>
                <w:left w:val="none" w:sz="0" w:space="0" w:color="auto"/>
                <w:bottom w:val="none" w:sz="0" w:space="0" w:color="auto"/>
                <w:right w:val="none" w:sz="0" w:space="0" w:color="auto"/>
              </w:divBdr>
              <w:divsChild>
                <w:div w:id="1056703880">
                  <w:marLeft w:val="0"/>
                  <w:marRight w:val="0"/>
                  <w:marTop w:val="0"/>
                  <w:marBottom w:val="0"/>
                  <w:divBdr>
                    <w:top w:val="none" w:sz="0" w:space="0" w:color="auto"/>
                    <w:left w:val="none" w:sz="0" w:space="0" w:color="auto"/>
                    <w:bottom w:val="none" w:sz="0" w:space="0" w:color="auto"/>
                    <w:right w:val="none" w:sz="0" w:space="0" w:color="auto"/>
                  </w:divBdr>
                  <w:divsChild>
                    <w:div w:id="16269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676">
              <w:marLeft w:val="0"/>
              <w:marRight w:val="0"/>
              <w:marTop w:val="0"/>
              <w:marBottom w:val="0"/>
              <w:divBdr>
                <w:top w:val="none" w:sz="0" w:space="0" w:color="auto"/>
                <w:left w:val="none" w:sz="0" w:space="0" w:color="auto"/>
                <w:bottom w:val="none" w:sz="0" w:space="0" w:color="auto"/>
                <w:right w:val="none" w:sz="0" w:space="0" w:color="auto"/>
              </w:divBdr>
            </w:div>
          </w:divsChild>
        </w:div>
        <w:div w:id="268582067">
          <w:marLeft w:val="0"/>
          <w:marRight w:val="0"/>
          <w:marTop w:val="0"/>
          <w:marBottom w:val="0"/>
          <w:divBdr>
            <w:top w:val="none" w:sz="0" w:space="0" w:color="auto"/>
            <w:left w:val="none" w:sz="0" w:space="0" w:color="auto"/>
            <w:bottom w:val="none" w:sz="0" w:space="0" w:color="auto"/>
            <w:right w:val="none" w:sz="0" w:space="0" w:color="auto"/>
          </w:divBdr>
          <w:divsChild>
            <w:div w:id="390468919">
              <w:marLeft w:val="0"/>
              <w:marRight w:val="0"/>
              <w:marTop w:val="0"/>
              <w:marBottom w:val="0"/>
              <w:divBdr>
                <w:top w:val="none" w:sz="0" w:space="0" w:color="auto"/>
                <w:left w:val="none" w:sz="0" w:space="0" w:color="auto"/>
                <w:bottom w:val="none" w:sz="0" w:space="0" w:color="auto"/>
                <w:right w:val="none" w:sz="0" w:space="0" w:color="auto"/>
              </w:divBdr>
            </w:div>
            <w:div w:id="37434569">
              <w:marLeft w:val="0"/>
              <w:marRight w:val="0"/>
              <w:marTop w:val="0"/>
              <w:marBottom w:val="0"/>
              <w:divBdr>
                <w:top w:val="none" w:sz="0" w:space="0" w:color="auto"/>
                <w:left w:val="none" w:sz="0" w:space="0" w:color="auto"/>
                <w:bottom w:val="none" w:sz="0" w:space="0" w:color="auto"/>
                <w:right w:val="none" w:sz="0" w:space="0" w:color="auto"/>
              </w:divBdr>
              <w:divsChild>
                <w:div w:id="1458911870">
                  <w:marLeft w:val="0"/>
                  <w:marRight w:val="0"/>
                  <w:marTop w:val="0"/>
                  <w:marBottom w:val="0"/>
                  <w:divBdr>
                    <w:top w:val="none" w:sz="0" w:space="0" w:color="auto"/>
                    <w:left w:val="none" w:sz="0" w:space="0" w:color="auto"/>
                    <w:bottom w:val="none" w:sz="0" w:space="0" w:color="auto"/>
                    <w:right w:val="none" w:sz="0" w:space="0" w:color="auto"/>
                  </w:divBdr>
                  <w:divsChild>
                    <w:div w:id="17404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959">
              <w:marLeft w:val="0"/>
              <w:marRight w:val="0"/>
              <w:marTop w:val="0"/>
              <w:marBottom w:val="0"/>
              <w:divBdr>
                <w:top w:val="none" w:sz="0" w:space="0" w:color="auto"/>
                <w:left w:val="none" w:sz="0" w:space="0" w:color="auto"/>
                <w:bottom w:val="none" w:sz="0" w:space="0" w:color="auto"/>
                <w:right w:val="none" w:sz="0" w:space="0" w:color="auto"/>
              </w:divBdr>
            </w:div>
          </w:divsChild>
        </w:div>
        <w:div w:id="43529286">
          <w:marLeft w:val="0"/>
          <w:marRight w:val="0"/>
          <w:marTop w:val="0"/>
          <w:marBottom w:val="0"/>
          <w:divBdr>
            <w:top w:val="none" w:sz="0" w:space="0" w:color="auto"/>
            <w:left w:val="none" w:sz="0" w:space="0" w:color="auto"/>
            <w:bottom w:val="none" w:sz="0" w:space="0" w:color="auto"/>
            <w:right w:val="none" w:sz="0" w:space="0" w:color="auto"/>
          </w:divBdr>
          <w:divsChild>
            <w:div w:id="1070269868">
              <w:marLeft w:val="0"/>
              <w:marRight w:val="0"/>
              <w:marTop w:val="0"/>
              <w:marBottom w:val="0"/>
              <w:divBdr>
                <w:top w:val="none" w:sz="0" w:space="0" w:color="auto"/>
                <w:left w:val="none" w:sz="0" w:space="0" w:color="auto"/>
                <w:bottom w:val="none" w:sz="0" w:space="0" w:color="auto"/>
                <w:right w:val="none" w:sz="0" w:space="0" w:color="auto"/>
              </w:divBdr>
            </w:div>
            <w:div w:id="2021271175">
              <w:marLeft w:val="0"/>
              <w:marRight w:val="0"/>
              <w:marTop w:val="0"/>
              <w:marBottom w:val="0"/>
              <w:divBdr>
                <w:top w:val="none" w:sz="0" w:space="0" w:color="auto"/>
                <w:left w:val="none" w:sz="0" w:space="0" w:color="auto"/>
                <w:bottom w:val="none" w:sz="0" w:space="0" w:color="auto"/>
                <w:right w:val="none" w:sz="0" w:space="0" w:color="auto"/>
              </w:divBdr>
              <w:divsChild>
                <w:div w:id="1367557965">
                  <w:marLeft w:val="0"/>
                  <w:marRight w:val="0"/>
                  <w:marTop w:val="0"/>
                  <w:marBottom w:val="0"/>
                  <w:divBdr>
                    <w:top w:val="none" w:sz="0" w:space="0" w:color="auto"/>
                    <w:left w:val="none" w:sz="0" w:space="0" w:color="auto"/>
                    <w:bottom w:val="none" w:sz="0" w:space="0" w:color="auto"/>
                    <w:right w:val="none" w:sz="0" w:space="0" w:color="auto"/>
                  </w:divBdr>
                  <w:divsChild>
                    <w:div w:id="5116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813">
              <w:marLeft w:val="0"/>
              <w:marRight w:val="0"/>
              <w:marTop w:val="0"/>
              <w:marBottom w:val="0"/>
              <w:divBdr>
                <w:top w:val="none" w:sz="0" w:space="0" w:color="auto"/>
                <w:left w:val="none" w:sz="0" w:space="0" w:color="auto"/>
                <w:bottom w:val="none" w:sz="0" w:space="0" w:color="auto"/>
                <w:right w:val="none" w:sz="0" w:space="0" w:color="auto"/>
              </w:divBdr>
            </w:div>
          </w:divsChild>
        </w:div>
        <w:div w:id="977564547">
          <w:marLeft w:val="0"/>
          <w:marRight w:val="0"/>
          <w:marTop w:val="0"/>
          <w:marBottom w:val="0"/>
          <w:divBdr>
            <w:top w:val="none" w:sz="0" w:space="0" w:color="auto"/>
            <w:left w:val="none" w:sz="0" w:space="0" w:color="auto"/>
            <w:bottom w:val="none" w:sz="0" w:space="0" w:color="auto"/>
            <w:right w:val="none" w:sz="0" w:space="0" w:color="auto"/>
          </w:divBdr>
          <w:divsChild>
            <w:div w:id="940378523">
              <w:marLeft w:val="0"/>
              <w:marRight w:val="0"/>
              <w:marTop w:val="0"/>
              <w:marBottom w:val="0"/>
              <w:divBdr>
                <w:top w:val="none" w:sz="0" w:space="0" w:color="auto"/>
                <w:left w:val="none" w:sz="0" w:space="0" w:color="auto"/>
                <w:bottom w:val="none" w:sz="0" w:space="0" w:color="auto"/>
                <w:right w:val="none" w:sz="0" w:space="0" w:color="auto"/>
              </w:divBdr>
            </w:div>
            <w:div w:id="1803887478">
              <w:marLeft w:val="0"/>
              <w:marRight w:val="0"/>
              <w:marTop w:val="0"/>
              <w:marBottom w:val="0"/>
              <w:divBdr>
                <w:top w:val="none" w:sz="0" w:space="0" w:color="auto"/>
                <w:left w:val="none" w:sz="0" w:space="0" w:color="auto"/>
                <w:bottom w:val="none" w:sz="0" w:space="0" w:color="auto"/>
                <w:right w:val="none" w:sz="0" w:space="0" w:color="auto"/>
              </w:divBdr>
              <w:divsChild>
                <w:div w:id="1119446239">
                  <w:marLeft w:val="0"/>
                  <w:marRight w:val="0"/>
                  <w:marTop w:val="0"/>
                  <w:marBottom w:val="0"/>
                  <w:divBdr>
                    <w:top w:val="none" w:sz="0" w:space="0" w:color="auto"/>
                    <w:left w:val="none" w:sz="0" w:space="0" w:color="auto"/>
                    <w:bottom w:val="none" w:sz="0" w:space="0" w:color="auto"/>
                    <w:right w:val="none" w:sz="0" w:space="0" w:color="auto"/>
                  </w:divBdr>
                  <w:divsChild>
                    <w:div w:id="1588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4142">
              <w:marLeft w:val="0"/>
              <w:marRight w:val="0"/>
              <w:marTop w:val="0"/>
              <w:marBottom w:val="0"/>
              <w:divBdr>
                <w:top w:val="none" w:sz="0" w:space="0" w:color="auto"/>
                <w:left w:val="none" w:sz="0" w:space="0" w:color="auto"/>
                <w:bottom w:val="none" w:sz="0" w:space="0" w:color="auto"/>
                <w:right w:val="none" w:sz="0" w:space="0" w:color="auto"/>
              </w:divBdr>
            </w:div>
          </w:divsChild>
        </w:div>
        <w:div w:id="371929192">
          <w:marLeft w:val="0"/>
          <w:marRight w:val="0"/>
          <w:marTop w:val="0"/>
          <w:marBottom w:val="0"/>
          <w:divBdr>
            <w:top w:val="none" w:sz="0" w:space="0" w:color="auto"/>
            <w:left w:val="none" w:sz="0" w:space="0" w:color="auto"/>
            <w:bottom w:val="none" w:sz="0" w:space="0" w:color="auto"/>
            <w:right w:val="none" w:sz="0" w:space="0" w:color="auto"/>
          </w:divBdr>
          <w:divsChild>
            <w:div w:id="55327350">
              <w:marLeft w:val="0"/>
              <w:marRight w:val="0"/>
              <w:marTop w:val="0"/>
              <w:marBottom w:val="0"/>
              <w:divBdr>
                <w:top w:val="none" w:sz="0" w:space="0" w:color="auto"/>
                <w:left w:val="none" w:sz="0" w:space="0" w:color="auto"/>
                <w:bottom w:val="none" w:sz="0" w:space="0" w:color="auto"/>
                <w:right w:val="none" w:sz="0" w:space="0" w:color="auto"/>
              </w:divBdr>
            </w:div>
            <w:div w:id="934555335">
              <w:marLeft w:val="0"/>
              <w:marRight w:val="0"/>
              <w:marTop w:val="0"/>
              <w:marBottom w:val="0"/>
              <w:divBdr>
                <w:top w:val="none" w:sz="0" w:space="0" w:color="auto"/>
                <w:left w:val="none" w:sz="0" w:space="0" w:color="auto"/>
                <w:bottom w:val="none" w:sz="0" w:space="0" w:color="auto"/>
                <w:right w:val="none" w:sz="0" w:space="0" w:color="auto"/>
              </w:divBdr>
              <w:divsChild>
                <w:div w:id="1157721961">
                  <w:marLeft w:val="0"/>
                  <w:marRight w:val="0"/>
                  <w:marTop w:val="0"/>
                  <w:marBottom w:val="0"/>
                  <w:divBdr>
                    <w:top w:val="none" w:sz="0" w:space="0" w:color="auto"/>
                    <w:left w:val="none" w:sz="0" w:space="0" w:color="auto"/>
                    <w:bottom w:val="none" w:sz="0" w:space="0" w:color="auto"/>
                    <w:right w:val="none" w:sz="0" w:space="0" w:color="auto"/>
                  </w:divBdr>
                  <w:divsChild>
                    <w:div w:id="1603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538">
              <w:marLeft w:val="0"/>
              <w:marRight w:val="0"/>
              <w:marTop w:val="0"/>
              <w:marBottom w:val="0"/>
              <w:divBdr>
                <w:top w:val="none" w:sz="0" w:space="0" w:color="auto"/>
                <w:left w:val="none" w:sz="0" w:space="0" w:color="auto"/>
                <w:bottom w:val="none" w:sz="0" w:space="0" w:color="auto"/>
                <w:right w:val="none" w:sz="0" w:space="0" w:color="auto"/>
              </w:divBdr>
            </w:div>
          </w:divsChild>
        </w:div>
        <w:div w:id="1300065912">
          <w:marLeft w:val="0"/>
          <w:marRight w:val="0"/>
          <w:marTop w:val="0"/>
          <w:marBottom w:val="0"/>
          <w:divBdr>
            <w:top w:val="none" w:sz="0" w:space="0" w:color="auto"/>
            <w:left w:val="none" w:sz="0" w:space="0" w:color="auto"/>
            <w:bottom w:val="none" w:sz="0" w:space="0" w:color="auto"/>
            <w:right w:val="none" w:sz="0" w:space="0" w:color="auto"/>
          </w:divBdr>
          <w:divsChild>
            <w:div w:id="1465079561">
              <w:marLeft w:val="0"/>
              <w:marRight w:val="0"/>
              <w:marTop w:val="0"/>
              <w:marBottom w:val="0"/>
              <w:divBdr>
                <w:top w:val="none" w:sz="0" w:space="0" w:color="auto"/>
                <w:left w:val="none" w:sz="0" w:space="0" w:color="auto"/>
                <w:bottom w:val="none" w:sz="0" w:space="0" w:color="auto"/>
                <w:right w:val="none" w:sz="0" w:space="0" w:color="auto"/>
              </w:divBdr>
            </w:div>
            <w:div w:id="174270296">
              <w:marLeft w:val="0"/>
              <w:marRight w:val="0"/>
              <w:marTop w:val="0"/>
              <w:marBottom w:val="0"/>
              <w:divBdr>
                <w:top w:val="none" w:sz="0" w:space="0" w:color="auto"/>
                <w:left w:val="none" w:sz="0" w:space="0" w:color="auto"/>
                <w:bottom w:val="none" w:sz="0" w:space="0" w:color="auto"/>
                <w:right w:val="none" w:sz="0" w:space="0" w:color="auto"/>
              </w:divBdr>
              <w:divsChild>
                <w:div w:id="1476214772">
                  <w:marLeft w:val="0"/>
                  <w:marRight w:val="0"/>
                  <w:marTop w:val="0"/>
                  <w:marBottom w:val="0"/>
                  <w:divBdr>
                    <w:top w:val="none" w:sz="0" w:space="0" w:color="auto"/>
                    <w:left w:val="none" w:sz="0" w:space="0" w:color="auto"/>
                    <w:bottom w:val="none" w:sz="0" w:space="0" w:color="auto"/>
                    <w:right w:val="none" w:sz="0" w:space="0" w:color="auto"/>
                  </w:divBdr>
                  <w:divsChild>
                    <w:div w:id="6926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abdalla</dc:creator>
  <cp:keywords/>
  <dc:description/>
  <cp:lastModifiedBy>omar abdalla</cp:lastModifiedBy>
  <cp:revision>2</cp:revision>
  <dcterms:created xsi:type="dcterms:W3CDTF">2024-10-11T14:39:00Z</dcterms:created>
  <dcterms:modified xsi:type="dcterms:W3CDTF">2024-10-11T14:52:00Z</dcterms:modified>
</cp:coreProperties>
</file>