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1</w:t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  <w:u w:val="none"/>
        </w:rPr>
        <w:t>Task 1- Once the code is pushed, pipeline runs automatically.(Report)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jc w:val="left"/>
        <w:rPr>
          <w:sz w:val="24"/>
          <w:szCs w:val="32"/>
        </w:rPr>
      </w:pPr>
      <w:r>
        <w:rPr>
          <w:b w:val="false"/>
          <w:bCs w:val="false"/>
          <w:sz w:val="24"/>
          <w:szCs w:val="32"/>
          <w:u w:val="none"/>
        </w:rPr>
        <w:t>In the pipeline configuration we navigate to build triggers.</w:t>
      </w:r>
    </w:p>
    <w:p>
      <w:pPr>
        <w:pStyle w:val="Normal"/>
        <w:jc w:val="left"/>
        <w:rPr>
          <w:sz w:val="24"/>
          <w:szCs w:val="32"/>
        </w:rPr>
      </w:pPr>
      <w:r>
        <w:rPr>
          <w:b w:val="false"/>
          <w:bCs w:val="false"/>
          <w:sz w:val="24"/>
          <w:szCs w:val="32"/>
          <w:u w:val="none"/>
        </w:rPr>
        <w:t>Then, we have to choose one of  two options:</w:t>
      </w:r>
    </w:p>
    <w:p>
      <w:pPr>
        <w:pStyle w:val="Normal"/>
        <w:jc w:val="left"/>
        <w:rPr>
          <w:sz w:val="24"/>
          <w:szCs w:val="32"/>
        </w:rPr>
      </w:pPr>
      <w:r>
        <w:rPr>
          <w:b w:val="false"/>
          <w:bCs w:val="false"/>
          <w:sz w:val="24"/>
          <w:szCs w:val="32"/>
          <w:u w:val="none"/>
        </w:rPr>
        <w:tab/>
        <w:t>1- Poll SCM:</w:t>
      </w:r>
    </w:p>
    <w:p>
      <w:pPr>
        <w:pStyle w:val="Normal"/>
        <w:jc w:val="left"/>
        <w:rPr>
          <w:sz w:val="24"/>
          <w:szCs w:val="32"/>
        </w:rPr>
      </w:pPr>
      <w:r>
        <w:rPr>
          <w:b w:val="false"/>
          <w:bCs w:val="false"/>
          <w:sz w:val="24"/>
          <w:szCs w:val="32"/>
          <w:u w:val="none"/>
        </w:rPr>
        <w:tab/>
        <w:tab/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Note that this is going to be an expensive operation for CVS, as every polling</w:t>
      </w:r>
    </w:p>
    <w:p>
      <w:pPr>
        <w:pStyle w:val="Normal"/>
        <w:jc w:val="left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ab/>
        <w:tab/>
        <w:t>requires Jenkins to scan the entire workspace and verify it with the server.</w:t>
      </w:r>
    </w:p>
    <w:p>
      <w:pPr>
        <w:pStyle w:val="Normal"/>
        <w:jc w:val="left"/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u w:val="none"/>
        </w:rPr>
      </w:pPr>
      <w:r>
        <w:rPr>
          <w:sz w:val="24"/>
          <w:szCs w:val="32"/>
        </w:rPr>
      </w:r>
    </w:p>
    <w:p>
      <w:pPr>
        <w:pStyle w:val="Normal"/>
        <w:jc w:val="left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ab/>
        <w:tab/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 xml:space="preserve">This method can trigger the pipeline </w:t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by 2 ways:</w:t>
      </w:r>
    </w:p>
    <w:p>
      <w:pPr>
        <w:pStyle w:val="Normal"/>
        <w:jc w:val="left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ab/>
        <w:tab/>
        <w:tab/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A- B</w:t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y receiving triggers from a post-commit hook (if configured).</w:t>
      </w:r>
    </w:p>
    <w:p>
      <w:pPr>
        <w:pStyle w:val="Normal"/>
        <w:jc w:val="left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ab/>
        <w:tab/>
        <w:tab/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 xml:space="preserve">B- </w:t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 xml:space="preserve"> </w:t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by specifying a cron schedule to trigger the SCM Polling cycle.</w:t>
      </w:r>
    </w:p>
    <w:p>
      <w:pPr>
        <w:pStyle w:val="Normal"/>
        <w:jc w:val="left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ab/>
        <w:tab/>
        <w:tab/>
        <w:t xml:space="preserve">      Then if there is a change, the pipeline is triggered.</w:t>
      </w:r>
    </w:p>
    <w:p>
      <w:pPr>
        <w:pStyle w:val="Normal"/>
        <w:jc w:val="left"/>
        <w:rPr/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ab/>
        <w:tab/>
        <w:tab/>
        <w:t xml:space="preserve">      You can use </w:t>
      </w:r>
      <w:hyperlink r:id="rId2">
        <w:r>
          <w:rPr>
            <w:rStyle w:val="Hyperlink"/>
  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  <w:b w:val="false"/>
            <w:bCs w:val="false"/>
            <w:i w:val="false"/>
            <w:caps w:val="false"/>
            <w:smallCaps w:val="false"/>
            <w:color w:val="14141F"/>
            <w:spacing w:val="0"/>
            <w:sz w:val="24"/>
            <w:szCs w:val="32"/>
            <w:u w:val="none"/>
          </w:rPr>
          <w:t>https://crontab.guru/</w:t>
        </w:r>
      </w:hyperlink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 xml:space="preserve"> site to choose the proper timing for</w:t>
      </w:r>
    </w:p>
    <w:p>
      <w:pPr>
        <w:pStyle w:val="Normal"/>
        <w:jc w:val="left"/>
        <w:rPr/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ab/>
        <w:tab/>
        <w:tab/>
        <w:t xml:space="preserve">      your usecase.</w:t>
      </w:r>
    </w:p>
    <w:p>
      <w:pPr>
        <w:pStyle w:val="Normal"/>
        <w:jc w:val="left"/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u w:val="none"/>
        </w:rPr>
      </w:pPr>
      <w:r>
        <w:rPr>
          <w:sz w:val="24"/>
          <w:szCs w:val="32"/>
        </w:rPr>
      </w:r>
    </w:p>
    <w:p>
      <w:pPr>
        <w:pStyle w:val="Normal"/>
        <w:rPr>
          <w:sz w:val="24"/>
          <w:szCs w:val="32"/>
        </w:rPr>
      </w:pPr>
      <w:r>
        <w:rPr>
          <w:b w:val="false"/>
          <w:bCs w:val="false"/>
          <w:sz w:val="24"/>
          <w:szCs w:val="32"/>
          <w:u w:val="none"/>
        </w:rPr>
        <w:tab/>
      </w:r>
      <w:r>
        <w:rPr>
          <w:b w:val="false"/>
          <w:bCs w:val="false"/>
          <w:sz w:val="24"/>
          <w:szCs w:val="32"/>
          <w:u w:val="none"/>
        </w:rPr>
        <w:t xml:space="preserve">2- </w:t>
      </w:r>
      <w:r>
        <w:rPr>
          <w:b w:val="false"/>
          <w:bCs w:val="false"/>
          <w:sz w:val="24"/>
          <w:szCs w:val="32"/>
          <w:u w:val="none"/>
        </w:rPr>
        <w:t>GitHub hook trigger for GITScm polling:</w:t>
      </w:r>
    </w:p>
    <w:p>
      <w:pPr>
        <w:pStyle w:val="Normal"/>
        <w:rPr>
          <w:sz w:val="24"/>
          <w:szCs w:val="32"/>
        </w:rPr>
      </w:pPr>
      <w:r>
        <w:rPr>
          <w:b w:val="false"/>
          <w:bCs w:val="false"/>
          <w:sz w:val="24"/>
          <w:szCs w:val="32"/>
          <w:u w:val="none"/>
        </w:rPr>
        <w:tab/>
        <w:tab/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When Jenkins receives a GitHub push hook, GitHub Plugin checks to see whether the hook came from a GitHub repository which matches the Git repository defined in SCM/Git section of this job. If they match and this option is enabled, GitHub Plugin triggers a one-time polling on GITScm. When GITScm polls GitHub, it finds that there is a change and initiates a build.</w:t>
      </w:r>
    </w:p>
    <w:p>
      <w:pPr>
        <w:pStyle w:val="Normal"/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u w:val="none"/>
        </w:rPr>
      </w:pPr>
      <w:r>
        <w:rPr>
          <w:sz w:val="24"/>
          <w:szCs w:val="32"/>
        </w:rPr>
      </w:r>
    </w:p>
    <w:p>
      <w:pPr>
        <w:pStyle w:val="Normal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A</w:t>
      </w: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gain in pipeline configuration, we navigate to pipeline:</w:t>
      </w:r>
    </w:p>
    <w:p>
      <w:pPr>
        <w:pStyle w:val="Normal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We choose: pipeline script from SCM in the definition option.</w:t>
      </w:r>
    </w:p>
    <w:p>
      <w:pPr>
        <w:pStyle w:val="Normal"/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u w:val="none"/>
        </w:rPr>
      </w:pPr>
      <w:r>
        <w:rPr>
          <w:sz w:val="24"/>
          <w:szCs w:val="32"/>
        </w:rPr>
      </w:r>
    </w:p>
    <w:p>
      <w:pPr>
        <w:pStyle w:val="Normal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Then, we insert Repository URL, credentials, Branches to build, and Jenkins script file path.</w:t>
      </w:r>
    </w:p>
    <w:p>
      <w:pPr>
        <w:pStyle w:val="Normal"/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u w:val="none"/>
        </w:rPr>
      </w:pPr>
      <w:r>
        <w:rPr>
          <w:sz w:val="24"/>
          <w:szCs w:val="32"/>
        </w:rPr>
      </w:r>
    </w:p>
    <w:p>
      <w:pPr>
        <w:pStyle w:val="Normal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Then we click save.</w:t>
      </w:r>
    </w:p>
    <w:p>
      <w:pPr>
        <w:pStyle w:val="Normal"/>
        <w:rPr>
          <w:b w:val="false"/>
          <w:bCs w:val="false"/>
          <w:sz w:val="24"/>
          <w:szCs w:val="32"/>
          <w:u w:val="none"/>
        </w:rPr>
      </w:pPr>
      <w:r>
        <w:rPr>
          <w:b w:val="false"/>
          <w:bCs w:val="false"/>
          <w:sz w:val="24"/>
          <w:szCs w:val="32"/>
          <w:u w:val="none"/>
        </w:rPr>
      </w:r>
    </w:p>
    <w:p>
      <w:pPr>
        <w:pStyle w:val="Normal"/>
        <w:rPr>
          <w:sz w:val="24"/>
          <w:szCs w:val="32"/>
        </w:rPr>
      </w:pPr>
      <w:r>
        <w:rPr>
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<w:b w:val="false"/>
          <w:bCs w:val="false"/>
          <w:i w:val="false"/>
          <w:caps w:val="false"/>
          <w:smallCaps w:val="false"/>
          <w:color w:val="14141F"/>
          <w:spacing w:val="0"/>
          <w:sz w:val="24"/>
          <w:szCs w:val="32"/>
          <w:u w:val="none"/>
        </w:rPr>
        <w:t>Here is a full guide to implement webhooks without a public IP:</w:t>
      </w:r>
    </w:p>
    <w:p>
      <w:pPr>
        <w:pStyle w:val="Normal"/>
        <w:rPr>
          <w:sz w:val="24"/>
          <w:szCs w:val="32"/>
        </w:rPr>
      </w:pPr>
      <w:hyperlink r:id="rId3">
        <w:r>
          <w:rPr>
            <w:rStyle w:val="Hyperlink"/>
  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  <w:b w:val="false"/>
            <w:bCs w:val="false"/>
            <w:i w:val="false"/>
            <w:caps w:val="false"/>
            <w:smallCaps w:val="false"/>
            <w:color w:val="14141F"/>
            <w:spacing w:val="0"/>
            <w:sz w:val="24"/>
            <w:szCs w:val="32"/>
            <w:u w:val="none"/>
          </w:rPr>
          <w:t>https://webhookrelay.com/blog/2017/11/23/github-jenkins-guide/</w:t>
        </w:r>
      </w:hyperlink>
      <w:hyperlink r:id="rId4">
        <w:r>
          <w:rPr>
            <w:rFonts w:ascii="system-ui;Segoe UI;roboto;Noto Sans;oxygen;ubuntu;cantarell;Fira Sans;Droid Sans;Helvetica Neue;arial;sans-serif;Apple Color Emoji;Segoe UI Emoji;Segoe UI Symbol" w:hAnsi="system-ui;Segoe UI;roboto;Noto Sans;oxygen;ubuntu;cantarell;Fira Sans;Droid Sans;Helvetica Neue;arial;sans-serif;Apple Color Emoji;Segoe UI Emoji;Segoe UI Symbol"/>
            <w:b w:val="false"/>
            <w:bCs w:val="false"/>
            <w:i w:val="false"/>
            <w:caps w:val="false"/>
            <w:smallCaps w:val="false"/>
            <w:color w:val="14141F"/>
            <w:spacing w:val="0"/>
            <w:sz w:val="24"/>
            <w:szCs w:val="32"/>
            <w:u w:val="none"/>
          </w:rPr>
          <w:t xml:space="preserve"> </w:t>
        </w:r>
      </w:hyperlink>
    </w:p>
    <w:sectPr>
      <w:headerReference w:type="even" r:id="rId5"/>
      <w:headerReference w:type="default" r:id="rId6"/>
      <w:headerReference w:type="first" r:id="rId7"/>
      <w:footerReference w:type="even" r:id="rId8"/>
      <w:footerReference w:type="first" r:id="rId9"/>
      <w:type w:val="nextPage"/>
      <w:pgSz w:w="12240" w:h="15840"/>
      <w:pgMar w:left="720" w:right="720" w:gutter="0" w:header="720" w:top="144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stem-ui">
    <w:altName w:val="Segoe UI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-60325</wp:posOffset>
          </wp:positionH>
          <wp:positionV relativeFrom="paragraph">
            <wp:posOffset>-337185</wp:posOffset>
          </wp:positionV>
          <wp:extent cx="1332230" cy="800100"/>
          <wp:effectExtent l="0" t="0" r="0" b="0"/>
          <wp:wrapNone/>
          <wp:docPr id="1" name="Picture 13 Copy 1" descr="A logo of a globe with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 Copy 1" descr="A logo of a globe with a graduation cap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5749290</wp:posOffset>
          </wp:positionH>
          <wp:positionV relativeFrom="paragraph">
            <wp:posOffset>-164465</wp:posOffset>
          </wp:positionV>
          <wp:extent cx="1196975" cy="594995"/>
          <wp:effectExtent l="0" t="0" r="0" b="0"/>
          <wp:wrapTopAndBottom/>
          <wp:docPr id="2" name="Picture 14 Copy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4 Copy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697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-60325</wp:posOffset>
          </wp:positionH>
          <wp:positionV relativeFrom="paragraph">
            <wp:posOffset>-337185</wp:posOffset>
          </wp:positionV>
          <wp:extent cx="1332230" cy="800100"/>
          <wp:effectExtent l="0" t="0" r="0" b="0"/>
          <wp:wrapNone/>
          <wp:docPr id="3" name="Picture 13 Copy 1" descr="A logo of a globe with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3 Copy 1" descr="A logo of a globe with a graduation cap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5749290</wp:posOffset>
          </wp:positionH>
          <wp:positionV relativeFrom="paragraph">
            <wp:posOffset>-164465</wp:posOffset>
          </wp:positionV>
          <wp:extent cx="1196975" cy="594995"/>
          <wp:effectExtent l="0" t="0" r="0" b="0"/>
          <wp:wrapTopAndBottom/>
          <wp:docPr id="4" name="Picture 14 Copy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4 Copy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697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47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47a9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47a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147a9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ontab.guru/" TargetMode="External"/><Relationship Id="rId3" Type="http://schemas.openxmlformats.org/officeDocument/2006/relationships/hyperlink" Target="https://webhookrelay.com/blog/2017/11/23/github-jenkins-guide/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LibreOffice/24.2.4.2$Linux_X86_64 LibreOffice_project/420$Build-2</Application>
  <AppVersion>15.0000</AppVersion>
  <Pages>1</Pages>
  <Words>234</Words>
  <Characters>1213</Characters>
  <CharactersWithSpaces>1472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2024-05-16T10:01:00Z</dcterms:created>
  <dc:creator>Wu Coral</dc:creator>
  <dc:description/>
  <dc:language>en-US</dc:language>
  <cp:lastModifiedBy/>
  <dcterms:modified xsi:type="dcterms:W3CDTF">2024-07-09T19:08:53Z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