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/>
          <w:b/>
          <w:bCs/>
          <w:sz w:val="18"/>
          <w:szCs w:val="18"/>
        </w:rPr>
        <w:t>ANEXO XXV. FORMATO DE EVALUACIÓN DE LAS ACTIVIDADES POR EL PRESTADOR DE SERVICIO SOCIAL</w:t>
      </w:r>
    </w:p>
    <w:bookmarkEnd w:id="0"/>
    <w:p>
      <w:pPr>
        <w:spacing w:before="57" w:after="57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NOMBRE DEL PRESTADOR DE SERVICIO SOCIAL: 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spacing w:before="57" w:after="57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PROGRAMA: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{program_name}</w:t>
      </w:r>
    </w:p>
    <w:p>
      <w:pPr>
        <w:spacing w:before="57" w:after="57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PERÍODO DE REALIZACIÓN: 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{s_d} de {s_m} de {s_y}</w:t>
      </w:r>
      <w:r>
        <w:rPr>
          <w:rFonts w:ascii="Arial" w:hAnsi="Arial" w:cs="Arial"/>
          <w:b/>
          <w:bCs/>
          <w:color w:val="80808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auto"/>
          <w:sz w:val="18"/>
          <w:szCs w:val="18"/>
        </w:rPr>
        <w:t>al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{e_d} de {e_m} de {e_y}</w:t>
      </w:r>
    </w:p>
    <w:p>
      <w:pPr>
        <w:spacing w:before="57" w:after="57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INDIQUE A QUE BIMESTRE CORRESPONDE: 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BIMESTRE  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{bimester}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        FINAL 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{isFinal}</w:t>
      </w:r>
    </w:p>
    <w:tbl>
      <w:tblPr>
        <w:tblStyle w:val="3"/>
        <w:tblW w:w="10714" w:type="dxa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autofit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514"/>
        <w:gridCol w:w="4693"/>
        <w:gridCol w:w="1372"/>
        <w:gridCol w:w="1135"/>
        <w:gridCol w:w="793"/>
        <w:gridCol w:w="1125"/>
        <w:gridCol w:w="1082"/>
      </w:tblGrid>
      <w:t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0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Nivel de desempeño del criterio</w:t>
            </w:r>
          </w:p>
        </w:tc>
      </w:tr>
      <w:t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Criterios a evaluar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Notable</w:t>
            </w: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Excelente</w:t>
            </w:r>
          </w:p>
        </w:tc>
      </w:tr>
      <w:tr>
        <w:trPr>
          <w:trHeight w:val="267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¿Consideras importante la realización del Servicio Social?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403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son pertinentes a los fines del Servicio Social?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contribuyen a tu formación integral?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355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¿Contribuiste en actividades de beneficio social comunitario?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35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¿Contribuiste en actividades de protección al medio ambiente?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613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¿Consideras que sería factible continuar con este proyecto de Servicio Social a un proyecto de Residencias Profesionales, proyecto integrador, proyecto de investigación o desarrollo tecnológico?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6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¿Recomendarías a otro estudiante realizar su Servicio Social en la dependencia donde lo realizaste?</w:t>
            </w:r>
          </w:p>
        </w:tc>
        <w:tc>
          <w:tcPr>
            <w:tcW w:w="137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1855" w:hRule="atLeast"/>
        </w:trPr>
        <w:tc>
          <w:tcPr>
            <w:tcW w:w="10714" w:type="dxa"/>
            <w:gridSpan w:val="7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pBdr>
                <w:bottom w:val="single" w:color="000000" w:sz="8" w:space="2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18"/>
              <w:spacing w:after="0" w:line="240" w:lineRule="auto"/>
              <w:jc w:val="center"/>
              <w:rPr>
                <w:rStyle w:val="20"/>
                <w:rFonts w:ascii="Arial" w:hAnsi="Arial" w:cs="Arial"/>
                <w:szCs w:val="18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Style w:val="20"/>
                <w:rFonts w:ascii="Arial" w:hAnsi="Arial" w:cs="Arial"/>
                <w:szCs w:val="18"/>
              </w:rPr>
            </w:pPr>
            <w:r>
              <w:rPr>
                <w:rStyle w:val="20"/>
                <w:rFonts w:ascii="Arial" w:hAnsi="Arial" w:cs="Arial"/>
                <w:szCs w:val="18"/>
              </w:rPr>
              <w:t>_______________________________</w:t>
            </w:r>
          </w:p>
          <w:p>
            <w:pPr>
              <w:pStyle w:val="18"/>
              <w:spacing w:after="0" w:line="240" w:lineRule="auto"/>
              <w:jc w:val="center"/>
              <w:rPr>
                <w:rStyle w:val="2"/>
                <w:rFonts w:hint="default" w:ascii="Arial" w:hAnsi="Arial" w:cs="Arial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Style w:val="2"/>
                <w:rFonts w:hint="default" w:ascii="Arial" w:hAnsi="Arial" w:cs="Arial"/>
                <w:b w:val="0"/>
                <w:bCs w:val="0"/>
                <w:color w:val="000000"/>
                <w:sz w:val="18"/>
                <w:szCs w:val="18"/>
                <w:lang w:val="en-US"/>
              </w:rPr>
              <w:t>{name}, {n_control}</w:t>
            </w: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18"/>
              <w:spacing w:after="0" w:line="240" w:lineRule="auto"/>
              <w:jc w:val="center"/>
              <w:rPr>
                <w:rStyle w:val="2"/>
                <w:rFonts w:hint="default" w:ascii="Arial" w:hAnsi="Arial" w:cs="Arial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              </w:t>
            </w:r>
          </w:p>
          <w:p>
            <w:pPr>
              <w:pStyle w:val="18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c.c.p. Oficina de Servicio Social</w:t>
            </w:r>
          </w:p>
        </w:tc>
      </w:tr>
    </w:tbl>
    <w:p>
      <w:pPr>
        <w:spacing w:before="171" w:after="171" w:line="240" w:lineRule="auto"/>
        <w:rPr>
          <w:rFonts w:ascii="Arial" w:hAnsi="Arial" w:cs="Arial"/>
          <w:b/>
          <w:bCs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20" w:num="1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4000000" w:csb0="00000001" w:csb1="4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3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  <w:r>
            <w:rPr>
              <w:b/>
            </w:rPr>
            <w:t>ITCHII-PO-05-10</w:t>
          </w:r>
        </w:p>
      </w:tc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</w:p>
      </w:tc>
      <w:tc>
        <w:tcPr>
          <w:tcW w:w="35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134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8"/>
      <w:gridCol w:w="1699"/>
    </w:tblGrid>
    <w:tr>
      <w:trPr>
        <w:trHeight w:val="640" w:hRule="atLeast"/>
        <w:jc w:val="center"/>
      </w:trPr>
      <w:tc>
        <w:tcPr>
          <w:tcW w:w="3124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1" name="Imagen 1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ITCHII-PO-05-10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anchor distT="0" distB="9525" distL="114300" distR="114300" simplePos="0" relativeHeight="251659264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838200" cy="809625"/>
                <wp:effectExtent l="0" t="0" r="0" b="0"/>
                <wp:wrapNone/>
                <wp:docPr id="4" name="Imagen2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Procedimiento Servicio Social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 xml:space="preserve">Referencia a la Norma ISO 9001:2015  6.18,8.1,8.5 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="Calibri"/>
              <w:b/>
              <w:sz w:val="20"/>
              <w:szCs w:val="20"/>
            </w:rPr>
            <w:instrText xml:space="preserve">PAGE</w:instrText>
          </w:r>
          <w:r>
            <w:rPr>
              <w:rFonts w:cs="Calibri"/>
              <w:b/>
              <w:sz w:val="20"/>
              <w:szCs w:val="20"/>
            </w:rPr>
            <w:fldChar w:fldCharType="separate"/>
          </w:r>
          <w:r>
            <w:rPr>
              <w:rFonts w:cs="Calibri"/>
              <w:b/>
              <w:sz w:val="20"/>
              <w:szCs w:val="20"/>
            </w:rPr>
            <w:t>1</w:t>
          </w:r>
          <w:r>
            <w:rPr>
              <w:rFonts w:cs="Calibri"/>
              <w:b/>
              <w:sz w:val="20"/>
              <w:szCs w:val="20"/>
            </w:rPr>
            <w:fldChar w:fldCharType="end"/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BD"/>
    <w:rsid w:val="00032FC3"/>
    <w:rsid w:val="0009740F"/>
    <w:rsid w:val="001D2C1A"/>
    <w:rsid w:val="00233225"/>
    <w:rsid w:val="002B155E"/>
    <w:rsid w:val="002C218D"/>
    <w:rsid w:val="002E1E21"/>
    <w:rsid w:val="003A61EA"/>
    <w:rsid w:val="003C2A67"/>
    <w:rsid w:val="003E21E1"/>
    <w:rsid w:val="004727CB"/>
    <w:rsid w:val="00533AC3"/>
    <w:rsid w:val="00550E7A"/>
    <w:rsid w:val="00567E26"/>
    <w:rsid w:val="005A0D48"/>
    <w:rsid w:val="00666B4C"/>
    <w:rsid w:val="0079175E"/>
    <w:rsid w:val="007F06BD"/>
    <w:rsid w:val="008D5C22"/>
    <w:rsid w:val="00942A10"/>
    <w:rsid w:val="009A4E8C"/>
    <w:rsid w:val="009D0D4B"/>
    <w:rsid w:val="00A8287B"/>
    <w:rsid w:val="00B417FB"/>
    <w:rsid w:val="00C01482"/>
    <w:rsid w:val="00C06C1E"/>
    <w:rsid w:val="00C9413A"/>
    <w:rsid w:val="00CA09B9"/>
    <w:rsid w:val="00D82329"/>
    <w:rsid w:val="00E27283"/>
    <w:rsid w:val="00F07589"/>
    <w:rsid w:val="00F343C1"/>
    <w:rsid w:val="00FC63D7"/>
    <w:rsid w:val="13C94AEE"/>
    <w:rsid w:val="3DFE4C73"/>
    <w:rsid w:val="D9F7A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List"/>
    <w:basedOn w:val="7"/>
    <w:uiPriority w:val="0"/>
    <w:rPr>
      <w:rFonts w:cs="Arial"/>
    </w:r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Body Text 3"/>
    <w:basedOn w:val="1"/>
    <w:qFormat/>
    <w:uiPriority w:val="0"/>
    <w:pPr>
      <w:jc w:val="both"/>
    </w:pPr>
    <w:rPr>
      <w:rFonts w:ascii="Tahoma" w:hAnsi="Tahoma"/>
      <w:sz w:val="20"/>
      <w:szCs w:val="20"/>
    </w:r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5"/>
    <w:qFormat/>
    <w:uiPriority w:val="99"/>
  </w:style>
  <w:style w:type="character" w:customStyle="1" w:styleId="12">
    <w:name w:val="Pie de página Car"/>
    <w:basedOn w:val="2"/>
    <w:link w:val="8"/>
    <w:qFormat/>
    <w:uiPriority w:val="99"/>
  </w:style>
  <w:style w:type="character" w:styleId="13">
    <w:name w:val="Placeholder Text"/>
    <w:basedOn w:val="2"/>
    <w:qFormat/>
    <w:uiPriority w:val="0"/>
    <w:rPr>
      <w:color w:val="808080"/>
    </w:rPr>
  </w:style>
  <w:style w:type="paragraph" w:customStyle="1" w:styleId="14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paragraph" w:styleId="17">
    <w:name w:val="List Paragraph"/>
    <w:basedOn w:val="1"/>
    <w:qFormat/>
    <w:uiPriority w:val="0"/>
    <w:pPr>
      <w:spacing w:after="0"/>
      <w:ind w:left="720"/>
      <w:contextualSpacing/>
    </w:pPr>
  </w:style>
  <w:style w:type="paragraph" w:customStyle="1" w:styleId="18">
    <w:name w:val="Contenido de la tabla"/>
    <w:basedOn w:val="1"/>
    <w:qFormat/>
    <w:uiPriority w:val="0"/>
    <w:pPr>
      <w:suppressLineNumbers/>
    </w:pPr>
  </w:style>
  <w:style w:type="paragraph" w:customStyle="1" w:styleId="19">
    <w:name w:val="Título de la tabla"/>
    <w:basedOn w:val="18"/>
    <w:qFormat/>
    <w:uiPriority w:val="0"/>
    <w:pPr>
      <w:jc w:val="center"/>
    </w:pPr>
    <w:rPr>
      <w:b/>
      <w:bCs/>
    </w:rPr>
  </w:style>
  <w:style w:type="character" w:customStyle="1" w:styleId="20">
    <w:name w:val="Estilo1"/>
    <w:basedOn w:val="2"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1321</Characters>
  <Lines>11</Lines>
  <Paragraphs>3</Paragraphs>
  <TotalTime>0</TotalTime>
  <ScaleCrop>false</ScaleCrop>
  <LinksUpToDate>false</LinksUpToDate>
  <CharactersWithSpaces>1558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2023-04-18T10:17:00Z</dcterms:created>
  <dc:creator>José Luis García</dc:creator>
  <cp:lastModifiedBy>Omar Adrian</cp:lastModifiedBy>
  <dcterms:modified xsi:type="dcterms:W3CDTF">2024-04-22T18:44:29Z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E4E1436D78F54391A32C8CD35829CE63_13</vt:lpwstr>
  </property>
</Properties>
</file>