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7746" w14:textId="77777777" w:rsidR="00AD0F71" w:rsidRDefault="00AD0F71" w:rsidP="00AD0F71">
      <w:r>
        <w:t>Example generated output:</w:t>
      </w:r>
    </w:p>
    <w:p w14:paraId="39CC98F0" w14:textId="77777777" w:rsidR="00AD0F71" w:rsidRDefault="00AD0F71" w:rsidP="00AD0F71">
      <w:r>
        <w:t>1) Query: "What is the transformer model architecture?"</w:t>
      </w:r>
    </w:p>
    <w:p w14:paraId="7914073A" w14:textId="77777777" w:rsidR="00AD0F71" w:rsidRDefault="00AD0F71" w:rsidP="00AD0F71"/>
    <w:p w14:paraId="10662652" w14:textId="77777777" w:rsidR="00AD0F71" w:rsidRDefault="00AD0F71" w:rsidP="00AD0F71">
      <w:r>
        <w:t xml:space="preserve">Response: The Transformer model architecture consists of a stack of N identical layers. Each layer is composed of a multi-head self-attention mechanism followed by a residual connection and layer normalization. The decoder is also composed of a stack of N identical layers, which includes a third sub-layer that performs multi-head attention over the output of the encoder stack. All sub-layers in the model, as well as the embedding layers, produce outputs of dimension </w:t>
      </w:r>
      <w:proofErr w:type="spellStart"/>
      <w:r>
        <w:t>dmodel</w:t>
      </w:r>
      <w:proofErr w:type="spellEnd"/>
      <w:r>
        <w:t xml:space="preserve"> = 512.</w:t>
      </w:r>
    </w:p>
    <w:p w14:paraId="39D8E125" w14:textId="77777777" w:rsidR="00AD0F71" w:rsidRDefault="00AD0F71" w:rsidP="00AD0F71"/>
    <w:p w14:paraId="50421B9C" w14:textId="77777777" w:rsidR="00AD0F71" w:rsidRDefault="00AD0F71" w:rsidP="00AD0F71">
      <w:r>
        <w:t>2) Query: "Describe the contents of Figure 1: The Transformer - model architecture."</w:t>
      </w:r>
    </w:p>
    <w:p w14:paraId="132A2157" w14:textId="77777777" w:rsidR="00AD0F71" w:rsidRDefault="00AD0F71" w:rsidP="00AD0F71"/>
    <w:p w14:paraId="524DCF23" w14:textId="77777777" w:rsidR="00AD0F71" w:rsidRDefault="00AD0F71" w:rsidP="00AD0F71">
      <w:r>
        <w:t xml:space="preserve">Response: Figure 1: The Transformer - model architecture is a diagram that illustrates the structure of the Transformer model. It shows the model's architecture, which consists of a stack of N identical layers. Each layer includes two sub-layers: a multi-head attention sub-layer and a position-wise fully connected feed-forward network. The output of each sub-layer is then passed through layer normalization. The diagram also indicates that all sub-layers and embedding layers produce outputs of dimension </w:t>
      </w:r>
      <w:proofErr w:type="spellStart"/>
      <w:r>
        <w:t>dmodel</w:t>
      </w:r>
      <w:proofErr w:type="spellEnd"/>
      <w:r>
        <w:t xml:space="preserve"> = 512. Additionally, residual connections are employed around each sub-layer to facilitate the connections.</w:t>
      </w:r>
    </w:p>
    <w:p w14:paraId="0E1044F7" w14:textId="77777777" w:rsidR="00AD0F71" w:rsidRDefault="00AD0F71" w:rsidP="00AD0F71"/>
    <w:p w14:paraId="213263A4" w14:textId="77777777" w:rsidR="00AD0F71" w:rsidRDefault="00AD0F71" w:rsidP="00AD0F71">
      <w:r>
        <w:t>3) Query: 'Using the information from Table 2, compare the performance of the Transformer model to previous models.'</w:t>
      </w:r>
    </w:p>
    <w:p w14:paraId="25254EFD" w14:textId="77777777" w:rsidR="00AD0F71" w:rsidRDefault="00AD0F71" w:rsidP="00AD0F71"/>
    <w:p w14:paraId="4FBF899B" w14:textId="23541388" w:rsidR="00DB5426" w:rsidRDefault="00AD0F71" w:rsidP="00AD0F71">
      <w:r>
        <w:t>Response: Based on the information from Table 2, the Transformer model outperforms previous models on the English-to-German and English-to-French newstest2014 tests. The Transformer achieves better BLEU scores than previous state-of-the-art models on both translation tasks, with a new state-of-the-art BLEU score of 28.4 for English-to-German and 41.0 for English-to-French. The Transformer model also has a lower training cost compared to previous models, making it a more efficient and effective solution for machine translation tasks.</w:t>
      </w:r>
    </w:p>
    <w:sectPr w:rsidR="00DB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71"/>
    <w:rsid w:val="00196F7C"/>
    <w:rsid w:val="00327F99"/>
    <w:rsid w:val="00732B8B"/>
    <w:rsid w:val="009B0DDE"/>
    <w:rsid w:val="00AD0F71"/>
    <w:rsid w:val="00D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20A1"/>
  <w15:chartTrackingRefBased/>
  <w15:docId w15:val="{BC35CC68-F87F-4B4F-A6A6-82D16078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AlSabbah</dc:creator>
  <cp:keywords/>
  <dc:description/>
  <cp:lastModifiedBy>Omar AlSabbah</cp:lastModifiedBy>
  <cp:revision>1</cp:revision>
  <dcterms:created xsi:type="dcterms:W3CDTF">2024-09-10T14:34:00Z</dcterms:created>
  <dcterms:modified xsi:type="dcterms:W3CDTF">2024-09-10T14:35:00Z</dcterms:modified>
</cp:coreProperties>
</file>