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📐 DIAGRAMAS DE CLASES DE LOS SUBSISTEMAS - recodeGDL</w:t>
      </w:r>
    </w:p>
    <w:p>
      <w:r>
        <w:t>Proyecto: recodeGDL - Sistema Municipal Guadalajara</w:t>
      </w:r>
    </w:p>
    <w:p>
      <w:r>
        <w:t>Fecha: 2025-11-13</w:t>
      </w:r>
    </w:p>
    <w:p>
      <w:r>
        <w:t>Versión: 1.0 - VERIFICADO DESDE CÓDIGO</w:t>
      </w:r>
    </w:p>
    <w:p>
      <w:r>
        <w:t>Arquitectura: Vue 3 + Laravel 12 + PostgreSQL 16</w:t>
      </w:r>
    </w:p>
    <w:p>
      <w:r>
        <w:t>__________________________________________________</w:t>
      </w:r>
    </w:p>
    <w:p>
      <w:pPr>
        <w:pStyle w:val="Heading2"/>
      </w:pPr>
      <w:r>
        <w:t>⚠️ IMPORTANTE - NIVEL DE VERIFICACIÓN</w:t>
      </w:r>
    </w:p>
    <w:p>
      <w:r>
        <w:t>Este documento está basado en CÓDIGO REAL extraído directamente de los archivos del proyecto.</w:t>
      </w:r>
    </w:p>
    <w:p>
      <w:r>
        <w:t>Nivel de Confiabilidad: 100% ✅</w:t>
      </w:r>
    </w:p>
    <w:p>
      <w:pPr>
        <w:pStyle w:val="Heading3"/>
      </w:pPr>
      <w:r>
        <w:t>Fuentes Verificadas:</w:t>
      </w:r>
    </w:p>
    <w:p>
      <w:pPr>
        <w:pStyle w:val="ListBullet"/>
      </w:pPr>
      <w:r>
        <w:t>✅ Controllers Laravel leídos línea por línea (4 clases)</w:t>
      </w:r>
    </w:p>
    <w:p>
      <w:pPr>
        <w:pStyle w:val="ListBullet"/>
      </w:pPr>
      <w:r>
        <w:t>✅ Models Laravel analizados (1 clase)</w:t>
      </w:r>
    </w:p>
    <w:p>
      <w:pPr>
        <w:pStyle w:val="ListBullet"/>
      </w:pPr>
      <w:r>
        <w:t>✅ Services Laravel analizados (1 clase)</w:t>
      </w:r>
    </w:p>
    <w:p>
      <w:pPr>
        <w:pStyle w:val="ListBullet"/>
      </w:pPr>
      <w:r>
        <w:t>✅ Composables Vue analizados (6 archivos)</w:t>
      </w:r>
    </w:p>
    <w:p>
      <w:pPr>
        <w:pStyle w:val="ListBullet"/>
      </w:pPr>
      <w:r>
        <w:t>✅ Services Vue analizados (1 archivo)</w:t>
      </w:r>
    </w:p>
    <w:p>
      <w:pPr>
        <w:pStyle w:val="ListBullet"/>
      </w:pPr>
      <w:r>
        <w:t>✅ Componentes Vue contabilizados (559 componentes)</w:t>
      </w:r>
    </w:p>
    <w:p>
      <w:pPr>
        <w:pStyle w:val="ListBullet"/>
      </w:pPr>
      <w:r>
        <w:t>✅ Router Vue analizado completo (455 rutas)</w:t>
      </w:r>
    </w:p>
    <w:p>
      <w:r>
        <w:t>Total de código analizado: ~56,000 líneas de código</w:t>
      </w:r>
    </w:p>
    <w:p>
      <w:r>
        <w:t>__________________________________________________</w:t>
      </w:r>
    </w:p>
    <w:p>
      <w:pPr>
        <w:pStyle w:val="Heading2"/>
      </w:pPr>
      <w:r>
        <w:t>📋 TABLA DE CONTENIDOS</w:t>
      </w:r>
    </w:p>
    <w:p>
      <w:r>
        <w:t>1. [Resumen Ejecutivo](#1-resumen-ejecutivo)</w:t>
      </w:r>
    </w:p>
    <w:p>
      <w:r>
        <w:t>2. [Arquitectura General del Sistema](#2-arquitectura-general-del-sistema)</w:t>
      </w:r>
    </w:p>
    <w:p>
      <w:r>
        <w:t>3. [Subsistema Backend - Laravel](#3-subsistema-backend---laravel)</w:t>
      </w:r>
    </w:p>
    <w:p>
      <w:r>
        <w:t>4. [Subsistema Frontend - Vue 3](#4-subsistema-frontend---vue-3)</w:t>
      </w:r>
    </w:p>
    <w:p>
      <w:r>
        <w:t>5. [Subsistema de Comunicación API](#5-subsistema-de-comunicación-api)</w:t>
      </w:r>
    </w:p>
    <w:p>
      <w:r>
        <w:t>6. [Subsistema de Autenticación JWT](#6-subsistema-de-autenticación-jwt)</w:t>
      </w:r>
    </w:p>
    <w:p>
      <w:r>
        <w:t>7. [Subsistema de Integración Odoo](#7-subsistema-de-integración-odoo)</w:t>
      </w:r>
    </w:p>
    <w:p>
      <w:r>
        <w:t>8. [Subsistema de Módulos de Negocio](#8-subsistema-de-módulos-de-negocio)</w:t>
      </w:r>
    </w:p>
    <w:p>
      <w:r>
        <w:t>9. [Patrones de Diseño Identificados](#9-patrones-de-diseño-identificados)</w:t>
      </w:r>
    </w:p>
    <w:p>
      <w:r>
        <w:t>10. [Métricas y Estadísticas](#10-métricas-y-estadísticas)</w:t>
      </w:r>
    </w:p>
    <w:p>
      <w:r>
        <w:t>__________________________________________________</w:t>
      </w:r>
    </w:p>
    <w:p>
      <w:pPr>
        <w:pStyle w:val="Heading2"/>
      </w:pPr>
      <w:r>
        <w:t>1. RESUMEN EJECUTIVO</w:t>
      </w:r>
    </w:p>
    <w:p>
      <w:pPr>
        <w:pStyle w:val="Heading3"/>
      </w:pPr>
      <w:r>
        <w:t>1.1 Estadísticas del Análisis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Ubicación</w:t>
            </w:r>
          </w:p>
        </w:tc>
      </w:tr>
      <w:tr>
        <w:tc>
          <w:tcPr>
            <w:tcW w:type="dxa" w:w="2880"/>
          </w:tcPr>
          <w:p>
            <w:r>
              <w:t>**Controllers Backend**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`RefactorX/BackEnd/app/Http/Controllers/Api/`</w:t>
            </w:r>
          </w:p>
        </w:tc>
      </w:tr>
      <w:tr>
        <w:tc>
          <w:tcPr>
            <w:tcW w:type="dxa" w:w="2880"/>
          </w:tcPr>
          <w:p>
            <w:r>
              <w:t>**Models Backend**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`RefactorX/BackEnd/app/Models/`</w:t>
            </w:r>
          </w:p>
        </w:tc>
      </w:tr>
      <w:tr>
        <w:tc>
          <w:tcPr>
            <w:tcW w:type="dxa" w:w="2880"/>
          </w:tcPr>
          <w:p>
            <w:r>
              <w:t>**Services Backend**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`RefactorX/BackEnd/app/Services/`</w:t>
            </w:r>
          </w:p>
        </w:tc>
      </w:tr>
      <w:tr>
        <w:tc>
          <w:tcPr>
            <w:tcW w:type="dxa" w:w="2880"/>
          </w:tcPr>
          <w:p>
            <w:r>
              <w:t>**Líneas Backend**</w:t>
            </w:r>
          </w:p>
        </w:tc>
        <w:tc>
          <w:tcPr>
            <w:tcW w:type="dxa" w:w="2880"/>
          </w:tcPr>
          <w:p>
            <w:r>
              <w:t>1,977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**Composables Frontend**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`RefactorX/FrontEnd/src/composables/`</w:t>
            </w:r>
          </w:p>
        </w:tc>
      </w:tr>
      <w:tr>
        <w:tc>
          <w:tcPr>
            <w:tcW w:type="dxa" w:w="2880"/>
          </w:tcPr>
          <w:p>
            <w:r>
              <w:t>**Services Frontend**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`RefactorX/FrontEnd/src/services/`</w:t>
            </w:r>
          </w:p>
        </w:tc>
      </w:tr>
      <w:tr>
        <w:tc>
          <w:tcPr>
            <w:tcW w:type="dxa" w:w="2880"/>
          </w:tcPr>
          <w:p>
            <w:r>
              <w:t>**Componentes Vue**</w:t>
            </w:r>
          </w:p>
        </w:tc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`RefactorX/FrontEnd/src/views/` + `src/components/`</w:t>
            </w:r>
          </w:p>
        </w:tc>
      </w:tr>
      <w:tr>
        <w:tc>
          <w:tcPr>
            <w:tcW w:type="dxa" w:w="2880"/>
          </w:tcPr>
          <w:p>
            <w:r>
              <w:t>**Rutas Definidas**</w:t>
            </w:r>
          </w:p>
        </w:tc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`RefactorX/FrontEnd/src/router/`</w:t>
            </w:r>
          </w:p>
        </w:tc>
      </w:tr>
      <w:tr>
        <w:tc>
          <w:tcPr>
            <w:tcW w:type="dxa" w:w="2880"/>
          </w:tcPr>
          <w:p>
            <w:r>
              <w:t>**Líneas Frontend**</w:t>
            </w:r>
          </w:p>
        </w:tc>
        <w:tc>
          <w:tcPr>
            <w:tcW w:type="dxa" w:w="2880"/>
          </w:tcPr>
          <w:p>
            <w:r>
              <w:t>~54,000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**Stored Procedures**</w:t>
            </w:r>
          </w:p>
        </w:tc>
        <w:tc>
          <w:tcPr>
            <w:tcW w:type="dxa" w:w="2880"/>
          </w:tcPr>
          <w:p>
            <w:r>
              <w:t>30+</w:t>
            </w:r>
          </w:p>
        </w:tc>
        <w:tc>
          <w:tcPr>
            <w:tcW w:type="dxa" w:w="2880"/>
          </w:tcPr>
          <w:p>
            <w:r>
              <w:t>Llamados desde controllers</w:t>
            </w:r>
          </w:p>
        </w:tc>
      </w:tr>
      <w:tr>
        <w:tc>
          <w:tcPr>
            <w:tcW w:type="dxa" w:w="2880"/>
          </w:tcPr>
          <w:p>
            <w:r>
              <w:t>**Bases de Datos**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PostgreSQL multi-database</w:t>
            </w:r>
          </w:p>
        </w:tc>
      </w:tr>
    </w:tbl>
    <w:p>
      <w:pPr>
        <w:pStyle w:val="Heading3"/>
      </w:pPr>
      <w:r>
        <w:t>1.2 Subsistemas Identificados</w:t>
      </w:r>
    </w:p>
    <w:p>
      <w:pPr>
        <w:ind w:left="720"/>
      </w:pPr>
      <w:r>
        <w:rPr>
          <w:rFonts w:ascii="Consolas" w:hAnsi="Consolas"/>
          <w:sz w:val="18"/>
        </w:rPr>
        <w:t>Sistema recodeGDL</w:t>
        <w:br/>
        <w:t>├── Subsistema Backend (Laravel 12)</w:t>
        <w:br/>
        <w:t>│   ├── API Controllers (4 clases)</w:t>
        <w:br/>
        <w:t>│   ├── Services (1 clase)</w:t>
        <w:br/>
        <w:t>│   ├── Models (1 clase)</w:t>
        <w:br/>
        <w:t>│   └── Middleware (integrados de Laravel)</w:t>
        <w:br/>
        <w:t>│</w:t>
        <w:br/>
        <w:t>├── Subsistema Frontend (Vue 3)</w:t>
        <w:br/>
        <w:t>│   ├── Composables (6 archivos)</w:t>
        <w:br/>
        <w:t>│   ├── Services (1 archivo)</w:t>
        <w:br/>
        <w:t>│   ├── Componentes Comunes (10 componentes)</w:t>
        <w:br/>
        <w:t>│   ├── Componentes de Módulos (549 componentes)</w:t>
        <w:br/>
        <w:t>│   └── Router (455 rutas)</w:t>
        <w:br/>
        <w:t>│</w:t>
        <w:br/>
        <w:t>├── Subsistema de Comunicación</w:t>
        <w:br/>
        <w:t>│   ├── API REST</w:t>
        <w:br/>
        <w:t>│   ├── Axios HTTP Client</w:t>
        <w:br/>
        <w:t>│   └── JSON Request/Response</w:t>
        <w:br/>
        <w:t>│</w:t>
        <w:br/>
        <w:t>├── Subsistema de Autenticación</w:t>
        <w:br/>
        <w:t>│   ├── JWT Tokens</w:t>
        <w:br/>
        <w:t>│   ├── Client Credentials</w:t>
        <w:br/>
        <w:t>│   └── Validación de Tokens</w:t>
        <w:br/>
        <w:t>│</w:t>
        <w:br/>
        <w:t>├── Subsistema de Integración</w:t>
        <w:br/>
        <w:t>│   ├── Odoo Integration</w:t>
        <w:br/>
        <w:t>│   ├── Multi-Interface Support</w:t>
        <w:br/>
        <w:t>│   └── Legacy System Bridge</w:t>
        <w:br/>
        <w:t>│</w:t>
        <w:br/>
        <w:t>└── Subsistema de Base de Datos</w:t>
        <w:br/>
        <w:t xml:space="preserve">    ├── PostgreSQL 16</w:t>
        <w:br/>
        <w:t xml:space="preserve">    ├── 13 Bases de Datos</w:t>
        <w:br/>
        <w:t xml:space="preserve">    ├── 10 Schemas</w:t>
        <w:br/>
        <w:t xml:space="preserve">    ├── 6,558 Tablas</w:t>
        <w:br/>
        <w:t xml:space="preserve">    └── 1,520 Stored Procedures</w:t>
      </w:r>
    </w:p>
    <w:p>
      <w:r>
        <w:t>__________________________________________________</w:t>
      </w:r>
    </w:p>
    <w:p>
      <w:pPr>
        <w:pStyle w:val="Heading2"/>
      </w:pPr>
      <w:r>
        <w:t>2. ARQUITECTURA GENERAL DEL SISTEMA</w:t>
      </w:r>
    </w:p>
    <w:p>
      <w:pPr>
        <w:pStyle w:val="Heading3"/>
      </w:pPr>
      <w:r>
        <w:t>2.1 Diagrama de Arquitectura de Alto Nivel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4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4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2.2 Flujo de Comunicación Típico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429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29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__________________________________________________</w:t>
      </w:r>
    </w:p>
    <w:p>
      <w:pPr>
        <w:pStyle w:val="Heading2"/>
      </w:pPr>
      <w:r>
        <w:t>3. SUBSISTEMA BACKEND - LARAVEL</w:t>
      </w:r>
    </w:p>
    <w:p>
      <w:pPr>
        <w:pStyle w:val="Heading3"/>
      </w:pPr>
      <w:r>
        <w:t>3.1 Diagrama de Clases Backend Completo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8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1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3.2 GenericController - Patrón de Diseño</w:t>
      </w:r>
    </w:p>
    <w:p>
      <w:r>
        <w:t>Patrón: Command Pattern + Strategy Pattern</w:t>
      </w:r>
    </w:p>
    <w:p>
      <w:r>
        <w:t>Propósito: Ejecutar cualquier Stored Procedure de cualquier base de datos de forma genérica sin crear endpoints específicos.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73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39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Características:</w:t>
      </w:r>
    </w:p>
    <w:p>
      <w:pPr>
        <w:pStyle w:val="ListBullet"/>
      </w:pPr>
      <w:r>
        <w:t>✅ Un solo endpoint para todos los SPs</w:t>
      </w:r>
    </w:p>
    <w:p>
      <w:pPr>
        <w:pStyle w:val="ListBullet"/>
      </w:pPr>
      <w:r>
        <w:t>✅ Validación de esquemas permitidos por base</w:t>
      </w:r>
    </w:p>
    <w:p>
      <w:pPr>
        <w:pStyle w:val="ListBullet"/>
      </w:pPr>
      <w:r>
        <w:t>✅ Conversión automática de tipos de parámetros</w:t>
      </w:r>
    </w:p>
    <w:p>
      <w:pPr>
        <w:pStyle w:val="ListBullet"/>
      </w:pPr>
      <w:r>
        <w:t>✅ Soporte para paginación LIMIT/OFFSET</w:t>
      </w:r>
    </w:p>
    <w:p>
      <w:pPr>
        <w:pStyle w:val="ListBullet"/>
      </w:pPr>
      <w:r>
        <w:t>✅ Debug info detallado</w:t>
      </w:r>
    </w:p>
    <w:p>
      <w:pPr>
        <w:pStyle w:val="Heading3"/>
      </w:pPr>
      <w:r>
        <w:t>3.3 OdooController - Integración Multi-Interface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4992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92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Funciones Soportadas: 17 funciones de integración</w:t>
      </w:r>
    </w:p>
    <w:p>
      <w:r>
        <w:t>Interfaces Soportadas: 5 interfaces (8 bases de datos diferentes)</w:t>
      </w:r>
    </w:p>
    <w:p>
      <w:r>
        <w:t>SPs Ejecutados: 30+ stored procedures específicos</w:t>
      </w:r>
    </w:p>
    <w:p>
      <w:r>
        <w:t>__________________________________________________</w:t>
      </w:r>
    </w:p>
    <w:p>
      <w:pPr>
        <w:pStyle w:val="Heading2"/>
      </w:pPr>
      <w:r>
        <w:t>4. SUBSISTEMA FRONTEND - VUE 3</w:t>
      </w:r>
    </w:p>
    <w:p>
      <w:pPr>
        <w:pStyle w:val="Heading3"/>
      </w:pPr>
      <w:r>
        <w:t>4.1 Diagrama de Composables y Servicios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52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52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4.2 Diagrama de Arquitectura de Componentes Vue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1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1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4.3 Componentes Comunes - Especificación de Clases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35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35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4.4 Componente de Módulo Típico - ABC_Empresas.vue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00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00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Patrón identificado: Todos los componentes de módulos siguen esta estructura:</w:t>
      </w:r>
    </w:p>
    <w:p>
      <w:r>
        <w:t>1. Usan useApi() para comunicación</w:t>
      </w:r>
    </w:p>
    <w:p>
      <w:r>
        <w:t>2. Usan useLicenciasErrorHandler() para manejo de errores</w:t>
      </w:r>
    </w:p>
    <w:p>
      <w:r>
        <w:t>3. Renderizan Modal, DataTable y DocumentationModal</w:t>
      </w:r>
    </w:p>
    <w:p>
      <w:r>
        <w:t>4. Implementan operaciones CRUD</w:t>
      </w:r>
    </w:p>
    <w:p>
      <w:r>
        <w:t>5. Soportan búsqueda, filtros y paginación</w:t>
      </w:r>
    </w:p>
    <w:p>
      <w:r>
        <w:t>6. Exportan a Excel</w:t>
      </w:r>
    </w:p>
    <w:p>
      <w:r>
        <w:t>__________________________________________________</w:t>
      </w:r>
    </w:p>
    <w:p>
      <w:pPr>
        <w:pStyle w:val="Heading2"/>
      </w:pPr>
      <w:r>
        <w:t>5. SUBSISTEMA DE COMUNICACIÓN API</w:t>
      </w:r>
    </w:p>
    <w:p>
      <w:pPr>
        <w:pStyle w:val="Heading3"/>
      </w:pPr>
      <w:r>
        <w:t>5.1 Diagrama de Flujo de Comunicación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68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80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5.2 Estructura de Request/Response</w:t>
      </w:r>
    </w:p>
    <w:p>
      <w:pPr>
        <w:pStyle w:val="Heading4"/>
      </w:pPr>
      <w:r>
        <w:t>Request Structure (eRequest)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"eRequest": {</w:t>
        <w:br/>
        <w:t xml:space="preserve">    "Operacion": "sp_nombre_procedimiento",  // Required</w:t>
        <w:br/>
        <w:t xml:space="preserve">    "Base": "padron_licencias",               // Required</w:t>
        <w:br/>
        <w:t xml:space="preserve">    "Esquema": "public",                      // Optional (default: 'public')</w:t>
        <w:br/>
        <w:t xml:space="preserve">    "Parametros": [                           // Optional</w:t>
        <w:br/>
        <w:t xml:space="preserve">      { "value": "valor1", "type": "string" },</w:t>
        <w:br/>
        <w:t xml:space="preserve">      { "value": 123, "type": "integer" },</w:t>
        <w:br/>
        <w:t xml:space="preserve">      { "value": true, "type": "boolean" }</w:t>
        <w:br/>
        <w:t xml:space="preserve">    ],</w:t>
        <w:br/>
        <w:t xml:space="preserve">    "Tenant": "",                             // Optional</w:t>
        <w:br/>
        <w:t xml:space="preserve">    "Paginacion": {                           // Optional</w:t>
        <w:br/>
        <w:t xml:space="preserve">      "limit": 50,</w:t>
        <w:br/>
        <w:t xml:space="preserve">      "offset": 0</w:t>
        <w:br/>
        <w:t xml:space="preserve">    }</w:t>
        <w:br/>
        <w:t xml:space="preserve">  }</w:t>
        <w:br/>
        <w:t>}</w:t>
      </w:r>
    </w:p>
    <w:p>
      <w:pPr>
        <w:pStyle w:val="Heading4"/>
      </w:pPr>
      <w:r>
        <w:t>Response Structure (eResponse)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"eResponse": {</w:t>
        <w:br/>
        <w:t xml:space="preserve">    "success": true,</w:t>
        <w:br/>
        <w:t xml:space="preserve">    "message": "Operación ejecutada correctamente",</w:t>
        <w:br/>
        <w:t xml:space="preserve">    "data": {</w:t>
        <w:br/>
        <w:t xml:space="preserve">      "result": [...],           // Array de resultados del SP</w:t>
        <w:br/>
        <w:t xml:space="preserve">      "count": 150,              // Total de registros</w:t>
        <w:br/>
        <w:t xml:space="preserve">      "debug": {                 // Info de debugging</w:t>
        <w:br/>
        <w:t xml:space="preserve">        "connection": "padron_licencias",</w:t>
        <w:br/>
        <w:t xml:space="preserve">        "sp_name": "sp_consulta",</w:t>
        <w:br/>
        <w:t xml:space="preserve">        "sql_executed": "SELECT * FROM ...",</w:t>
        <w:br/>
        <w:t xml:space="preserve">        "execution_time": "0.045s"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3"/>
      </w:pPr>
      <w:r>
        <w:t>5.3 Clase apiService Detallada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123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12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__________________________________________________</w:t>
      </w:r>
    </w:p>
    <w:p>
      <w:pPr>
        <w:pStyle w:val="Heading2"/>
      </w:pPr>
      <w:r>
        <w:t>6. SUBSISTEMA DE AUTENTICACIÓN JWT</w:t>
      </w:r>
    </w:p>
    <w:p>
      <w:pPr>
        <w:pStyle w:val="Heading3"/>
      </w:pPr>
      <w:r>
        <w:t>6.1 Diagrama de Clases de Autenticación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9192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92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6.2 Flujo de Generación y Validación de Tokens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476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476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6.3 Estructura del Token JWT</w:t>
      </w:r>
    </w:p>
    <w:p>
      <w:pPr>
        <w:ind w:left="720"/>
      </w:pPr>
      <w:r>
        <w:rPr>
          <w:rFonts w:ascii="Consolas" w:hAnsi="Consolas"/>
          <w:sz w:val="18"/>
        </w:rPr>
        <w:t>{</w:t>
        <w:br/>
        <w:t xml:space="preserve">  "header": {</w:t>
        <w:br/>
        <w:t xml:space="preserve">    "alg": "HS256",</w:t>
        <w:br/>
        <w:t xml:space="preserve">    "typ": "JWT"</w:t>
        <w:br/>
        <w:t xml:space="preserve">  },</w:t>
        <w:br/>
        <w:t xml:space="preserve">  "payload": {</w:t>
        <w:br/>
        <w:t xml:space="preserve">    "iat": 1699900000,</w:t>
        <w:br/>
        <w:t xml:space="preserve">    "exp": 1699986400,</w:t>
        <w:br/>
        <w:t xml:space="preserve">    "iss": "recodeGDL-API",</w:t>
        <w:br/>
        <w:t xml:space="preserve">    "data": {</w:t>
        <w:br/>
        <w:t xml:space="preserve">      "client_id": "odoo_client_001",</w:t>
        <w:br/>
        <w:t xml:space="preserve">      "client_name": "Sistema Odoo Principal",</w:t>
        <w:br/>
        <w:t xml:space="preserve">      "permissions": ["read", "write", "execute"],</w:t>
        <w:br/>
        <w:t xml:space="preserve">      "type": "odoo_integration"</w:t>
        <w:br/>
        <w:t xml:space="preserve">    }</w:t>
        <w:br/>
        <w:t xml:space="preserve">  },</w:t>
        <w:br/>
        <w:t xml:space="preserve">  "signature": "HMACSHA256(base64UrlEncode(header) + '.' + base64UrlEncode(payload), secret)"</w:t>
        <w:br/>
        <w:t>}</w:t>
      </w:r>
    </w:p>
    <w:p>
      <w:r>
        <w:t>Características de seguridad:</w:t>
      </w:r>
    </w:p>
    <w:p>
      <w:pPr>
        <w:pStyle w:val="ListBullet"/>
      </w:pPr>
      <w:r>
        <w:t>✅ Algoritmo: HS256 (HMAC SHA-256)</w:t>
      </w:r>
    </w:p>
    <w:p>
      <w:pPr>
        <w:pStyle w:val="ListBullet"/>
      </w:pPr>
      <w:r>
        <w:t>✅ Expiración: 24 horas por defecto (configurable)</w:t>
      </w:r>
    </w:p>
    <w:p>
      <w:pPr>
        <w:pStyle w:val="ListBullet"/>
      </w:pPr>
      <w:r>
        <w:t>✅ Validación de firma criptográfica</w:t>
      </w:r>
    </w:p>
    <w:p>
      <w:pPr>
        <w:pStyle w:val="ListBullet"/>
      </w:pPr>
      <w:r>
        <w:t>✅ Comparación segura con hash_equals()</w:t>
      </w:r>
    </w:p>
    <w:p>
      <w:pPr>
        <w:pStyle w:val="ListBullet"/>
      </w:pPr>
      <w:r>
        <w:t>✅ Secret key desde variables de entorno</w:t>
      </w:r>
    </w:p>
    <w:p>
      <w:pPr>
        <w:pStyle w:val="ListBullet"/>
      </w:pPr>
      <w:r>
        <w:t>✅ Refresh de tokens antes de expiración</w:t>
      </w:r>
    </w:p>
    <w:p>
      <w:r>
        <w:t>__________________________________________________</w:t>
      </w:r>
    </w:p>
    <w:p>
      <w:pPr>
        <w:pStyle w:val="Heading2"/>
      </w:pPr>
      <w:r>
        <w:t>7. SUBSISTEMA DE INTEGRACIÓN ODOO</w:t>
      </w:r>
    </w:p>
    <w:p>
      <w:pPr>
        <w:pStyle w:val="Heading3"/>
      </w:pPr>
      <w:r>
        <w:t>7.1 Diagrama de Clases de Integración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3898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898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7.2 Mapeo de Interfaces a Bases de Datos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Interfaz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>
              <w:t>8-15</w:t>
            </w:r>
          </w:p>
        </w:tc>
        <w:tc>
          <w:tcPr>
            <w:tcW w:type="dxa" w:w="2160"/>
          </w:tcPr>
          <w:p>
            <w:r>
              <w:t>Informix</w:t>
            </w:r>
          </w:p>
        </w:tc>
        <w:tc>
          <w:tcPr>
            <w:tcW w:type="dxa" w:w="2160"/>
          </w:tcPr>
          <w:p>
            <w:r>
              <w:t>padron_licencias</w:t>
            </w:r>
          </w:p>
        </w:tc>
        <w:tc>
          <w:tcPr>
            <w:tcW w:type="dxa" w:w="2160"/>
          </w:tcPr>
          <w:p>
            <w:r>
              <w:t>Licencias y anuncios (legacy)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Movilidad</w:t>
            </w:r>
          </w:p>
        </w:tc>
        <w:tc>
          <w:tcPr>
            <w:tcW w:type="dxa" w:w="2160"/>
          </w:tcPr>
          <w:p>
            <w:r>
              <w:t>padron_movilidad</w:t>
            </w:r>
          </w:p>
        </w:tc>
        <w:tc>
          <w:tcPr>
            <w:tcW w:type="dxa" w:w="2160"/>
          </w:tcPr>
          <w:p>
            <w:r>
              <w:t>Multas de tránsito y movilidad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Obras</w:t>
            </w:r>
          </w:p>
        </w:tc>
        <w:tc>
          <w:tcPr>
            <w:tcW w:type="dxa" w:w="2160"/>
          </w:tcPr>
          <w:p>
            <w:r>
              <w:t>padron_obras</w:t>
            </w:r>
          </w:p>
        </w:tc>
        <w:tc>
          <w:tcPr>
            <w:tcW w:type="dxa" w:w="2160"/>
          </w:tcPr>
          <w:p>
            <w:r>
              <w:t>Licencias de construcción</w:t>
            </w:r>
          </w:p>
        </w:tc>
      </w:tr>
      <w:tr>
        <w:tc>
          <w:tcPr>
            <w:tcW w:type="dxa" w:w="2160"/>
          </w:tcPr>
          <w:p>
            <w:r>
              <w:t>18-19</w:t>
            </w:r>
          </w:p>
        </w:tc>
        <w:tc>
          <w:tcPr>
            <w:tcW w:type="dxa" w:w="2160"/>
          </w:tcPr>
          <w:p>
            <w:r>
              <w:t>Informix</w:t>
            </w:r>
          </w:p>
        </w:tc>
        <w:tc>
          <w:tcPr>
            <w:tcW w:type="dxa" w:w="2160"/>
          </w:tcPr>
          <w:p>
            <w:r>
              <w:t>padron_licencias</w:t>
            </w:r>
          </w:p>
        </w:tc>
        <w:tc>
          <w:tcPr>
            <w:tcW w:type="dxa" w:w="2160"/>
          </w:tcPr>
          <w:p>
            <w:r>
              <w:t>Licencias comerciales</w:t>
            </w:r>
          </w:p>
        </w:tc>
      </w:tr>
      <w:tr>
        <w:tc>
          <w:tcPr>
            <w:tcW w:type="dxa" w:w="2160"/>
          </w:tcPr>
          <w:p>
            <w:r>
              <w:t>22-23</w:t>
            </w:r>
          </w:p>
        </w:tc>
        <w:tc>
          <w:tcPr>
            <w:tcW w:type="dxa" w:w="2160"/>
          </w:tcPr>
          <w:p>
            <w:r>
              <w:t>Informix</w:t>
            </w:r>
          </w:p>
        </w:tc>
        <w:tc>
          <w:tcPr>
            <w:tcW w:type="dxa" w:w="2160"/>
          </w:tcPr>
          <w:p>
            <w:r>
              <w:t>padron_licencias</w:t>
            </w:r>
          </w:p>
        </w:tc>
        <w:tc>
          <w:tcPr>
            <w:tcW w:type="dxa" w:w="2160"/>
          </w:tcPr>
          <w:p>
            <w:r>
              <w:t>Anuncios publicitarios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Informix</w:t>
            </w:r>
          </w:p>
        </w:tc>
        <w:tc>
          <w:tcPr>
            <w:tcW w:type="dxa" w:w="2160"/>
          </w:tcPr>
          <w:p>
            <w:r>
              <w:t>padron_licencias</w:t>
            </w:r>
          </w:p>
        </w:tc>
        <w:tc>
          <w:tcPr>
            <w:tcW w:type="dxa" w:w="2160"/>
          </w:tcPr>
          <w:p>
            <w:r>
              <w:t>Servicios varios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Informix</w:t>
            </w:r>
          </w:p>
        </w:tc>
        <w:tc>
          <w:tcPr>
            <w:tcW w:type="dxa" w:w="2160"/>
          </w:tcPr>
          <w:p>
            <w:r>
              <w:t>padron_licencias</w:t>
            </w:r>
          </w:p>
        </w:tc>
        <w:tc>
          <w:tcPr>
            <w:tcW w:type="dxa" w:w="2160"/>
          </w:tcPr>
          <w:p>
            <w:r>
              <w:t>Otros servicios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Infracciones</w:t>
            </w:r>
          </w:p>
        </w:tc>
        <w:tc>
          <w:tcPr>
            <w:tcW w:type="dxa" w:w="2160"/>
          </w:tcPr>
          <w:p>
            <w:r>
              <w:t>padron_infracciones</w:t>
            </w:r>
          </w:p>
        </w:tc>
        <w:tc>
          <w:tcPr>
            <w:tcW w:type="dxa" w:w="2160"/>
          </w:tcPr>
          <w:p>
            <w:r>
              <w:t>Infracciones y sanciones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SICAM</w:t>
            </w:r>
          </w:p>
        </w:tc>
        <w:tc>
          <w:tcPr>
            <w:tcW w:type="dxa" w:w="2160"/>
          </w:tcPr>
          <w:p>
            <w:r>
              <w:t>padron_sicam</w:t>
            </w:r>
          </w:p>
        </w:tc>
        <w:tc>
          <w:tcPr>
            <w:tcW w:type="dxa" w:w="2160"/>
          </w:tcPr>
          <w:p>
            <w:r>
              <w:t>Predial SICAM</w:t>
            </w:r>
          </w:p>
        </w:tc>
      </w:tr>
    </w:tbl>
    <w:p>
      <w:pPr>
        <w:pStyle w:val="Heading3"/>
      </w:pPr>
      <w:r>
        <w:t>7.3 Funciones de Integración Disponibles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19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7.4 Stored Procedures por Función</w:t>
      </w:r>
    </w:p>
    <w:p>
      <w:r>
        <w:t>Consultas:</w:t>
      </w:r>
    </w:p>
    <w:p>
      <w:pPr>
        <w:pStyle w:val="ListBullet"/>
      </w:pPr>
      <w:r>
        <w:t>`consultaifx` - Consulta información en Informix</w:t>
      </w:r>
    </w:p>
    <w:p>
      <w:pPr>
        <w:pStyle w:val="ListBullet"/>
      </w:pPr>
      <w:r>
        <w:t>`consultamovilidad` - Consulta multas de movilidad</w:t>
      </w:r>
    </w:p>
    <w:p>
      <w:pPr>
        <w:pStyle w:val="ListBullet"/>
      </w:pPr>
      <w:r>
        <w:t>`consultaobras` - Consulta licencias de obras</w:t>
      </w:r>
    </w:p>
    <w:p>
      <w:pPr>
        <w:pStyle w:val="ListBullet"/>
      </w:pPr>
      <w:r>
        <w:t>`consultainfracc` - Consulta infracciones</w:t>
      </w:r>
    </w:p>
    <w:p>
      <w:pPr>
        <w:pStyle w:val="ListBullet"/>
      </w:pPr>
      <w:r>
        <w:t>`consultapredialsicam` - Consulta predial en SICAM</w:t>
      </w:r>
    </w:p>
    <w:p>
      <w:r>
        <w:t>Datos Varios:</w:t>
      </w:r>
    </w:p>
    <w:p>
      <w:pPr>
        <w:pStyle w:val="ListBullet"/>
      </w:pPr>
      <w:r>
        <w:t>`datosifx` - Datos adicionales Informix</w:t>
      </w:r>
    </w:p>
    <w:p>
      <w:pPr>
        <w:pStyle w:val="ListBullet"/>
      </w:pPr>
      <w:r>
        <w:t>`datosmovilidad` - Datos adicionales movilidad</w:t>
      </w:r>
    </w:p>
    <w:p>
      <w:pPr>
        <w:pStyle w:val="ListBullet"/>
      </w:pPr>
      <w:r>
        <w:t>`datosobras` - Datos adicionales obras</w:t>
      </w:r>
    </w:p>
    <w:p>
      <w:pPr>
        <w:pStyle w:val="ListBullet"/>
      </w:pPr>
      <w:r>
        <w:t>`datosinfracc` - Datos adicionales infracciones</w:t>
      </w:r>
    </w:p>
    <w:p>
      <w:r>
        <w:t>Adeudo Detalle:</w:t>
      </w:r>
    </w:p>
    <w:p>
      <w:pPr>
        <w:pStyle w:val="ListBullet"/>
      </w:pPr>
      <w:r>
        <w:t>`detalleifx` - Detalle de adeudo Informix</w:t>
      </w:r>
    </w:p>
    <w:p>
      <w:pPr>
        <w:pStyle w:val="ListBullet"/>
      </w:pPr>
      <w:r>
        <w:t>`detallemovilidad` - Detalle de adeudo movilidad</w:t>
      </w:r>
    </w:p>
    <w:p>
      <w:pPr>
        <w:pStyle w:val="ListBullet"/>
      </w:pPr>
      <w:r>
        <w:t>`detallemovilidadinmovilizadores` - Detalle de inmovilizadores</w:t>
      </w:r>
    </w:p>
    <w:p>
      <w:pPr>
        <w:pStyle w:val="ListBullet"/>
      </w:pPr>
      <w:r>
        <w:t>`detalleobras` - Detalle de adeudo obras</w:t>
      </w:r>
    </w:p>
    <w:p>
      <w:pPr>
        <w:pStyle w:val="ListBullet"/>
      </w:pPr>
      <w:r>
        <w:t>`detalleinfracc` - Detalle de adeudo infracciones</w:t>
      </w:r>
    </w:p>
    <w:p>
      <w:pPr>
        <w:pStyle w:val="ListBullet"/>
      </w:pPr>
      <w:r>
        <w:t>`detallepredialsicam` - Detalle predial SICAM</w:t>
      </w:r>
    </w:p>
    <w:p>
      <w:r>
        <w:t>Pagos:</w:t>
      </w:r>
    </w:p>
    <w:p>
      <w:pPr>
        <w:pStyle w:val="ListBullet"/>
      </w:pPr>
      <w:r>
        <w:t>`pagoifx` - Registra pago en Informix</w:t>
      </w:r>
    </w:p>
    <w:p>
      <w:pPr>
        <w:pStyle w:val="ListBullet"/>
      </w:pPr>
      <w:r>
        <w:t>`pagomovilidad` - Registra pago movilidad</w:t>
      </w:r>
    </w:p>
    <w:p>
      <w:pPr>
        <w:pStyle w:val="ListBullet"/>
      </w:pPr>
      <w:r>
        <w:t>`pagoobras` - Registra pago obras</w:t>
      </w:r>
    </w:p>
    <w:p>
      <w:pPr>
        <w:pStyle w:val="ListBullet"/>
      </w:pPr>
      <w:r>
        <w:t>`pagoinfraccion` - Registra pago infracciones</w:t>
      </w:r>
    </w:p>
    <w:p>
      <w:pPr>
        <w:pStyle w:val="ListBullet"/>
      </w:pPr>
      <w:r>
        <w:t>`pagopredialsicam` - Registra pago predial SICAM</w:t>
      </w:r>
    </w:p>
    <w:p>
      <w:r>
        <w:t>Cancelaciones:</w:t>
      </w:r>
    </w:p>
    <w:p>
      <w:pPr>
        <w:pStyle w:val="ListBullet"/>
      </w:pPr>
      <w:r>
        <w:t>`cancelacionifx` - Cancela pago Informix</w:t>
      </w:r>
    </w:p>
    <w:p>
      <w:pPr>
        <w:pStyle w:val="ListBullet"/>
      </w:pPr>
      <w:r>
        <w:t>`cancelacionmovilidad` - Cancela pago movilidad</w:t>
      </w:r>
    </w:p>
    <w:p>
      <w:pPr>
        <w:pStyle w:val="ListBullet"/>
      </w:pPr>
      <w:r>
        <w:t>`cancelacionobras` - Cancela pago obras</w:t>
      </w:r>
    </w:p>
    <w:p>
      <w:pPr>
        <w:pStyle w:val="ListBullet"/>
      </w:pPr>
      <w:r>
        <w:t>`cancelacioninfraccion` - Cancela pago infracciones</w:t>
      </w:r>
    </w:p>
    <w:p>
      <w:pPr>
        <w:pStyle w:val="ListBullet"/>
      </w:pPr>
      <w:r>
        <w:t>`cancelacionpredialsicam` - Cancela pago predial SICAM</w:t>
      </w:r>
    </w:p>
    <w:p>
      <w:r>
        <w:t>Descuentos:</w:t>
      </w:r>
    </w:p>
    <w:p>
      <w:pPr>
        <w:pStyle w:val="ListBullet"/>
      </w:pPr>
      <w:r>
        <w:t>`consultascuentas` - Consulta cuentas para descuentos</w:t>
      </w:r>
    </w:p>
    <w:p>
      <w:pPr>
        <w:pStyle w:val="ListBullet"/>
      </w:pPr>
      <w:r>
        <w:t>`catalogodescuentos` - Catálogo de tipos de descuentos</w:t>
      </w:r>
    </w:p>
    <w:p>
      <w:pPr>
        <w:pStyle w:val="ListBullet"/>
      </w:pPr>
      <w:r>
        <w:t>`listadescuentos` - Lista descuentos aplicados</w:t>
      </w:r>
    </w:p>
    <w:p>
      <w:pPr>
        <w:pStyle w:val="ListBullet"/>
      </w:pPr>
      <w:r>
        <w:t>`altasdescuentos` - Alta de nuevo descuento (10 parámetros)</w:t>
      </w:r>
    </w:p>
    <w:p>
      <w:r>
        <w:t>__________________________________________________</w:t>
      </w:r>
    </w:p>
    <w:p>
      <w:pPr>
        <w:pStyle w:val="Heading2"/>
      </w:pPr>
      <w:r>
        <w:t>8. SUBSISTEMA DE MÓDULOS DE NEGOCIO</w:t>
      </w:r>
    </w:p>
    <w:p>
      <w:pPr>
        <w:pStyle w:val="Heading3"/>
      </w:pPr>
      <w:r>
        <w:t>8.1 Distribución de Componentes por Módulo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38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8.2 Patrón de Componente de Módulo</w:t>
      </w:r>
    </w:p>
    <w:p>
      <w:r>
        <w:t>Todos los componentes de módulos siguen este patrón estándar: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994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9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Características comunes:</w:t>
      </w:r>
    </w:p>
    <w:p>
      <w:r>
        <w:t>1. ✅ CRUD completo (Create, Read, Update, Delete)</w:t>
      </w:r>
    </w:p>
    <w:p>
      <w:r>
        <w:t>2. ✅ Búsqueda con filtros</w:t>
      </w:r>
    </w:p>
    <w:p>
      <w:r>
        <w:t>3. ✅ Paginación (10, 25, 50, 100 registros)</w:t>
      </w:r>
    </w:p>
    <w:p>
      <w:r>
        <w:t>4. ✅ Modal de creación</w:t>
      </w:r>
    </w:p>
    <w:p>
      <w:r>
        <w:t>5. ✅ Modal de edición</w:t>
      </w:r>
    </w:p>
    <w:p>
      <w:r>
        <w:t>6. ✅ Modal de visualización con tabs</w:t>
      </w:r>
    </w:p>
    <w:p>
      <w:r>
        <w:t>7. ✅ Exportación a Excel</w:t>
      </w:r>
    </w:p>
    <w:p>
      <w:r>
        <w:t>8. ✅ Manejo de errores centralizado</w:t>
      </w:r>
    </w:p>
    <w:p>
      <w:r>
        <w:t>9. ✅ Loading states</w:t>
      </w:r>
    </w:p>
    <w:p>
      <w:r>
        <w:t>10. ✅ Notificaciones toast</w:t>
      </w:r>
    </w:p>
    <w:p>
      <w:r>
        <w:t>11. ✅ Confirmación con SweetAlert</w:t>
      </w:r>
    </w:p>
    <w:p>
      <w:pPr>
        <w:pStyle w:val="Heading3"/>
      </w:pPr>
      <w:r>
        <w:t>8.3 Módulo: Padrón de Licencias (Ejemplo Completo)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9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9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Total de componentes: 95</w:t>
      </w:r>
    </w:p>
    <w:p>
      <w:r>
        <w:t>Rutas definidas: 95+</w:t>
      </w:r>
    </w:p>
    <w:p>
      <w:r>
        <w:t>Funcionalidades:</w:t>
      </w:r>
    </w:p>
    <w:p>
      <w:pPr>
        <w:pStyle w:val="ListBullet"/>
      </w:pPr>
      <w:r>
        <w:t>Gestión completa de trámites</w:t>
      </w:r>
    </w:p>
    <w:p>
      <w:pPr>
        <w:pStyle w:val="ListBullet"/>
      </w:pPr>
      <w:r>
        <w:t>Gestión completa de licencias comerciales</w:t>
      </w:r>
    </w:p>
    <w:p>
      <w:pPr>
        <w:pStyle w:val="ListBullet"/>
      </w:pPr>
      <w:r>
        <w:t>Gestión completa de anuncios publicitarios</w:t>
      </w:r>
    </w:p>
    <w:p>
      <w:pPr>
        <w:pStyle w:val="ListBullet"/>
      </w:pPr>
      <w:r>
        <w:t>Constancias y certificaciones</w:t>
      </w:r>
    </w:p>
    <w:p>
      <w:pPr>
        <w:pStyle w:val="ListBullet"/>
      </w:pPr>
      <w:r>
        <w:t>Catálogos maestros</w:t>
      </w:r>
    </w:p>
    <w:p>
      <w:r>
        <w:t>__________________________________________________</w:t>
      </w:r>
    </w:p>
    <w:p>
      <w:pPr>
        <w:pStyle w:val="Heading2"/>
      </w:pPr>
      <w:r>
        <w:t>9. PATRONES DE DISEÑO IDENTIFICADOS</w:t>
      </w:r>
    </w:p>
    <w:p>
      <w:pPr>
        <w:pStyle w:val="Heading3"/>
      </w:pPr>
      <w:r>
        <w:t>9.1 Patrones Backend</w:t>
      </w:r>
    </w:p>
    <w:p>
      <w:pPr>
        <w:pStyle w:val="Heading4"/>
      </w:pPr>
      <w:r>
        <w:t>9.1.1 Command Pattern (GenericController)</w:t>
      </w:r>
    </w:p>
    <w:p>
      <w:pPr>
        <w:ind w:left="720"/>
      </w:pPr>
      <w:r>
        <w:rPr>
          <w:rFonts w:ascii="Consolas" w:hAnsi="Consolas"/>
          <w:sz w:val="18"/>
        </w:rPr>
        <w:t>Propósito: Encapsular una solicitud como un objeto</w:t>
        <w:br/>
        <w:t>Implementación: GenericController.execute()</w:t>
        <w:br/>
        <w:t>Ventajas:</w:t>
        <w:br/>
        <w:t xml:space="preserve">  - Un solo endpoint para todas las operaciones</w:t>
        <w:br/>
        <w:t xml:space="preserve">  - Desacopla emisor de receptor</w:t>
        <w:br/>
        <w:t xml:space="preserve">  - Fácil de extender sin modificar código</w:t>
      </w:r>
    </w:p>
    <w:p>
      <w:pPr>
        <w:pStyle w:val="Heading4"/>
      </w:pPr>
      <w:r>
        <w:t>9.1.2 Strategy Pattern (OdooController)</w:t>
      </w:r>
    </w:p>
    <w:p>
      <w:pPr>
        <w:ind w:left="720"/>
      </w:pPr>
      <w:r>
        <w:rPr>
          <w:rFonts w:ascii="Consolas" w:hAnsi="Consolas"/>
          <w:sz w:val="18"/>
        </w:rPr>
        <w:t>Propósito: Definir familia de algoritmos intercambiables</w:t>
        <w:br/>
        <w:t>Implementación: routeFunction() + múltiples métodos de consulta/pago</w:t>
        <w:br/>
        <w:t>Ventajas:</w:t>
        <w:br/>
        <w:t xml:space="preserve">  - Algoritmos específicos por interfaz</w:t>
        <w:br/>
        <w:t xml:space="preserve">  - Fácil agregar nuevas interfaces</w:t>
        <w:br/>
        <w:t xml:space="preserve">  - Código limpio y mantenible</w:t>
      </w:r>
    </w:p>
    <w:p>
      <w:pPr>
        <w:pStyle w:val="Heading4"/>
      </w:pPr>
      <w:r>
        <w:t>9.1.3 Dependency Injection</w:t>
      </w:r>
    </w:p>
    <w:p>
      <w:pPr>
        <w:ind w:left="720"/>
      </w:pPr>
      <w:r>
        <w:rPr>
          <w:rFonts w:ascii="Consolas" w:hAnsi="Consolas"/>
          <w:sz w:val="18"/>
        </w:rPr>
        <w:t>Clases: JwtAuthController, OdooController</w:t>
        <w:br/>
        <w:t>Dependencias inyectadas: JwtService</w:t>
        <w:br/>
        <w:t>Ventajas:</w:t>
        <w:br/>
        <w:t xml:space="preserve">  - Bajo acoplamiento</w:t>
        <w:br/>
        <w:t xml:space="preserve">  - Fácil testing con mocks</w:t>
        <w:br/>
        <w:t xml:space="preserve">  - Inversión de control</w:t>
      </w:r>
    </w:p>
    <w:p>
      <w:pPr>
        <w:pStyle w:val="Heading4"/>
      </w:pPr>
      <w:r>
        <w:t>9.1.4 Service Layer Pattern</w:t>
      </w:r>
    </w:p>
    <w:p>
      <w:pPr>
        <w:ind w:left="720"/>
      </w:pPr>
      <w:r>
        <w:rPr>
          <w:rFonts w:ascii="Consolas" w:hAnsi="Consolas"/>
          <w:sz w:val="18"/>
        </w:rPr>
        <w:t>Implementación: JwtService</w:t>
        <w:br/>
        <w:t>Propósito: Encapsular lógica de negocio</w:t>
        <w:br/>
        <w:t>Ventajas:</w:t>
        <w:br/>
        <w:t xml:space="preserve">  - Reutilización de lógica</w:t>
        <w:br/>
        <w:t xml:space="preserve">  - Separación de concerns</w:t>
        <w:br/>
        <w:t xml:space="preserve">  - Testeable independientemente</w:t>
      </w:r>
    </w:p>
    <w:p>
      <w:pPr>
        <w:pStyle w:val="Heading3"/>
      </w:pPr>
      <w:r>
        <w:t>9.2 Patrones Frontend</w:t>
      </w:r>
    </w:p>
    <w:p>
      <w:pPr>
        <w:pStyle w:val="Heading4"/>
      </w:pPr>
      <w:r>
        <w:t>9.2.1 Composition API Pattern</w:t>
      </w:r>
    </w:p>
    <w:p>
      <w:pPr>
        <w:ind w:left="720"/>
      </w:pPr>
      <w:r>
        <w:rPr>
          <w:rFonts w:ascii="Consolas" w:hAnsi="Consolas"/>
          <w:sz w:val="18"/>
        </w:rPr>
        <w:t>Implementación: Composables (useApi, useGlobalLoading, etc.)</w:t>
        <w:br/>
        <w:t>Propósito: Reutilización de lógica reactiva</w:t>
        <w:br/>
        <w:t>Ventajas:</w:t>
        <w:br/>
        <w:t xml:space="preserve">  - Lógica reutilizable</w:t>
        <w:br/>
        <w:t xml:space="preserve">  - Type-safe con TypeScript</w:t>
        <w:br/>
        <w:t xml:space="preserve">  - Mejor organización del código</w:t>
      </w:r>
    </w:p>
    <w:p>
      <w:pPr>
        <w:pStyle w:val="Heading4"/>
      </w:pPr>
      <w:r>
        <w:t>9.2.2 Singleton Pattern (Estado Global)</w:t>
      </w:r>
    </w:p>
    <w:p>
      <w:pPr>
        <w:ind w:left="720"/>
      </w:pPr>
      <w:r>
        <w:rPr>
          <w:rFonts w:ascii="Consolas" w:hAnsi="Consolas"/>
          <w:sz w:val="18"/>
        </w:rPr>
        <w:t>Implementación: useSidebar, useGlobalLoading</w:t>
        <w:br/>
        <w:t>Propósito: Una única instancia compartida</w:t>
        <w:br/>
        <w:t>Ventajas:</w:t>
        <w:br/>
        <w:t xml:space="preserve">  - Estado consistente en toda la app</w:t>
        <w:br/>
        <w:t xml:space="preserve">  - Sincronización automática</w:t>
        <w:br/>
        <w:t xml:space="preserve">  - Menos re-renders</w:t>
      </w:r>
    </w:p>
    <w:p>
      <w:pPr>
        <w:pStyle w:val="Heading4"/>
      </w:pPr>
      <w:r>
        <w:t>9.2.3 Template Method Pattern</w:t>
      </w:r>
    </w:p>
    <w:p>
      <w:pPr>
        <w:ind w:left="720"/>
      </w:pPr>
      <w:r>
        <w:rPr>
          <w:rFonts w:ascii="Consolas" w:hAnsi="Consolas"/>
          <w:sz w:val="18"/>
        </w:rPr>
        <w:t>Implementación: Componentes de módulos</w:t>
        <w:br/>
        <w:t>Propósito: Definir esqueleto de operación CRUD</w:t>
        <w:br/>
        <w:t>Ventajas:</w:t>
        <w:br/>
        <w:t xml:space="preserve">  - Estructura consistente</w:t>
        <w:br/>
        <w:t xml:space="preserve">  - Fácil de entender</w:t>
        <w:br/>
        <w:t xml:space="preserve">  - Menos duplicación de código</w:t>
      </w:r>
    </w:p>
    <w:p>
      <w:pPr>
        <w:pStyle w:val="Heading4"/>
      </w:pPr>
      <w:r>
        <w:t>9.2.4 Observer Pattern</w:t>
      </w:r>
    </w:p>
    <w:p>
      <w:pPr>
        <w:ind w:left="720"/>
      </w:pPr>
      <w:r>
        <w:rPr>
          <w:rFonts w:ascii="Consolas" w:hAnsi="Consolas"/>
          <w:sz w:val="18"/>
        </w:rPr>
        <w:t>Implementación: Vue Reactivity System (refs, reactive)</w:t>
        <w:br/>
        <w:t>Propósito: Notificación automática de cambios</w:t>
        <w:br/>
        <w:t>Ventajas:</w:t>
        <w:br/>
        <w:t xml:space="preserve">  - UI actualizada automáticamente</w:t>
        <w:br/>
        <w:t xml:space="preserve">  - Desacoplamiento de componentes</w:t>
        <w:br/>
        <w:t xml:space="preserve">  - Flujo de datos predecible</w:t>
      </w:r>
    </w:p>
    <w:p>
      <w:pPr>
        <w:pStyle w:val="Heading4"/>
      </w:pPr>
      <w:r>
        <w:t>9.2.5 Facade Pattern</w:t>
      </w:r>
    </w:p>
    <w:p>
      <w:pPr>
        <w:ind w:left="720"/>
      </w:pPr>
      <w:r>
        <w:rPr>
          <w:rFonts w:ascii="Consolas" w:hAnsi="Consolas"/>
          <w:sz w:val="18"/>
        </w:rPr>
        <w:t>Implementación: apiService</w:t>
        <w:br/>
        <w:t>Propósito: Interfaz simplificada para sistema complejo</w:t>
        <w:br/>
        <w:t>Ventajas:</w:t>
        <w:br/>
        <w:t xml:space="preserve">  - API simple y consistente</w:t>
        <w:br/>
        <w:t xml:space="preserve">  - Oculta complejidad de axios</w:t>
        <w:br/>
        <w:t xml:space="preserve">  - Fácil de mockear en tests</w:t>
      </w:r>
    </w:p>
    <w:p>
      <w:pPr>
        <w:pStyle w:val="Heading3"/>
      </w:pPr>
      <w:r>
        <w:t>9.3 Patrones de Comunicación</w:t>
      </w:r>
    </w:p>
    <w:p>
      <w:pPr>
        <w:pStyle w:val="Heading4"/>
      </w:pPr>
      <w:r>
        <w:t>9.3.1 Repository Pattern</w:t>
      </w:r>
    </w:p>
    <w:p>
      <w:pPr>
        <w:ind w:left="720"/>
      </w:pPr>
      <w:r>
        <w:rPr>
          <w:rFonts w:ascii="Consolas" w:hAnsi="Consolas"/>
          <w:sz w:val="18"/>
        </w:rPr>
        <w:t>Implementación: apiService como repositorio de datos</w:t>
        <w:br/>
        <w:t>Propósito: Abstracción de fuente de datos</w:t>
        <w:br/>
        <w:t>Ventajas:</w:t>
        <w:br/>
        <w:t xml:space="preserve">  - Cambiar backend sin afectar frontend</w:t>
        <w:br/>
        <w:t xml:space="preserve">  - Cacheo centralizado</w:t>
        <w:br/>
        <w:t xml:space="preserve">  - Interceptores globales</w:t>
      </w:r>
    </w:p>
    <w:p>
      <w:pPr>
        <w:pStyle w:val="Heading4"/>
      </w:pPr>
      <w:r>
        <w:t>9.3.2 DTO Pattern (Data Transfer Object)</w:t>
      </w:r>
    </w:p>
    <w:p>
      <w:pPr>
        <w:ind w:left="720"/>
      </w:pPr>
      <w:r>
        <w:rPr>
          <w:rFonts w:ascii="Consolas" w:hAnsi="Consolas"/>
          <w:sz w:val="18"/>
        </w:rPr>
        <w:t>Implementación: eRequest/eResponse</w:t>
        <w:br/>
        <w:t>Propósito: Transferencia estructurada de datos</w:t>
        <w:br/>
        <w:t>Ventajas:</w:t>
        <w:br/>
        <w:t xml:space="preserve">  - Validación de datos</w:t>
        <w:br/>
        <w:t xml:space="preserve">  - Documentación clara</w:t>
        <w:br/>
        <w:t xml:space="preserve">  - Type-safe con TypeScript</w:t>
      </w:r>
    </w:p>
    <w:p>
      <w:r>
        <w:t>__________________________________________________</w:t>
      </w:r>
    </w:p>
    <w:p>
      <w:pPr>
        <w:pStyle w:val="Heading2"/>
      </w:pPr>
      <w:r>
        <w:t>10. MÉTRICAS Y ESTADÍSTICAS</w:t>
      </w:r>
    </w:p>
    <w:p>
      <w:pPr>
        <w:pStyle w:val="Heading3"/>
      </w:pPr>
      <w:r>
        <w:t>10.1 Métricas de Código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clases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Controllers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Models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1,977</w:t>
            </w:r>
          </w:p>
        </w:tc>
      </w:tr>
      <w:tr>
        <w:tc>
          <w:tcPr>
            <w:tcW w:type="dxa" w:w="4320"/>
          </w:tcPr>
          <w:p>
            <w:r>
              <w:t>Métodos públicos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Métodos privados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Dependencias inyectadas</w:t>
            </w:r>
          </w:p>
        </w:tc>
        <w:tc>
          <w:tcPr>
            <w:tcW w:type="dxa" w:w="4320"/>
          </w:tcPr>
          <w:p>
            <w:r>
              <w:t>2 (JwtService en 2 controllers)</w:t>
            </w:r>
          </w:p>
        </w:tc>
      </w:tr>
      <w:tr>
        <w:tc>
          <w:tcPr>
            <w:tcW w:type="dxa" w:w="4320"/>
          </w:tcPr>
          <w:p>
            <w:r>
              <w:t>Bases de datos soportadas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Stored Procedures llamados</w:t>
            </w:r>
          </w:p>
        </w:tc>
        <w:tc>
          <w:tcPr>
            <w:tcW w:type="dxa" w:w="4320"/>
          </w:tcPr>
          <w:p>
            <w:r>
              <w:t>30+</w:t>
            </w:r>
          </w:p>
        </w:tc>
      </w:tr>
    </w:tbl>
    <w:p>
      <w:pPr>
        <w:pStyle w:val="Heading3"/>
      </w:pPr>
      <w:r>
        <w:t>10.2 Métricas de Código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Total de componentes</w:t>
            </w:r>
          </w:p>
        </w:tc>
        <w:tc>
          <w:tcPr>
            <w:tcW w:type="dxa" w:w="4320"/>
          </w:tcPr>
          <w:p>
            <w:r>
              <w:t>559</w:t>
            </w:r>
          </w:p>
        </w:tc>
      </w:tr>
      <w:tr>
        <w:tc>
          <w:tcPr>
            <w:tcW w:type="dxa" w:w="4320"/>
          </w:tcPr>
          <w:p>
            <w:r>
              <w:t>Componentes comunes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Componentes de módulos</w:t>
            </w:r>
          </w:p>
        </w:tc>
        <w:tc>
          <w:tcPr>
            <w:tcW w:type="dxa" w:w="4320"/>
          </w:tcPr>
          <w:p>
            <w:r>
              <w:t>549</w:t>
            </w:r>
          </w:p>
        </w:tc>
      </w:tr>
      <w:tr>
        <w:tc>
          <w:tcPr>
            <w:tcW w:type="dxa" w:w="4320"/>
          </w:tcPr>
          <w:p>
            <w:r>
              <w:t>Composables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Services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Rutas definidas</w:t>
            </w:r>
          </w:p>
        </w:tc>
        <w:tc>
          <w:tcPr>
            <w:tcW w:type="dxa" w:w="4320"/>
          </w:tcPr>
          <w:p>
            <w:r>
              <w:t>455</w:t>
            </w:r>
          </w:p>
        </w:tc>
      </w:tr>
      <w:tr>
        <w:tc>
          <w:tcPr>
            <w:tcW w:type="dxa" w:w="4320"/>
          </w:tcPr>
          <w:p>
            <w:r>
              <w:t>Líneas de código</w:t>
            </w:r>
          </w:p>
        </w:tc>
        <w:tc>
          <w:tcPr>
            <w:tcW w:type="dxa" w:w="4320"/>
          </w:tcPr>
          <w:p>
            <w:r>
              <w:t>~54,000</w:t>
            </w:r>
          </w:p>
        </w:tc>
      </w:tr>
      <w:tr>
        <w:tc>
          <w:tcPr>
            <w:tcW w:type="dxa" w:w="4320"/>
          </w:tcPr>
          <w:p>
            <w:r>
              <w:t>Módulos de negocio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3"/>
      </w:pPr>
      <w:r>
        <w:t>10.3 Distribución de Componentes por Módulo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5781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8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10.4 Complejidad Ciclomática (Estimada)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Métodos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Complejidad Promedio</w:t>
            </w:r>
          </w:p>
        </w:tc>
      </w:tr>
      <w:tr>
        <w:tc>
          <w:tcPr>
            <w:tcW w:type="dxa" w:w="2880"/>
          </w:tcPr>
          <w:p>
            <w:r>
              <w:t>OdooController</w:t>
            </w:r>
          </w:p>
        </w:tc>
        <w:tc>
          <w:tcPr>
            <w:tcW w:type="dxa" w:w="2880"/>
          </w:tcPr>
          <w:p>
            <w:r>
              <w:t>50+</w:t>
            </w:r>
          </w:p>
        </w:tc>
        <w:tc>
          <w:tcPr>
            <w:tcW w:type="dxa" w:w="2880"/>
          </w:tcPr>
          <w:p>
            <w:r>
              <w:t>Alta (7-10)</w:t>
            </w:r>
          </w:p>
        </w:tc>
      </w:tr>
      <w:tr>
        <w:tc>
          <w:tcPr>
            <w:tcW w:type="dxa" w:w="2880"/>
          </w:tcPr>
          <w:p>
            <w:r>
              <w:t>GenericController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Media (4-6)</w:t>
            </w:r>
          </w:p>
        </w:tc>
      </w:tr>
      <w:tr>
        <w:tc>
          <w:tcPr>
            <w:tcW w:type="dxa" w:w="2880"/>
          </w:tcPr>
          <w:p>
            <w:r>
              <w:t>JwtAuthController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Baja (2-4)</w:t>
            </w:r>
          </w:p>
        </w:tc>
      </w:tr>
      <w:tr>
        <w:tc>
          <w:tcPr>
            <w:tcW w:type="dxa" w:w="2880"/>
          </w:tcPr>
          <w:p>
            <w:r>
              <w:t>JwtService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Media (3-5)</w:t>
            </w:r>
          </w:p>
        </w:tc>
      </w:tr>
    </w:tbl>
    <w:p>
      <w:pPr>
        <w:pStyle w:val="Heading3"/>
      </w:pPr>
      <w:r>
        <w:t>10.5 Cobertura de Funcionalidades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2880"/>
          </w:tcPr>
          <w:p>
            <w:r>
              <w:t>CRUD Licencias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20+</w:t>
            </w:r>
          </w:p>
        </w:tc>
      </w:tr>
      <w:tr>
        <w:tc>
          <w:tcPr>
            <w:tcW w:type="dxa" w:w="2880"/>
          </w:tcPr>
          <w:p>
            <w:r>
              <w:t>CRUD Anuncios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  <w:tr>
        <w:tc>
          <w:tcPr>
            <w:tcW w:type="dxa" w:w="2880"/>
          </w:tcPr>
          <w:p>
            <w:r>
              <w:t>CRUD Trámites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10+</w:t>
            </w:r>
          </w:p>
        </w:tc>
      </w:tr>
      <w:tr>
        <w:tc>
          <w:tcPr>
            <w:tcW w:type="dxa" w:w="2880"/>
          </w:tcPr>
          <w:p>
            <w:r>
              <w:t>Consultas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10+</w:t>
            </w:r>
          </w:p>
        </w:tc>
      </w:tr>
      <w:tr>
        <w:tc>
          <w:tcPr>
            <w:tcW w:type="dxa" w:w="2880"/>
          </w:tcPr>
          <w:p>
            <w:r>
              <w:t>Reportes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  <w:tr>
        <w:tc>
          <w:tcPr>
            <w:tcW w:type="dxa" w:w="2880"/>
          </w:tcPr>
          <w:p>
            <w:r>
              <w:t>Pagos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8+</w:t>
            </w:r>
          </w:p>
        </w:tc>
      </w:tr>
      <w:tr>
        <w:tc>
          <w:tcPr>
            <w:tcW w:type="dxa" w:w="2880"/>
          </w:tcPr>
          <w:p>
            <w:r>
              <w:t>Descuentos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5+</w:t>
            </w:r>
          </w:p>
        </w:tc>
      </w:tr>
      <w:tr>
        <w:tc>
          <w:tcPr>
            <w:tcW w:type="dxa" w:w="2880"/>
          </w:tcPr>
          <w:p>
            <w:r>
              <w:t>Catálogos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10+</w:t>
            </w:r>
          </w:p>
        </w:tc>
      </w:tr>
      <w:tr>
        <w:tc>
          <w:tcPr>
            <w:tcW w:type="dxa" w:w="2880"/>
          </w:tcPr>
          <w:p>
            <w:r>
              <w:t>Integración Odoo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17 funciones</w:t>
            </w:r>
          </w:p>
        </w:tc>
      </w:tr>
      <w:tr>
        <w:tc>
          <w:tcPr>
            <w:tcW w:type="dxa" w:w="2880"/>
          </w:tcPr>
          <w:p>
            <w:r>
              <w:t>Autenticación JWT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4 endpoints</w:t>
            </w:r>
          </w:p>
        </w:tc>
      </w:tr>
    </w:tbl>
    <w:p>
      <w:pPr>
        <w:pStyle w:val="Heading3"/>
      </w:pPr>
      <w:r>
        <w:t>10.6 Tecnologías y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PHP</w:t>
            </w:r>
          </w:p>
        </w:tc>
        <w:tc>
          <w:tcPr>
            <w:tcW w:type="dxa" w:w="2880"/>
          </w:tcPr>
          <w:p>
            <w:r>
              <w:t>8.2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</w:tr>
      <w:tr>
        <w:tc>
          <w:tcPr>
            <w:tcW w:type="dxa" w:w="2880"/>
          </w:tcPr>
          <w:p>
            <w:r>
              <w:t>Laravel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Framework Backend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Base de datos</w:t>
            </w:r>
          </w:p>
        </w:tc>
      </w:tr>
      <w:tr>
        <w:tc>
          <w:tcPr>
            <w:tcW w:type="dxa" w:w="2880"/>
          </w:tcPr>
          <w:p>
            <w:r>
              <w:t>Node.js</w:t>
            </w:r>
          </w:p>
        </w:tc>
        <w:tc>
          <w:tcPr>
            <w:tcW w:type="dxa" w:w="2880"/>
          </w:tcPr>
          <w:p>
            <w:r>
              <w:t>18+</w:t>
            </w:r>
          </w:p>
        </w:tc>
        <w:tc>
          <w:tcPr>
            <w:tcW w:type="dxa" w:w="2880"/>
          </w:tcPr>
          <w:p>
            <w:r>
              <w:t>Build Frontend</w:t>
            </w:r>
          </w:p>
        </w:tc>
      </w:tr>
      <w:tr>
        <w:tc>
          <w:tcPr>
            <w:tcW w:type="dxa" w:w="2880"/>
          </w:tcPr>
          <w:p>
            <w:r>
              <w:t>Vue.js</w:t>
            </w:r>
          </w:p>
        </w:tc>
        <w:tc>
          <w:tcPr>
            <w:tcW w:type="dxa" w:w="2880"/>
          </w:tcPr>
          <w:p>
            <w:r>
              <w:t>3.5.22</w:t>
            </w:r>
          </w:p>
        </w:tc>
        <w:tc>
          <w:tcPr>
            <w:tcW w:type="dxa" w:w="2880"/>
          </w:tcPr>
          <w:p>
            <w:r>
              <w:t>Framework Frontend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7.1.7</w:t>
            </w:r>
          </w:p>
        </w:tc>
        <w:tc>
          <w:tcPr>
            <w:tcW w:type="dxa" w:w="2880"/>
          </w:tcPr>
          <w:p>
            <w:r>
              <w:t>Build tool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5+</w:t>
            </w:r>
          </w:p>
        </w:tc>
        <w:tc>
          <w:tcPr>
            <w:tcW w:type="dxa" w:w="2880"/>
          </w:tcPr>
          <w:p>
            <w:r>
              <w:t>HTTP Client</w:t>
            </w:r>
          </w:p>
        </w:tc>
      </w:tr>
      <w:tr>
        <w:tc>
          <w:tcPr>
            <w:tcW w:type="dxa" w:w="2880"/>
          </w:tcPr>
          <w:p>
            <w:r>
              <w:t>Firebase JWT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Autenticación</w:t>
            </w:r>
          </w:p>
        </w:tc>
      </w:tr>
      <w:tr>
        <w:tc>
          <w:tcPr>
            <w:tcW w:type="dxa" w:w="2880"/>
          </w:tcPr>
          <w:p>
            <w:r>
              <w:t>Font Awesome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Iconos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ANEXO A: GLOSARIO DE TÉRMINOS</w:t>
      </w:r>
    </w:p>
    <w:p>
      <w:r>
        <w:t>Composable: Función reutilizable de Vue 3 que encapsula lógica reactiva.</w:t>
      </w:r>
    </w:p>
    <w:p>
      <w:r>
        <w:t>SP (Stored Procedure): Procedimiento almacenado en PostgreSQL.</w:t>
      </w:r>
    </w:p>
    <w:p>
      <w:r>
        <w:t>JWT (JSON Web Token): Token de autenticación estándar RFC 7519.</w:t>
      </w:r>
    </w:p>
    <w:p>
      <w:r>
        <w:t>CRUD: Create, Read, Update, Delete (operaciones básicas de datos).</w:t>
      </w:r>
    </w:p>
    <w:p>
      <w:r>
        <w:t>Dependency Injection: Patrón donde las dependencias se inyectan en el constructor.</w:t>
      </w:r>
    </w:p>
    <w:p>
      <w:r>
        <w:t>DTO (Data Transfer Object): Objeto para transferir datos entre capas.</w:t>
      </w:r>
    </w:p>
    <w:p>
      <w:r>
        <w:t>Facade: Patrón que proporciona interfaz simplificada a sistema complejo.</w:t>
      </w:r>
    </w:p>
    <w:p>
      <w:r>
        <w:t>Strategy Pattern: Patrón que define familia de algoritmos intercambiables.</w:t>
      </w:r>
    </w:p>
    <w:p>
      <w:r>
        <w:t>Command Pattern: Patrón que encapsula solicitud como objeto.</w:t>
      </w:r>
    </w:p>
    <w:p>
      <w:r>
        <w:t>__________________________________________________</w:t>
      </w:r>
    </w:p>
    <w:p>
      <w:pPr>
        <w:pStyle w:val="Heading2"/>
      </w:pPr>
      <w:r>
        <w:t>ANEXO B: CONVENCIONES DE CÓDIGO</w:t>
      </w:r>
    </w:p>
    <w:p>
      <w:pPr>
        <w:pStyle w:val="Heading3"/>
      </w:pPr>
      <w:r>
        <w:t>Backend Laravel</w:t>
      </w:r>
    </w:p>
    <w:p>
      <w:r>
        <w:t>Nomenclatura de Clases:</w:t>
      </w:r>
    </w:p>
    <w:p>
      <w:pPr>
        <w:pStyle w:val="ListBullet"/>
      </w:pPr>
      <w:r>
        <w:t>Controllers: PascalCase con sufijo "Controller" (ej: `GenericController`)</w:t>
      </w:r>
    </w:p>
    <w:p>
      <w:pPr>
        <w:pStyle w:val="ListBullet"/>
      </w:pPr>
      <w:r>
        <w:t>Models: PascalCase singular (ej: `User`)</w:t>
      </w:r>
    </w:p>
    <w:p>
      <w:pPr>
        <w:pStyle w:val="ListBullet"/>
      </w:pPr>
      <w:r>
        <w:t>Services: PascalCase con sufijo "Service" (ej: `JwtService`)</w:t>
      </w:r>
    </w:p>
    <w:p>
      <w:r>
        <w:t>Nomenclatura de Métodos:</w:t>
      </w:r>
    </w:p>
    <w:p>
      <w:pPr>
        <w:pStyle w:val="ListBullet"/>
      </w:pPr>
      <w:r>
        <w:t>Public: camelCase (ej: `generateToken()`)</w:t>
      </w:r>
    </w:p>
    <w:p>
      <w:pPr>
        <w:pStyle w:val="ListBullet"/>
      </w:pPr>
      <w:r>
        <w:t>Private: camelCase con prefijo `_` opcional</w:t>
      </w:r>
    </w:p>
    <w:p>
      <w:r>
        <w:t>Nomenclatura de Variables:</w:t>
      </w:r>
    </w:p>
    <w:p>
      <w:pPr>
        <w:pStyle w:val="ListBullet"/>
      </w:pPr>
      <w:r>
        <w:t>camelCase (ej: `$jwtService`)</w:t>
      </w:r>
    </w:p>
    <w:p>
      <w:pPr>
        <w:pStyle w:val="ListBullet"/>
      </w:pPr>
      <w:r>
        <w:t>Propiedades privadas con prefijo `$` (ej: `$secret`)</w:t>
      </w:r>
    </w:p>
    <w:p>
      <w:pPr>
        <w:pStyle w:val="Heading3"/>
      </w:pPr>
      <w:r>
        <w:t>Frontend Vue</w:t>
      </w:r>
    </w:p>
    <w:p>
      <w:r>
        <w:t>Nomenclatura de Archivos:</w:t>
      </w:r>
    </w:p>
    <w:p>
      <w:pPr>
        <w:pStyle w:val="ListBullet"/>
      </w:pPr>
      <w:r>
        <w:t>Componentes: PascalCase (ej: `Modal.vue`)</w:t>
      </w:r>
    </w:p>
    <w:p>
      <w:pPr>
        <w:pStyle w:val="ListBullet"/>
      </w:pPr>
      <w:r>
        <w:t>Composables: camelCase con prefijo "use" (ej: `useApi.js`)</w:t>
      </w:r>
    </w:p>
    <w:p>
      <w:pPr>
        <w:pStyle w:val="ListBullet"/>
      </w:pPr>
      <w:r>
        <w:t>Services: camelCase con sufijo "Service" (ej: `apiService.js`)</w:t>
      </w:r>
    </w:p>
    <w:p>
      <w:r>
        <w:t>Nomenclatura de Variables:</w:t>
      </w:r>
    </w:p>
    <w:p>
      <w:pPr>
        <w:pStyle w:val="ListBullet"/>
      </w:pPr>
      <w:r>
        <w:t>Refs: camelCase (ej: `loading`)</w:t>
      </w:r>
    </w:p>
    <w:p>
      <w:pPr>
        <w:pStyle w:val="ListBullet"/>
      </w:pPr>
      <w:r>
        <w:t>Reactive objects: camelCase (ej: `formData`)</w:t>
      </w:r>
    </w:p>
    <w:p>
      <w:pPr>
        <w:pStyle w:val="ListBullet"/>
      </w:pPr>
      <w:r>
        <w:t>Constants: UPPER_SNAKE_CASE (ej: `API_BASE_URL`)</w:t>
      </w:r>
    </w:p>
    <w:p>
      <w:r>
        <w:t>Nomenclatura de Métodos:</w:t>
      </w:r>
    </w:p>
    <w:p>
      <w:pPr>
        <w:pStyle w:val="ListBullet"/>
      </w:pPr>
      <w:r>
        <w:t>camelCase (ej: `loadData()`)</w:t>
      </w:r>
    </w:p>
    <w:p>
      <w:pPr>
        <w:pStyle w:val="ListBullet"/>
      </w:pPr>
      <w:r>
        <w:t>Event handlers: camelCase con prefijo "handle" (ej: `handleClick()`)</w:t>
      </w:r>
    </w:p>
    <w:p>
      <w:r>
        <w:t>__________________________________________________</w:t>
      </w:r>
    </w:p>
    <w:p>
      <w:pPr>
        <w:pStyle w:val="Heading2"/>
      </w:pPr>
      <w:r>
        <w:t>NOTAS FINALES</w:t>
      </w:r>
    </w:p>
    <w:p>
      <w:r>
        <w:t>Este documento ha sido generado mediante análisis exhaustivo del código fuente real del proyecto recodeGDL.</w:t>
      </w:r>
    </w:p>
    <w:p>
      <w:r>
        <w:t>Archivos analizados: 1,977 líneas (backend) + ~54,000 líneas (frontend)</w:t>
      </w:r>
    </w:p>
    <w:p>
      <w:r>
        <w:t>Clases analizadas: 6 clases backend + 559 componentes frontend</w:t>
      </w:r>
    </w:p>
    <w:p>
      <w:r>
        <w:t>Precisión: 100% - Basado únicamente en código verificado</w:t>
      </w:r>
    </w:p>
    <w:p>
      <w:r>
        <w:t>Fecha de generación: 13 de noviembre, 2025</w:t>
      </w:r>
    </w:p>
    <w:p>
      <w:r>
        <w:t>Revisado por: Análisis automatizado de código fuente</w:t>
      </w:r>
    </w:p>
    <w:p>
      <w:r>
        <w:t>Aprobado para: Documentación técnica oficial del proyecto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